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C067A8" w:rsidTr="00C067A8">
        <w:trPr>
          <w:trHeight w:val="87"/>
        </w:trPr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794FCC" w:rsidRPr="00C067A8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C067A8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C067A8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C067A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12553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4D708E" w:rsidRPr="00C067A8" w:rsidRDefault="004D708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DA042D" w:rsidRPr="00E15093" w:rsidRDefault="00DA042D" w:rsidP="00DA04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>О внесении изменений в приказ Департамента социальной защиты населения Томской области</w:t>
      </w:r>
      <w:r w:rsidR="00A014E6" w:rsidRPr="00A014E6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="00A014E6" w:rsidRPr="006E37AE">
        <w:rPr>
          <w:rFonts w:ascii="PT Astra Serif" w:hAnsi="PT Astra Serif"/>
          <w:sz w:val="28"/>
          <w:szCs w:val="28"/>
          <w:lang w:eastAsia="en-US" w:bidi="en-US"/>
        </w:rPr>
        <w:t xml:space="preserve">от </w:t>
      </w:r>
      <w:r w:rsidR="00A014E6" w:rsidRPr="006E37AE">
        <w:rPr>
          <w:rFonts w:ascii="PT Astra Serif" w:hAnsi="PT Astra Serif" w:cs="PT Astra Serif"/>
          <w:sz w:val="28"/>
          <w:szCs w:val="28"/>
        </w:rPr>
        <w:t>29.04.2022 № 13</w:t>
      </w:r>
    </w:p>
    <w:p w:rsidR="00794FCC" w:rsidRPr="00E15093" w:rsidRDefault="00794FCC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4D708E" w:rsidRPr="00E15093" w:rsidRDefault="004D708E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В целях </w:t>
      </w:r>
      <w:r w:rsidRPr="00E15093">
        <w:rPr>
          <w:rFonts w:ascii="PT Astra Serif" w:hAnsi="PT Astra Serif" w:cs="Calibri"/>
          <w:sz w:val="28"/>
          <w:szCs w:val="28"/>
        </w:rPr>
        <w:t xml:space="preserve">совершенствования нормативного правового акта </w:t>
      </w:r>
    </w:p>
    <w:p w:rsidR="004D708E" w:rsidRPr="00E15093" w:rsidRDefault="004D708E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ПРИКАЗЫВАЮ:</w:t>
      </w:r>
    </w:p>
    <w:p w:rsidR="004D708E" w:rsidRPr="006E37AE" w:rsidRDefault="004D708E" w:rsidP="006E37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6E37AE">
        <w:rPr>
          <w:rFonts w:ascii="PT Astra Serif" w:hAnsi="PT Astra Serif"/>
          <w:sz w:val="28"/>
          <w:szCs w:val="28"/>
          <w:lang w:eastAsia="en-US" w:bidi="en-US"/>
        </w:rPr>
        <w:t xml:space="preserve">1. Внести в приказ Департамента социальной защиты населения Томской области </w:t>
      </w:r>
      <w:r w:rsidR="006E37AE" w:rsidRPr="006E37AE">
        <w:rPr>
          <w:rFonts w:ascii="PT Astra Serif" w:hAnsi="PT Astra Serif"/>
          <w:sz w:val="28"/>
          <w:szCs w:val="28"/>
          <w:lang w:eastAsia="en-US" w:bidi="en-US"/>
        </w:rPr>
        <w:t xml:space="preserve">от </w:t>
      </w:r>
      <w:r w:rsidR="006E37AE" w:rsidRPr="006E37AE">
        <w:rPr>
          <w:rFonts w:ascii="PT Astra Serif" w:hAnsi="PT Astra Serif" w:cs="PT Astra Serif"/>
          <w:sz w:val="28"/>
          <w:szCs w:val="28"/>
        </w:rPr>
        <w:t>29.04.2022</w:t>
      </w:r>
      <w:r w:rsidR="00DE1B6E" w:rsidRPr="006E37AE">
        <w:rPr>
          <w:rFonts w:ascii="PT Astra Serif" w:hAnsi="PT Astra Serif" w:cs="PT Astra Serif"/>
          <w:sz w:val="28"/>
          <w:szCs w:val="28"/>
        </w:rPr>
        <w:t xml:space="preserve"> № 13 </w:t>
      </w:r>
      <w:r w:rsidRPr="006E37AE">
        <w:rPr>
          <w:rFonts w:ascii="PT Astra Serif" w:hAnsi="PT Astra Serif"/>
          <w:sz w:val="28"/>
          <w:szCs w:val="28"/>
          <w:lang w:eastAsia="en-US" w:bidi="en-US"/>
        </w:rPr>
        <w:t>«</w:t>
      </w:r>
      <w:r w:rsidR="006E37AE" w:rsidRPr="006E37AE">
        <w:rPr>
          <w:rFonts w:ascii="PT Astra Serif" w:hAnsi="PT Astra Serif" w:cs="PT Astra Serif"/>
          <w:sz w:val="28"/>
          <w:szCs w:val="28"/>
        </w:rPr>
        <w:t>Об утверждении Административного регламента предоставления государственной услуги «Назначение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характера» (Официальный интернет-портал правовой информации (</w:t>
      </w:r>
      <w:hyperlink r:id="rId8" w:history="1">
        <w:r w:rsidR="006E37AE" w:rsidRPr="006E37AE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="006E37AE" w:rsidRPr="006E37AE">
        <w:rPr>
          <w:rFonts w:ascii="PT Astra Serif" w:hAnsi="PT Astra Serif" w:cs="PT Astra Serif"/>
          <w:sz w:val="28"/>
          <w:szCs w:val="28"/>
        </w:rPr>
        <w:t xml:space="preserve">), 29.04.2022, </w:t>
      </w:r>
      <w:r w:rsidR="00664F94">
        <w:rPr>
          <w:rFonts w:ascii="PT Astra Serif" w:hAnsi="PT Astra Serif" w:cs="PT Astra Serif"/>
          <w:sz w:val="28"/>
          <w:szCs w:val="28"/>
        </w:rPr>
        <w:br/>
      </w:r>
      <w:r w:rsidR="006E37AE" w:rsidRPr="006E37AE">
        <w:rPr>
          <w:rFonts w:ascii="PT Astra Serif" w:hAnsi="PT Astra Serif" w:cs="PT Astra Serif"/>
          <w:sz w:val="28"/>
          <w:szCs w:val="28"/>
        </w:rPr>
        <w:t xml:space="preserve">№ 7001202204290002) </w:t>
      </w:r>
      <w:r w:rsidR="006E37AE" w:rsidRPr="006E37AE">
        <w:rPr>
          <w:rFonts w:ascii="PT Astra Serif" w:hAnsi="PT Astra Serif"/>
          <w:sz w:val="28"/>
          <w:szCs w:val="28"/>
          <w:lang w:eastAsia="en-US" w:bidi="en-US"/>
        </w:rPr>
        <w:t>следующие</w:t>
      </w:r>
      <w:r w:rsidRPr="006E37AE">
        <w:rPr>
          <w:rFonts w:ascii="PT Astra Serif" w:hAnsi="PT Astra Serif"/>
          <w:sz w:val="28"/>
          <w:szCs w:val="28"/>
          <w:lang w:eastAsia="en-US" w:bidi="en-US"/>
        </w:rPr>
        <w:t xml:space="preserve"> изменения:</w:t>
      </w:r>
    </w:p>
    <w:p w:rsidR="004D708E" w:rsidRPr="00E15093" w:rsidRDefault="004D708E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E37AE">
        <w:rPr>
          <w:rFonts w:ascii="PT Astra Serif" w:hAnsi="PT Astra Serif"/>
          <w:sz w:val="28"/>
          <w:szCs w:val="28"/>
        </w:rPr>
        <w:t>в</w:t>
      </w:r>
      <w:proofErr w:type="gramEnd"/>
      <w:r w:rsidRPr="006E37AE">
        <w:rPr>
          <w:rFonts w:ascii="PT Astra Serif" w:hAnsi="PT Astra Serif"/>
          <w:sz w:val="28"/>
          <w:szCs w:val="28"/>
        </w:rPr>
        <w:t xml:space="preserve"> административном регламенте предост</w:t>
      </w:r>
      <w:r w:rsidR="006E37AE">
        <w:rPr>
          <w:rFonts w:ascii="PT Astra Serif" w:hAnsi="PT Astra Serif"/>
          <w:sz w:val="28"/>
          <w:szCs w:val="28"/>
        </w:rPr>
        <w:t xml:space="preserve">авления государственной услуги </w:t>
      </w:r>
      <w:r w:rsidR="006E37AE" w:rsidRPr="006E37AE">
        <w:rPr>
          <w:rFonts w:ascii="PT Astra Serif" w:hAnsi="PT Astra Serif" w:cs="PT Astra Serif"/>
          <w:sz w:val="28"/>
          <w:szCs w:val="28"/>
        </w:rPr>
        <w:t>«Назначение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E15093">
        <w:rPr>
          <w:rFonts w:ascii="PT Astra Serif" w:hAnsi="PT Astra Serif"/>
          <w:sz w:val="28"/>
          <w:szCs w:val="28"/>
        </w:rPr>
        <w:t>», утвержденном указанным приказом:</w:t>
      </w:r>
    </w:p>
    <w:p w:rsidR="00550B89" w:rsidRPr="00550B89" w:rsidRDefault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1)</w:t>
      </w:r>
      <w:r>
        <w:rPr>
          <w:rFonts w:ascii="PT Astra Serif" w:hAnsi="PT Astra Serif"/>
          <w:sz w:val="28"/>
          <w:szCs w:val="28"/>
        </w:rPr>
        <w:t xml:space="preserve"> подпункт 2) </w:t>
      </w:r>
      <w:r w:rsidRPr="00550B89">
        <w:rPr>
          <w:rFonts w:ascii="PT Astra Serif" w:hAnsi="PT Astra Serif"/>
          <w:sz w:val="28"/>
          <w:szCs w:val="28"/>
        </w:rPr>
        <w:t xml:space="preserve">пункта </w:t>
      </w:r>
      <w:r w:rsidRPr="00550B89">
        <w:rPr>
          <w:rFonts w:ascii="PT Astra Serif" w:hAnsi="PT Astra Serif" w:cs="PT Astra Serif"/>
          <w:sz w:val="28"/>
          <w:szCs w:val="28"/>
        </w:rPr>
        <w:t>4 изложить в следующей редакции:</w:t>
      </w:r>
    </w:p>
    <w:p w:rsidR="00550B89" w:rsidRPr="00550B89" w:rsidRDefault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>«2) по месту нахождения областных государственных казенных учреждений</w:t>
      </w:r>
      <w:r w:rsidR="00E66F81" w:rsidRPr="00E66F81">
        <w:rPr>
          <w:rFonts w:ascii="PT Astra Serif" w:hAnsi="PT Astra Serif" w:cs="PT Astra Serif"/>
          <w:sz w:val="28"/>
          <w:szCs w:val="28"/>
        </w:rPr>
        <w:t xml:space="preserve"> </w:t>
      </w:r>
      <w:r w:rsidR="00D80476">
        <w:rPr>
          <w:rFonts w:ascii="PT Astra Serif" w:hAnsi="PT Astra Serif" w:cs="PT Astra Serif"/>
          <w:sz w:val="28"/>
          <w:szCs w:val="28"/>
        </w:rPr>
        <w:t xml:space="preserve">- </w:t>
      </w:r>
      <w:r w:rsidR="00E66F81">
        <w:rPr>
          <w:rFonts w:ascii="PT Astra Serif" w:hAnsi="PT Astra Serif" w:cs="PT Astra Serif"/>
          <w:sz w:val="28"/>
          <w:szCs w:val="28"/>
        </w:rPr>
        <w:t>центров социальной поддержки населения муниципальных образований Томской области</w:t>
      </w:r>
      <w:r w:rsidRPr="00550B89">
        <w:rPr>
          <w:rFonts w:ascii="PT Astra Serif" w:hAnsi="PT Astra Serif" w:cs="PT Astra Serif"/>
          <w:sz w:val="28"/>
          <w:szCs w:val="28"/>
        </w:rPr>
        <w:t xml:space="preserve"> (далее - уполномоченное учреждение)»;</w:t>
      </w:r>
    </w:p>
    <w:p w:rsidR="00550B89" w:rsidRPr="00550B89" w:rsidRDefault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>2) подпункт 6) пункта 5 признать утратившим силу;</w:t>
      </w:r>
    </w:p>
    <w:p w:rsidR="00550B89" w:rsidRPr="00550B89" w:rsidRDefault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>3) пункт 11 признать утратившим силу;</w:t>
      </w:r>
    </w:p>
    <w:p w:rsidR="00550B89" w:rsidRPr="00550B89" w:rsidRDefault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>4) абзац девят</w:t>
      </w:r>
      <w:r w:rsidR="00D80476">
        <w:rPr>
          <w:rFonts w:ascii="PT Astra Serif" w:hAnsi="PT Astra Serif" w:cs="PT Astra Serif"/>
          <w:sz w:val="28"/>
          <w:szCs w:val="28"/>
        </w:rPr>
        <w:t xml:space="preserve">ый подпункта 10) </w:t>
      </w:r>
      <w:r w:rsidR="00D80476" w:rsidRPr="00550B89">
        <w:rPr>
          <w:rFonts w:ascii="PT Astra Serif" w:hAnsi="PT Astra Serif" w:cs="PT Astra Serif"/>
          <w:sz w:val="28"/>
          <w:szCs w:val="28"/>
        </w:rPr>
        <w:t>пункта</w:t>
      </w:r>
      <w:r w:rsidRPr="00550B89">
        <w:rPr>
          <w:rFonts w:ascii="PT Astra Serif" w:hAnsi="PT Astra Serif" w:cs="PT Astra Serif"/>
          <w:sz w:val="28"/>
          <w:szCs w:val="28"/>
        </w:rPr>
        <w:t xml:space="preserve"> 24 признать утратившим силу;</w:t>
      </w:r>
    </w:p>
    <w:p w:rsidR="00550B89" w:rsidRPr="00E66F81" w:rsidRDefault="00550B89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50B89">
        <w:rPr>
          <w:rFonts w:ascii="PT Astra Serif" w:hAnsi="PT Astra Serif" w:cs="PT Astra Serif"/>
          <w:sz w:val="28"/>
          <w:szCs w:val="28"/>
        </w:rPr>
        <w:t xml:space="preserve">5) раздел 3 </w:t>
      </w:r>
      <w:r w:rsidR="00E66F81">
        <w:rPr>
          <w:rFonts w:ascii="PT Astra Serif" w:hAnsi="PT Astra Serif" w:cs="PT Astra Serif"/>
          <w:sz w:val="28"/>
          <w:szCs w:val="28"/>
        </w:rPr>
        <w:t>«С</w:t>
      </w:r>
      <w:r w:rsidRPr="00550B89">
        <w:rPr>
          <w:rFonts w:ascii="PT Astra Serif" w:hAnsi="PT Astra Serif" w:cs="PT Astra Serif"/>
          <w:sz w:val="28"/>
          <w:szCs w:val="28"/>
        </w:rPr>
        <w:t xml:space="preserve">остав, последовательность и сроки выполнения административных процедур, требования к порядку их выполнения, в том числе </w:t>
      </w:r>
      <w:r w:rsidRPr="00E66F81">
        <w:rPr>
          <w:rFonts w:ascii="PT Astra Serif" w:hAnsi="PT Astra Serif" w:cs="PT Astra Serif"/>
          <w:sz w:val="28"/>
          <w:szCs w:val="28"/>
        </w:rPr>
        <w:t>особенности выполнения административных процедур в электронной форме, а также особенности выполнения админис</w:t>
      </w:r>
      <w:r w:rsidR="00E66F81" w:rsidRPr="00E66F81">
        <w:rPr>
          <w:rFonts w:ascii="PT Astra Serif" w:hAnsi="PT Astra Serif" w:cs="PT Astra Serif"/>
          <w:sz w:val="28"/>
          <w:szCs w:val="28"/>
        </w:rPr>
        <w:t>тративных процедур в МФЦ»</w:t>
      </w:r>
      <w:r w:rsidR="00037A60">
        <w:rPr>
          <w:rFonts w:ascii="PT Astra Serif" w:hAnsi="PT Astra Serif" w:cs="PT Astra Serif"/>
          <w:sz w:val="28"/>
          <w:szCs w:val="28"/>
        </w:rPr>
        <w:t xml:space="preserve"> признать утратившим</w:t>
      </w:r>
      <w:r w:rsidR="0012553E" w:rsidRPr="0012553E">
        <w:rPr>
          <w:rFonts w:ascii="PT Astra Serif" w:hAnsi="PT Astra Serif" w:cs="PT Astra Serif"/>
          <w:sz w:val="28"/>
          <w:szCs w:val="28"/>
        </w:rPr>
        <w:t xml:space="preserve"> </w:t>
      </w:r>
      <w:r w:rsidR="0012553E">
        <w:rPr>
          <w:rFonts w:ascii="PT Astra Serif" w:hAnsi="PT Astra Serif" w:cs="PT Astra Serif"/>
          <w:sz w:val="28"/>
          <w:szCs w:val="28"/>
          <w:lang w:val="en-US"/>
        </w:rPr>
        <w:t>c</w:t>
      </w:r>
      <w:r w:rsidR="0012553E">
        <w:rPr>
          <w:rFonts w:ascii="PT Astra Serif" w:hAnsi="PT Astra Serif" w:cs="PT Astra Serif"/>
          <w:sz w:val="28"/>
          <w:szCs w:val="28"/>
        </w:rPr>
        <w:t>илу</w:t>
      </w:r>
      <w:r w:rsidR="00E66F81" w:rsidRPr="00E66F81">
        <w:rPr>
          <w:rFonts w:ascii="PT Astra Serif" w:hAnsi="PT Astra Serif" w:cs="PT Astra Serif"/>
          <w:sz w:val="28"/>
          <w:szCs w:val="28"/>
        </w:rPr>
        <w:t>;</w:t>
      </w:r>
    </w:p>
    <w:p w:rsidR="001B250E" w:rsidRDefault="00E66F81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66F81">
        <w:rPr>
          <w:rFonts w:ascii="PT Astra Serif" w:hAnsi="PT Astra Serif" w:cs="PT Astra Serif"/>
          <w:sz w:val="28"/>
          <w:szCs w:val="28"/>
        </w:rPr>
        <w:t xml:space="preserve">6) </w:t>
      </w:r>
      <w:r w:rsidR="001B250E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раздел 4 «</w:t>
      </w:r>
      <w:r w:rsidRPr="00E66F81">
        <w:rPr>
          <w:rFonts w:ascii="PT Astra Serif" w:hAnsi="PT Astra Serif" w:cs="PT Astra Serif"/>
          <w:sz w:val="28"/>
          <w:szCs w:val="28"/>
        </w:rPr>
        <w:t>Формы контроля за исполнением Административного регламента</w:t>
      </w:r>
      <w:r>
        <w:rPr>
          <w:rFonts w:ascii="PT Astra Serif" w:hAnsi="PT Astra Serif" w:cs="PT Astra Serif"/>
          <w:sz w:val="28"/>
          <w:szCs w:val="28"/>
        </w:rPr>
        <w:t>» признать утратившим силу;</w:t>
      </w:r>
    </w:p>
    <w:p w:rsidR="001B250E" w:rsidRDefault="001B25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E66F81" w:rsidRPr="00E66F81" w:rsidRDefault="00E66F81" w:rsidP="00550B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66F81">
        <w:rPr>
          <w:rFonts w:ascii="PT Astra Serif" w:hAnsi="PT Astra Serif" w:cs="PT Astra Serif"/>
          <w:sz w:val="28"/>
          <w:szCs w:val="28"/>
        </w:rPr>
        <w:lastRenderedPageBreak/>
        <w:t xml:space="preserve">7) </w:t>
      </w:r>
      <w:r w:rsidR="001B250E">
        <w:rPr>
          <w:rFonts w:ascii="PT Astra Serif" w:hAnsi="PT Astra Serif" w:cs="PT Astra Serif"/>
          <w:sz w:val="28"/>
          <w:szCs w:val="28"/>
        </w:rPr>
        <w:t xml:space="preserve">   </w:t>
      </w:r>
      <w:bookmarkStart w:id="1" w:name="_GoBack"/>
      <w:bookmarkEnd w:id="1"/>
      <w:r w:rsidRPr="00E66F81">
        <w:rPr>
          <w:rFonts w:ascii="PT Astra Serif" w:hAnsi="PT Astra Serif" w:cs="PT Astra Serif"/>
          <w:sz w:val="28"/>
          <w:szCs w:val="28"/>
        </w:rPr>
        <w:t xml:space="preserve">раздел 5 «Досудебный (внесудебный) порядок обжалования решений и действий (бездействия) уполномоченного учреждения, предоставляющего государственную услугу, их должностных лиц, государственных служащих, МФЦ и их работников» </w:t>
      </w:r>
      <w:r>
        <w:rPr>
          <w:rFonts w:ascii="PT Astra Serif" w:hAnsi="PT Astra Serif" w:cs="PT Astra Serif"/>
          <w:sz w:val="28"/>
          <w:szCs w:val="28"/>
        </w:rPr>
        <w:t>признать утратившим силу.</w:t>
      </w:r>
    </w:p>
    <w:p w:rsidR="004D708E" w:rsidRPr="00E15093" w:rsidRDefault="004D708E" w:rsidP="00E66F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66F81">
        <w:rPr>
          <w:rFonts w:ascii="PT Astra Serif" w:hAnsi="PT Astra Serif"/>
          <w:sz w:val="28"/>
          <w:szCs w:val="28"/>
        </w:rPr>
        <w:t xml:space="preserve"> </w:t>
      </w:r>
      <w:r w:rsidR="00E66F81">
        <w:rPr>
          <w:rFonts w:ascii="PT Astra Serif" w:hAnsi="PT Astra Serif"/>
          <w:sz w:val="28"/>
          <w:szCs w:val="28"/>
        </w:rPr>
        <w:t>2</w:t>
      </w:r>
      <w:r w:rsidRPr="00E15093">
        <w:rPr>
          <w:rFonts w:ascii="PT Astra Serif" w:hAnsi="PT Astra Serif"/>
          <w:sz w:val="28"/>
          <w:szCs w:val="28"/>
        </w:rPr>
        <w:t>. Настоящий приказ вступает в силу со дня его официального опубликования.</w:t>
      </w:r>
    </w:p>
    <w:p w:rsidR="004D708E" w:rsidRPr="00E15093" w:rsidRDefault="004D708E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15093" w:rsidRPr="00E15093" w:rsidRDefault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15093" w:rsidRPr="00E15093" w:rsidRDefault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042D" w:rsidRPr="00C067A8" w:rsidRDefault="00CB1BF7" w:rsidP="00311EA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Начальник</w:t>
      </w:r>
      <w:r w:rsidR="00311EAB">
        <w:rPr>
          <w:rFonts w:ascii="PT Astra Serif" w:hAnsi="PT Astra Serif" w:cs="PT Astra Serif"/>
          <w:sz w:val="28"/>
          <w:szCs w:val="28"/>
        </w:rPr>
        <w:t xml:space="preserve"> департамента                             </w:t>
      </w:r>
      <w:r>
        <w:rPr>
          <w:rFonts w:ascii="PT Astra Serif" w:hAnsi="PT Astra Serif" w:cs="PT Astra Serif"/>
          <w:sz w:val="28"/>
          <w:szCs w:val="28"/>
        </w:rPr>
        <w:t xml:space="preserve">                                    М.А. </w:t>
      </w:r>
      <w:proofErr w:type="spellStart"/>
      <w:r>
        <w:rPr>
          <w:rFonts w:ascii="PT Astra Serif" w:hAnsi="PT Astra Serif" w:cs="PT Astra Serif"/>
          <w:sz w:val="28"/>
          <w:szCs w:val="28"/>
        </w:rPr>
        <w:t>Киняй</w:t>
      </w:r>
      <w:r w:rsidR="00311EAB">
        <w:rPr>
          <w:rFonts w:ascii="PT Astra Serif" w:hAnsi="PT Astra Serif" w:cs="PT Astra Serif"/>
          <w:sz w:val="28"/>
          <w:szCs w:val="28"/>
        </w:rPr>
        <w:t>кина</w:t>
      </w:r>
      <w:proofErr w:type="spellEnd"/>
    </w:p>
    <w:sectPr w:rsidR="00DA042D" w:rsidRPr="00C067A8" w:rsidSect="00311EAB">
      <w:headerReference w:type="default" r:id="rId9"/>
      <w:headerReference w:type="first" r:id="rId10"/>
      <w:pgSz w:w="11907" w:h="16840"/>
      <w:pgMar w:top="0" w:right="851" w:bottom="1134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C64" w:rsidRDefault="004C0C64">
      <w:r>
        <w:separator/>
      </w:r>
    </w:p>
  </w:endnote>
  <w:endnote w:type="continuationSeparator" w:id="0">
    <w:p w:rsidR="004C0C64" w:rsidRDefault="004C0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C64" w:rsidRDefault="004C0C64">
      <w:r>
        <w:separator/>
      </w:r>
    </w:p>
  </w:footnote>
  <w:footnote w:type="continuationSeparator" w:id="0">
    <w:p w:rsidR="004C0C64" w:rsidRDefault="004C0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22D" w:rsidRDefault="0055522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B250E" w:rsidRPr="001B250E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7A8" w:rsidRDefault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655111E" wp14:editId="387E982C">
          <wp:extent cx="720251" cy="654850"/>
          <wp:effectExtent l="0" t="0" r="0" b="0"/>
          <wp:docPr id="10" name="Рисунок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67A8" w:rsidRDefault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</w:p>
  <w:p w:rsidR="00C067A8" w:rsidRDefault="00C067A8" w:rsidP="00C067A8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067A8" w:rsidRDefault="00C067A8" w:rsidP="00C067A8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C067A8" w:rsidRDefault="00C067A8" w:rsidP="00C067A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067A8" w:rsidRDefault="00C067A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347C5"/>
    <w:multiLevelType w:val="hybridMultilevel"/>
    <w:tmpl w:val="233C3FA2"/>
    <w:lvl w:ilvl="0" w:tplc="6694D1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787875"/>
    <w:multiLevelType w:val="hybridMultilevel"/>
    <w:tmpl w:val="A23693B0"/>
    <w:lvl w:ilvl="0" w:tplc="12CEDA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5585"/>
    <w:rsid w:val="0001624C"/>
    <w:rsid w:val="00025720"/>
    <w:rsid w:val="00027635"/>
    <w:rsid w:val="00037A60"/>
    <w:rsid w:val="00050C66"/>
    <w:rsid w:val="00061668"/>
    <w:rsid w:val="000809F9"/>
    <w:rsid w:val="000847D4"/>
    <w:rsid w:val="00093DBF"/>
    <w:rsid w:val="00096AAE"/>
    <w:rsid w:val="000C1C27"/>
    <w:rsid w:val="000C23D9"/>
    <w:rsid w:val="000D32A6"/>
    <w:rsid w:val="000F421F"/>
    <w:rsid w:val="0011368E"/>
    <w:rsid w:val="0012553E"/>
    <w:rsid w:val="001304B9"/>
    <w:rsid w:val="00144BAB"/>
    <w:rsid w:val="00153F82"/>
    <w:rsid w:val="0016119D"/>
    <w:rsid w:val="0017277C"/>
    <w:rsid w:val="00177272"/>
    <w:rsid w:val="00182647"/>
    <w:rsid w:val="0018332E"/>
    <w:rsid w:val="00185C89"/>
    <w:rsid w:val="00195368"/>
    <w:rsid w:val="00196F1E"/>
    <w:rsid w:val="001A1E69"/>
    <w:rsid w:val="001A67B2"/>
    <w:rsid w:val="001B250E"/>
    <w:rsid w:val="001B67BC"/>
    <w:rsid w:val="001B68E0"/>
    <w:rsid w:val="001B7AE7"/>
    <w:rsid w:val="001C2A1E"/>
    <w:rsid w:val="001C5303"/>
    <w:rsid w:val="001E00B1"/>
    <w:rsid w:val="001E3B23"/>
    <w:rsid w:val="001F1000"/>
    <w:rsid w:val="001F647C"/>
    <w:rsid w:val="00201547"/>
    <w:rsid w:val="00220C47"/>
    <w:rsid w:val="002264F2"/>
    <w:rsid w:val="00226E6C"/>
    <w:rsid w:val="0024174A"/>
    <w:rsid w:val="00255CA3"/>
    <w:rsid w:val="002576E5"/>
    <w:rsid w:val="002660B8"/>
    <w:rsid w:val="00272368"/>
    <w:rsid w:val="002727F5"/>
    <w:rsid w:val="00275A9F"/>
    <w:rsid w:val="002828EE"/>
    <w:rsid w:val="002943B4"/>
    <w:rsid w:val="00296896"/>
    <w:rsid w:val="002B0969"/>
    <w:rsid w:val="002D45EF"/>
    <w:rsid w:val="002F3325"/>
    <w:rsid w:val="002F6306"/>
    <w:rsid w:val="003008E4"/>
    <w:rsid w:val="00302CED"/>
    <w:rsid w:val="00303E55"/>
    <w:rsid w:val="00304627"/>
    <w:rsid w:val="00304733"/>
    <w:rsid w:val="00311EAB"/>
    <w:rsid w:val="00320D93"/>
    <w:rsid w:val="0032554B"/>
    <w:rsid w:val="00340015"/>
    <w:rsid w:val="003474B8"/>
    <w:rsid w:val="00377E75"/>
    <w:rsid w:val="00391D84"/>
    <w:rsid w:val="0039205C"/>
    <w:rsid w:val="003A7E08"/>
    <w:rsid w:val="003D61D6"/>
    <w:rsid w:val="003F20E8"/>
    <w:rsid w:val="003F46F3"/>
    <w:rsid w:val="003F5B13"/>
    <w:rsid w:val="003F7A2A"/>
    <w:rsid w:val="00401B09"/>
    <w:rsid w:val="00410CBC"/>
    <w:rsid w:val="00410D77"/>
    <w:rsid w:val="00427355"/>
    <w:rsid w:val="00431F74"/>
    <w:rsid w:val="004320B2"/>
    <w:rsid w:val="00435636"/>
    <w:rsid w:val="00437F6E"/>
    <w:rsid w:val="00450443"/>
    <w:rsid w:val="00450646"/>
    <w:rsid w:val="00460BAB"/>
    <w:rsid w:val="00465744"/>
    <w:rsid w:val="004744C9"/>
    <w:rsid w:val="00475E51"/>
    <w:rsid w:val="00481CA9"/>
    <w:rsid w:val="004929D5"/>
    <w:rsid w:val="004A02B3"/>
    <w:rsid w:val="004B0D2E"/>
    <w:rsid w:val="004B585B"/>
    <w:rsid w:val="004C0C64"/>
    <w:rsid w:val="004C6BCF"/>
    <w:rsid w:val="004D34CC"/>
    <w:rsid w:val="004D708E"/>
    <w:rsid w:val="004E2634"/>
    <w:rsid w:val="004E2DBF"/>
    <w:rsid w:val="00505B10"/>
    <w:rsid w:val="005208A4"/>
    <w:rsid w:val="00546BB8"/>
    <w:rsid w:val="00550B89"/>
    <w:rsid w:val="00553D04"/>
    <w:rsid w:val="0055522D"/>
    <w:rsid w:val="005718C4"/>
    <w:rsid w:val="00587B37"/>
    <w:rsid w:val="005906F9"/>
    <w:rsid w:val="00597B34"/>
    <w:rsid w:val="005A1D0B"/>
    <w:rsid w:val="005A6E29"/>
    <w:rsid w:val="005D0896"/>
    <w:rsid w:val="005D248F"/>
    <w:rsid w:val="005E1A50"/>
    <w:rsid w:val="005E5C99"/>
    <w:rsid w:val="005F7A42"/>
    <w:rsid w:val="00606CA7"/>
    <w:rsid w:val="00606E5B"/>
    <w:rsid w:val="0061206A"/>
    <w:rsid w:val="006214D0"/>
    <w:rsid w:val="00642BA7"/>
    <w:rsid w:val="00651E35"/>
    <w:rsid w:val="00664F94"/>
    <w:rsid w:val="00665C11"/>
    <w:rsid w:val="00675FD9"/>
    <w:rsid w:val="00680493"/>
    <w:rsid w:val="00681DAA"/>
    <w:rsid w:val="0068328D"/>
    <w:rsid w:val="00690B2A"/>
    <w:rsid w:val="006A29A3"/>
    <w:rsid w:val="006A7175"/>
    <w:rsid w:val="006B7284"/>
    <w:rsid w:val="006C25E0"/>
    <w:rsid w:val="006C4242"/>
    <w:rsid w:val="006D45E0"/>
    <w:rsid w:val="006E37AE"/>
    <w:rsid w:val="006F72EC"/>
    <w:rsid w:val="00705BD3"/>
    <w:rsid w:val="00705C8C"/>
    <w:rsid w:val="00707B53"/>
    <w:rsid w:val="00716081"/>
    <w:rsid w:val="007176B0"/>
    <w:rsid w:val="00717708"/>
    <w:rsid w:val="00732A5F"/>
    <w:rsid w:val="00734E7F"/>
    <w:rsid w:val="007371A6"/>
    <w:rsid w:val="00745BCC"/>
    <w:rsid w:val="007556B4"/>
    <w:rsid w:val="007610DA"/>
    <w:rsid w:val="0076270D"/>
    <w:rsid w:val="007636E4"/>
    <w:rsid w:val="00770231"/>
    <w:rsid w:val="00775CB3"/>
    <w:rsid w:val="00794FCC"/>
    <w:rsid w:val="007A7567"/>
    <w:rsid w:val="007B0A7A"/>
    <w:rsid w:val="007B192F"/>
    <w:rsid w:val="007B24D5"/>
    <w:rsid w:val="007D4A88"/>
    <w:rsid w:val="007E02B2"/>
    <w:rsid w:val="007E1576"/>
    <w:rsid w:val="007E46BB"/>
    <w:rsid w:val="007E737D"/>
    <w:rsid w:val="00805834"/>
    <w:rsid w:val="008119FD"/>
    <w:rsid w:val="00824DEA"/>
    <w:rsid w:val="008705B3"/>
    <w:rsid w:val="00875D5D"/>
    <w:rsid w:val="00881786"/>
    <w:rsid w:val="00882A5E"/>
    <w:rsid w:val="0088301A"/>
    <w:rsid w:val="00897677"/>
    <w:rsid w:val="008A26DA"/>
    <w:rsid w:val="008C5B02"/>
    <w:rsid w:val="008D1A5F"/>
    <w:rsid w:val="008D7F30"/>
    <w:rsid w:val="008E04FE"/>
    <w:rsid w:val="008E2E23"/>
    <w:rsid w:val="008F1EA5"/>
    <w:rsid w:val="008F5EDF"/>
    <w:rsid w:val="00900867"/>
    <w:rsid w:val="009107BB"/>
    <w:rsid w:val="00914B61"/>
    <w:rsid w:val="00923C62"/>
    <w:rsid w:val="00925427"/>
    <w:rsid w:val="00930660"/>
    <w:rsid w:val="00936495"/>
    <w:rsid w:val="009433F2"/>
    <w:rsid w:val="009529F4"/>
    <w:rsid w:val="009638FE"/>
    <w:rsid w:val="009772F1"/>
    <w:rsid w:val="00981565"/>
    <w:rsid w:val="00995338"/>
    <w:rsid w:val="009B0B9E"/>
    <w:rsid w:val="009B55EA"/>
    <w:rsid w:val="009B654E"/>
    <w:rsid w:val="009D1342"/>
    <w:rsid w:val="009D384B"/>
    <w:rsid w:val="009D5BAB"/>
    <w:rsid w:val="009D7E2D"/>
    <w:rsid w:val="009E3F59"/>
    <w:rsid w:val="00A014E6"/>
    <w:rsid w:val="00A05B58"/>
    <w:rsid w:val="00A14505"/>
    <w:rsid w:val="00A518FF"/>
    <w:rsid w:val="00A602F1"/>
    <w:rsid w:val="00A62D9B"/>
    <w:rsid w:val="00A673FC"/>
    <w:rsid w:val="00A777DF"/>
    <w:rsid w:val="00A95238"/>
    <w:rsid w:val="00A96F9D"/>
    <w:rsid w:val="00AA2A1A"/>
    <w:rsid w:val="00AF48A6"/>
    <w:rsid w:val="00B135D2"/>
    <w:rsid w:val="00B3432B"/>
    <w:rsid w:val="00B37159"/>
    <w:rsid w:val="00B4608F"/>
    <w:rsid w:val="00B65278"/>
    <w:rsid w:val="00B953DB"/>
    <w:rsid w:val="00BA015A"/>
    <w:rsid w:val="00BB19A8"/>
    <w:rsid w:val="00BC421E"/>
    <w:rsid w:val="00BC5E02"/>
    <w:rsid w:val="00BE0557"/>
    <w:rsid w:val="00C01636"/>
    <w:rsid w:val="00C067A8"/>
    <w:rsid w:val="00C11089"/>
    <w:rsid w:val="00C15C61"/>
    <w:rsid w:val="00C179E8"/>
    <w:rsid w:val="00C2158D"/>
    <w:rsid w:val="00C25203"/>
    <w:rsid w:val="00C50685"/>
    <w:rsid w:val="00C62FA1"/>
    <w:rsid w:val="00C71962"/>
    <w:rsid w:val="00C7198F"/>
    <w:rsid w:val="00C77583"/>
    <w:rsid w:val="00C778F4"/>
    <w:rsid w:val="00C97C2F"/>
    <w:rsid w:val="00CA0B0C"/>
    <w:rsid w:val="00CB1BF7"/>
    <w:rsid w:val="00CC0189"/>
    <w:rsid w:val="00CD1255"/>
    <w:rsid w:val="00CD5890"/>
    <w:rsid w:val="00CF1471"/>
    <w:rsid w:val="00D0120D"/>
    <w:rsid w:val="00D02639"/>
    <w:rsid w:val="00D17167"/>
    <w:rsid w:val="00D21739"/>
    <w:rsid w:val="00D411EE"/>
    <w:rsid w:val="00D463E4"/>
    <w:rsid w:val="00D55E1F"/>
    <w:rsid w:val="00D64C50"/>
    <w:rsid w:val="00D67572"/>
    <w:rsid w:val="00D73545"/>
    <w:rsid w:val="00D8042D"/>
    <w:rsid w:val="00D80476"/>
    <w:rsid w:val="00D8074A"/>
    <w:rsid w:val="00D81EF7"/>
    <w:rsid w:val="00D84986"/>
    <w:rsid w:val="00DA042D"/>
    <w:rsid w:val="00DB60F6"/>
    <w:rsid w:val="00DE1B6E"/>
    <w:rsid w:val="00DF593C"/>
    <w:rsid w:val="00E05572"/>
    <w:rsid w:val="00E05D12"/>
    <w:rsid w:val="00E06EBD"/>
    <w:rsid w:val="00E075D9"/>
    <w:rsid w:val="00E15093"/>
    <w:rsid w:val="00E20A65"/>
    <w:rsid w:val="00E23F48"/>
    <w:rsid w:val="00E2583F"/>
    <w:rsid w:val="00E356BC"/>
    <w:rsid w:val="00E51947"/>
    <w:rsid w:val="00E54220"/>
    <w:rsid w:val="00E62DD6"/>
    <w:rsid w:val="00E65E63"/>
    <w:rsid w:val="00E66F81"/>
    <w:rsid w:val="00E75854"/>
    <w:rsid w:val="00E7715C"/>
    <w:rsid w:val="00E8734F"/>
    <w:rsid w:val="00E9081E"/>
    <w:rsid w:val="00EA1CC3"/>
    <w:rsid w:val="00EA26BB"/>
    <w:rsid w:val="00EB1EA4"/>
    <w:rsid w:val="00EB6E99"/>
    <w:rsid w:val="00ED2562"/>
    <w:rsid w:val="00ED643C"/>
    <w:rsid w:val="00EE5DE0"/>
    <w:rsid w:val="00F04943"/>
    <w:rsid w:val="00F15C1E"/>
    <w:rsid w:val="00F34C24"/>
    <w:rsid w:val="00F35333"/>
    <w:rsid w:val="00F44F75"/>
    <w:rsid w:val="00F46B8A"/>
    <w:rsid w:val="00F540E4"/>
    <w:rsid w:val="00F60D5C"/>
    <w:rsid w:val="00F73CB8"/>
    <w:rsid w:val="00F740AE"/>
    <w:rsid w:val="00F764C9"/>
    <w:rsid w:val="00F84594"/>
    <w:rsid w:val="00F87EE7"/>
    <w:rsid w:val="00F9623B"/>
    <w:rsid w:val="00F96451"/>
    <w:rsid w:val="00FA28A4"/>
    <w:rsid w:val="00FA2932"/>
    <w:rsid w:val="00FA33E6"/>
    <w:rsid w:val="00FD74B1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F5EDF"/>
    <w:rPr>
      <w:sz w:val="24"/>
      <w:szCs w:val="24"/>
    </w:rPr>
  </w:style>
  <w:style w:type="character" w:styleId="aff4">
    <w:name w:val="Emphasis"/>
    <w:basedOn w:val="a0"/>
    <w:uiPriority w:val="20"/>
    <w:qFormat/>
    <w:rsid w:val="002F6306"/>
    <w:rPr>
      <w:i/>
      <w:iCs/>
    </w:rPr>
  </w:style>
  <w:style w:type="character" w:customStyle="1" w:styleId="hgkelc">
    <w:name w:val="hgkelc"/>
    <w:basedOn w:val="a0"/>
    <w:rsid w:val="005A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rvfs-01\uristdep\&#1065;&#1077;&#1076;&#1088;&#1080;&#1085;&#1072;&#1048;&#1088;&#1080;&#1085;&#1072;&#1048;\&#1055;&#1088;&#1086;&#1077;&#1082;&#1090;&#1099;&#1053;&#1055;&#1040;\&#1052;&#1054;&#1045;\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Татьяна Павловна Тихонова</cp:lastModifiedBy>
  <cp:revision>10</cp:revision>
  <cp:lastPrinted>2025-07-10T08:42:00Z</cp:lastPrinted>
  <dcterms:created xsi:type="dcterms:W3CDTF">2025-07-10T08:42:00Z</dcterms:created>
  <dcterms:modified xsi:type="dcterms:W3CDTF">2025-07-10T09:36:00Z</dcterms:modified>
</cp:coreProperties>
</file>