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70" w:rsidRDefault="003A097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A0970" w:rsidRDefault="003A0970">
      <w:pPr>
        <w:pStyle w:val="ConsPlusNormal"/>
        <w:jc w:val="both"/>
        <w:outlineLvl w:val="0"/>
      </w:pPr>
    </w:p>
    <w:p w:rsidR="003A0970" w:rsidRDefault="003A0970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3A0970" w:rsidRDefault="003A0970">
      <w:pPr>
        <w:pStyle w:val="ConsPlusTitle"/>
        <w:jc w:val="center"/>
      </w:pPr>
      <w:r>
        <w:t>ТОМСКОЙ ОБЛАСТИ</w:t>
      </w:r>
    </w:p>
    <w:p w:rsidR="003A0970" w:rsidRDefault="003A0970">
      <w:pPr>
        <w:pStyle w:val="ConsPlusTitle"/>
        <w:jc w:val="center"/>
      </w:pPr>
    </w:p>
    <w:p w:rsidR="003A0970" w:rsidRDefault="003A0970">
      <w:pPr>
        <w:pStyle w:val="ConsPlusTitle"/>
        <w:jc w:val="center"/>
      </w:pPr>
      <w:r>
        <w:t>ПРИКАЗ</w:t>
      </w:r>
    </w:p>
    <w:p w:rsidR="003A0970" w:rsidRDefault="003A0970">
      <w:pPr>
        <w:pStyle w:val="ConsPlusTitle"/>
        <w:jc w:val="center"/>
      </w:pPr>
      <w:r>
        <w:t>от 26 декабря 2014 г. N 39</w:t>
      </w:r>
    </w:p>
    <w:p w:rsidR="003A0970" w:rsidRDefault="003A0970">
      <w:pPr>
        <w:pStyle w:val="ConsPlusTitle"/>
        <w:jc w:val="center"/>
      </w:pPr>
    </w:p>
    <w:p w:rsidR="003A0970" w:rsidRDefault="003A0970">
      <w:pPr>
        <w:pStyle w:val="ConsPlusTitle"/>
        <w:jc w:val="center"/>
      </w:pPr>
      <w:r>
        <w:t>ОБ УТВЕРЖДЕНИИ ПОРЯДКА СОГЛАСОВАНИЯ ТАРИФОВ</w:t>
      </w:r>
    </w:p>
    <w:p w:rsidR="003A0970" w:rsidRDefault="003A0970">
      <w:pPr>
        <w:pStyle w:val="ConsPlusTitle"/>
        <w:jc w:val="center"/>
      </w:pPr>
      <w:r>
        <w:t>НА СОЦИАЛЬНЫЕ УСЛУГИ</w:t>
      </w:r>
    </w:p>
    <w:p w:rsidR="003A0970" w:rsidRDefault="003A0970">
      <w:pPr>
        <w:pStyle w:val="ConsPlusNormal"/>
        <w:jc w:val="center"/>
      </w:pPr>
    </w:p>
    <w:p w:rsidR="003A0970" w:rsidRDefault="003A0970">
      <w:pPr>
        <w:pStyle w:val="ConsPlusNormal"/>
        <w:jc w:val="center"/>
      </w:pPr>
      <w:r>
        <w:t>Список изменяющих документов</w:t>
      </w:r>
    </w:p>
    <w:p w:rsidR="003A0970" w:rsidRDefault="003A0970">
      <w:pPr>
        <w:pStyle w:val="ConsPlusNormal"/>
        <w:jc w:val="center"/>
      </w:pPr>
      <w:proofErr w:type="gramStart"/>
      <w:r>
        <w:t xml:space="preserve">(в ред. </w:t>
      </w:r>
      <w:hyperlink r:id="rId5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</w:t>
      </w:r>
      <w:proofErr w:type="gramEnd"/>
    </w:p>
    <w:p w:rsidR="003A0970" w:rsidRDefault="003A0970">
      <w:pPr>
        <w:pStyle w:val="ConsPlusNormal"/>
        <w:jc w:val="center"/>
      </w:pPr>
      <w:r>
        <w:t>от 28.04.2017 N 5)</w:t>
      </w:r>
    </w:p>
    <w:p w:rsidR="003A0970" w:rsidRDefault="003A0970">
      <w:pPr>
        <w:pStyle w:val="ConsPlusNormal"/>
        <w:jc w:val="center"/>
      </w:pPr>
    </w:p>
    <w:p w:rsidR="003A0970" w:rsidRDefault="003A0970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30.10.2014 N 409а "Об установлении порядка утверждения тарифов на социальные услуги на основании подушевых нормативов финансирования социальных услуг" приказываю: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6" w:history="1">
        <w:r>
          <w:rPr>
            <w:color w:val="0000FF"/>
          </w:rPr>
          <w:t>Порядок</w:t>
        </w:r>
      </w:hyperlink>
      <w:r>
        <w:t xml:space="preserve"> согласования тарифов на социальные услуги согласно приложению к настоящему приказу.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>2. Главному специалисту по информационной политике Секиркиной Е.В. обеспечить опубликование настоящего приказа.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2015 года, но не ранее чем по истечении 10 дней со дня официального опубликования.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начальника Департамента Гончарову Л.И.</w:t>
      </w:r>
    </w:p>
    <w:p w:rsidR="003A0970" w:rsidRDefault="003A0970">
      <w:pPr>
        <w:pStyle w:val="ConsPlusNormal"/>
        <w:jc w:val="both"/>
      </w:pPr>
      <w:r>
        <w:t xml:space="preserve">(в ред. </w:t>
      </w:r>
      <w:hyperlink r:id="rId7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28.04.2017 N 5)</w:t>
      </w: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Normal"/>
        <w:jc w:val="right"/>
      </w:pPr>
      <w:r>
        <w:t>И.о. начальника Департамента</w:t>
      </w:r>
    </w:p>
    <w:p w:rsidR="003A0970" w:rsidRDefault="003A0970">
      <w:pPr>
        <w:pStyle w:val="ConsPlusNormal"/>
        <w:jc w:val="right"/>
      </w:pPr>
      <w:r>
        <w:t>М.А.КИНЯЙКИНА</w:t>
      </w: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Normal"/>
        <w:jc w:val="right"/>
        <w:outlineLvl w:val="0"/>
      </w:pPr>
      <w:r>
        <w:t>Приложение</w:t>
      </w: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Normal"/>
        <w:jc w:val="right"/>
      </w:pPr>
      <w:r>
        <w:t>Утвержден</w:t>
      </w:r>
    </w:p>
    <w:p w:rsidR="003A0970" w:rsidRDefault="003A0970">
      <w:pPr>
        <w:pStyle w:val="ConsPlusNormal"/>
        <w:jc w:val="right"/>
      </w:pPr>
      <w:r>
        <w:t>приказом</w:t>
      </w:r>
    </w:p>
    <w:p w:rsidR="003A0970" w:rsidRDefault="003A0970">
      <w:pPr>
        <w:pStyle w:val="ConsPlusNormal"/>
        <w:jc w:val="right"/>
      </w:pPr>
      <w:r>
        <w:t>Департамента социальной защиты</w:t>
      </w:r>
    </w:p>
    <w:p w:rsidR="003A0970" w:rsidRDefault="003A0970">
      <w:pPr>
        <w:pStyle w:val="ConsPlusNormal"/>
        <w:jc w:val="right"/>
      </w:pPr>
      <w:r>
        <w:t>населения Томской области</w:t>
      </w:r>
    </w:p>
    <w:p w:rsidR="003A0970" w:rsidRDefault="003A0970">
      <w:pPr>
        <w:pStyle w:val="ConsPlusNormal"/>
        <w:jc w:val="right"/>
      </w:pPr>
      <w:r>
        <w:t>от 26.12.2014 N 39</w:t>
      </w: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Title"/>
        <w:jc w:val="center"/>
      </w:pPr>
      <w:bookmarkStart w:id="0" w:name="P36"/>
      <w:bookmarkEnd w:id="0"/>
      <w:r>
        <w:t>ПОРЯДОК</w:t>
      </w:r>
    </w:p>
    <w:p w:rsidR="003A0970" w:rsidRDefault="003A0970">
      <w:pPr>
        <w:pStyle w:val="ConsPlusTitle"/>
        <w:jc w:val="center"/>
      </w:pPr>
      <w:r>
        <w:t>СОГЛАСОВАНИЯ ТАРИФОВ НА СОЦИАЛЬНЫЕ УСЛУГИ</w:t>
      </w: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Normal"/>
        <w:ind w:firstLine="540"/>
        <w:jc w:val="both"/>
      </w:pPr>
      <w:r>
        <w:t xml:space="preserve">1. Настоящий порядок разработан в соответствии с </w:t>
      </w:r>
      <w:hyperlink r:id="rId8" w:history="1">
        <w:r>
          <w:rPr>
            <w:color w:val="0000FF"/>
          </w:rPr>
          <w:t>пунктом 4</w:t>
        </w:r>
      </w:hyperlink>
      <w:r>
        <w:t xml:space="preserve"> Порядка утверждения тарифов на социальные услуги на основании подушевых нормативов финансирования социальных услуг, утвержденного постановлением Администрации Томской области от 30.10.2014 N 409а, и определяет перечень документов, необходимых для согласования тарифов на социальные услуги, </w:t>
      </w:r>
      <w:r>
        <w:lastRenderedPageBreak/>
        <w:t>процедуру согласования, а также основания для отказа в согласовании.</w:t>
      </w:r>
    </w:p>
    <w:p w:rsidR="003A0970" w:rsidRDefault="003A0970">
      <w:pPr>
        <w:pStyle w:val="ConsPlusNormal"/>
        <w:spacing w:before="220"/>
        <w:ind w:firstLine="540"/>
        <w:jc w:val="both"/>
      </w:pPr>
      <w:bookmarkStart w:id="1" w:name="P40"/>
      <w:bookmarkEnd w:id="1"/>
      <w:r>
        <w:t>2. Для согласования тарифов на социальные услуги поставщики социальных услуг представляют в Департамент социальной защиты населения Томской области (далее - Департамент) следующие документы: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>1) заявление;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 xml:space="preserve">2) разработанные тарифы на социальные услуги, включенные в </w:t>
      </w:r>
      <w:hyperlink r:id="rId9" w:history="1">
        <w:r>
          <w:rPr>
            <w:color w:val="0000FF"/>
          </w:rPr>
          <w:t>Перечень</w:t>
        </w:r>
      </w:hyperlink>
      <w:r>
        <w:t xml:space="preserve"> социальных услуг, предоставляемых поставщиками социальных услуг, утвержденный Законом Томской области от 8 октября 2014 года N 127-ОЗ "Об организации социального обслуживания граждан в Томской области";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 xml:space="preserve">3) расчет экономической обоснованности тарифов, произведенный в соответствии с методическими </w:t>
      </w:r>
      <w:hyperlink r:id="rId10" w:history="1">
        <w:r>
          <w:rPr>
            <w:color w:val="0000FF"/>
          </w:rPr>
          <w:t>рекомендациями</w:t>
        </w:r>
      </w:hyperlink>
      <w:r>
        <w:t xml:space="preserve"> по расчету подушевых нормативов финансирования социальных услуг, утвержденными Постановлением Правительства Российской Федерации от 01.12.2014 N 1285 "О расчете подушевых нормативов финансирования социальных услуг".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Комитет социального обслуживания населения Департамента в течение 5 рабочих дней со дня получения указанных в </w:t>
      </w:r>
      <w:hyperlink w:anchor="P40" w:history="1">
        <w:r>
          <w:rPr>
            <w:color w:val="0000FF"/>
          </w:rPr>
          <w:t>пункте 2</w:t>
        </w:r>
      </w:hyperlink>
      <w:r>
        <w:t xml:space="preserve"> настоящего Порядка документов осуществляет проверку соответствия социальных услуг, по которым произведен расчет тарифов, </w:t>
      </w:r>
      <w:hyperlink r:id="rId11" w:history="1">
        <w:r>
          <w:rPr>
            <w:color w:val="0000FF"/>
          </w:rPr>
          <w:t>Перечню</w:t>
        </w:r>
      </w:hyperlink>
      <w:r>
        <w:t xml:space="preserve"> социальных услуг, предоставляемых поставщиками социальных услуг, утвержденному Законом Томской области от 8 октября 2014 года N 127-ОЗ "Об организации социального обслуживания граждан в Томской области", и в случае их</w:t>
      </w:r>
      <w:proofErr w:type="gramEnd"/>
      <w:r>
        <w:t xml:space="preserve"> соответствия данному Перечню передает документы в комитет финансов, экономики и государственного заказа Департамента.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 xml:space="preserve">В случае несоответствия </w:t>
      </w:r>
      <w:hyperlink r:id="rId12" w:history="1">
        <w:r>
          <w:rPr>
            <w:color w:val="0000FF"/>
          </w:rPr>
          <w:t>Перечню</w:t>
        </w:r>
      </w:hyperlink>
      <w:r>
        <w:t xml:space="preserve"> социальных услуг, по которым произведен расчет тарифов, возвращает предоставленные документы поставщику социальных услуг в течение 5 рабочих дней со дня их получения.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>4. Комитет финансов, экономики и государственного заказа Департамента в течение 10 рабочих дней со дня получения документов от комитета социального обслуживания населения Департамента проводит проверку расчета экономической обоснованности тарифов на социальные услуги, правильность их расчета и предоставляет по ее результатам служебную записку в комитет социального обслуживания населения Департамента.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>5. Комитет социального обслуживания населения в течение 5 рабочих дней со дня получения служебной записки с положительными результатами проверки согласовывает тарифы на социальные услуги у начальника Департамента и передает их поставщику социальных услуг.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>В случае получения служебной записки с отрицательными результатами проверки комитет социального обслуживания населения в течение 5 рабочих дней возвращает поставщику социальных услуг документы, представленные с целью согласования тарифов на социальные услуги с указанием причин отказа в согласовании.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>6. Основаниями для отказа в согласовании тарифов на социальные услуги являются следующие обстоятельства: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>1) поставщик социальных услуг не включен в реестр поставщиков социальных услуг Томской области;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 xml:space="preserve">2) тарифы на социальные услуги разработаны не в соответствии с методическими </w:t>
      </w:r>
      <w:hyperlink r:id="rId13" w:history="1">
        <w:r>
          <w:rPr>
            <w:color w:val="0000FF"/>
          </w:rPr>
          <w:t>рекомендациями</w:t>
        </w:r>
      </w:hyperlink>
      <w:r>
        <w:t xml:space="preserve"> по расчету подушевых нормативов финансирования социальных услуг, утвержденными Постановлением Правительства Российской Федерации от 01.12.2014 N 1285;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 xml:space="preserve">3) неполностью представлены документы, необходимые для согласования тарифов на </w:t>
      </w:r>
      <w:r>
        <w:lastRenderedPageBreak/>
        <w:t xml:space="preserve">социальные услуги, в соответствии с </w:t>
      </w:r>
      <w:hyperlink w:anchor="P40" w:history="1">
        <w:r>
          <w:rPr>
            <w:color w:val="0000FF"/>
          </w:rPr>
          <w:t>пунктом 2</w:t>
        </w:r>
      </w:hyperlink>
      <w:r>
        <w:t xml:space="preserve"> настоящего Порядка;</w:t>
      </w:r>
    </w:p>
    <w:p w:rsidR="003A0970" w:rsidRDefault="003A0970">
      <w:pPr>
        <w:pStyle w:val="ConsPlusNormal"/>
        <w:spacing w:before="220"/>
        <w:ind w:firstLine="540"/>
        <w:jc w:val="both"/>
      </w:pPr>
      <w:r>
        <w:t xml:space="preserve">4) тариф разработан на социальную услугу, не включенную в </w:t>
      </w:r>
      <w:hyperlink r:id="rId14" w:history="1">
        <w:r>
          <w:rPr>
            <w:color w:val="0000FF"/>
          </w:rPr>
          <w:t>Перечень</w:t>
        </w:r>
      </w:hyperlink>
      <w:r>
        <w:t xml:space="preserve"> социальных услуг, предоставляемых поставщиками социальных услуг, утвержденный Законом Томской области от 8 октября 2014 года N 127-ОЗ "Об организации социального обслуживания граждан в Томской области".</w:t>
      </w: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Normal"/>
        <w:jc w:val="both"/>
      </w:pPr>
    </w:p>
    <w:p w:rsidR="003A0970" w:rsidRDefault="003A097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415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A0970"/>
    <w:rsid w:val="00213466"/>
    <w:rsid w:val="003A0970"/>
    <w:rsid w:val="005C1F3C"/>
    <w:rsid w:val="005C72D7"/>
    <w:rsid w:val="00AF2C0B"/>
    <w:rsid w:val="00B2137B"/>
    <w:rsid w:val="00CE3588"/>
    <w:rsid w:val="00D06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09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09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A097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424CCD4602EBCDA913748F77CB8F5FFB1840D098EB948DEF6E1298F40E0C85FC93257CF147AD12569BEC7C14K" TargetMode="External"/><Relationship Id="rId13" Type="http://schemas.openxmlformats.org/officeDocument/2006/relationships/hyperlink" Target="consultantplus://offline/ref=58424CCD4602EBCDA9136A8261A7D15BFB141FD593E696D2BB3149C5A30706D2BBDC7C3EB54AAC137517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8424CCD4602EBCDA913748F77CB8F5FFB1840D091EF9482E4654F92FC570087FB9C7A6BF60EA113569BEDC0771EK" TargetMode="External"/><Relationship Id="rId12" Type="http://schemas.openxmlformats.org/officeDocument/2006/relationships/hyperlink" Target="consultantplus://offline/ref=58424CCD4602EBCDA913748F77CB8F5FFB1840D099ED9C82E16E1298F40E0C85FC93257CF147AD12569BEB7C16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424CCD4602EBCDA913748F77CB8F5FFB1840D098EB948DEF6E1298F40E0C85FC93257CF147AD12569BEC7C14K" TargetMode="External"/><Relationship Id="rId11" Type="http://schemas.openxmlformats.org/officeDocument/2006/relationships/hyperlink" Target="consultantplus://offline/ref=58424CCD4602EBCDA913748F77CB8F5FFB1840D099ED9C82E16E1298F40E0C85FC93257CF147AD12569BEB7C16K" TargetMode="External"/><Relationship Id="rId5" Type="http://schemas.openxmlformats.org/officeDocument/2006/relationships/hyperlink" Target="consultantplus://offline/ref=58424CCD4602EBCDA913748F77CB8F5FFB1840D091EF9482E4654F92FC570087FB9C7A6BF60EA113569BEDC0771EK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8424CCD4602EBCDA9136A8261A7D15BFB141FD593E696D2BB3149C5A30706D2BBDC7C3EB54AAC137517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8424CCD4602EBCDA913748F77CB8F5FFB1840D099ED9C82E16E1298F40E0C85FC93257CF147AD12569BEB7C16K" TargetMode="External"/><Relationship Id="rId14" Type="http://schemas.openxmlformats.org/officeDocument/2006/relationships/hyperlink" Target="consultantplus://offline/ref=58424CCD4602EBCDA913748F77CB8F5FFB1840D099ED9C82E16E1298F40E0C85FC93257CF147AD12569BEB7C1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981</Words>
  <Characters>5596</Characters>
  <Application>Microsoft Office Word</Application>
  <DocSecurity>0</DocSecurity>
  <Lines>46</Lines>
  <Paragraphs>13</Paragraphs>
  <ScaleCrop>false</ScaleCrop>
  <Company>MFC</Company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2017-09-06T10:53:00Z</dcterms:created>
  <dcterms:modified xsi:type="dcterms:W3CDTF">2017-09-06T10:54:00Z</dcterms:modified>
</cp:coreProperties>
</file>