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2B" w:rsidRDefault="00C4552B">
      <w:pPr>
        <w:pStyle w:val="ConsPlusTitlePage"/>
      </w:pPr>
    </w:p>
    <w:p w:rsidR="00C4552B" w:rsidRDefault="00C4552B">
      <w:pPr>
        <w:pStyle w:val="ConsPlusNormal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C4552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4552B" w:rsidRDefault="00C4552B">
            <w:pPr>
              <w:pStyle w:val="ConsPlusNormal"/>
            </w:pPr>
            <w:r>
              <w:t>7 октября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4552B" w:rsidRDefault="00C4552B">
            <w:pPr>
              <w:pStyle w:val="ConsPlusNormal"/>
              <w:jc w:val="right"/>
            </w:pPr>
            <w:r>
              <w:t>N 200-ОЗ</w:t>
            </w:r>
          </w:p>
        </w:tc>
      </w:tr>
    </w:tbl>
    <w:p w:rsidR="00C4552B" w:rsidRDefault="00C4552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552B" w:rsidRDefault="00C4552B">
      <w:pPr>
        <w:pStyle w:val="ConsPlusNormal"/>
      </w:pPr>
    </w:p>
    <w:p w:rsidR="00C4552B" w:rsidRDefault="00C4552B">
      <w:pPr>
        <w:pStyle w:val="ConsPlusTitle"/>
        <w:jc w:val="center"/>
      </w:pPr>
      <w:r>
        <w:t>ТОМСКАЯ ОБЛАСТЬ</w:t>
      </w:r>
    </w:p>
    <w:p w:rsidR="00C4552B" w:rsidRDefault="00C4552B">
      <w:pPr>
        <w:pStyle w:val="ConsPlusTitle"/>
        <w:jc w:val="center"/>
      </w:pPr>
    </w:p>
    <w:p w:rsidR="00C4552B" w:rsidRDefault="00C4552B">
      <w:pPr>
        <w:pStyle w:val="ConsPlusTitle"/>
        <w:jc w:val="center"/>
      </w:pPr>
      <w:r>
        <w:t>ЗАКОН</w:t>
      </w:r>
    </w:p>
    <w:p w:rsidR="00C4552B" w:rsidRDefault="00C4552B">
      <w:pPr>
        <w:pStyle w:val="ConsPlusTitle"/>
        <w:jc w:val="center"/>
      </w:pPr>
    </w:p>
    <w:p w:rsidR="00C4552B" w:rsidRDefault="00C4552B">
      <w:pPr>
        <w:pStyle w:val="ConsPlusTitle"/>
        <w:jc w:val="center"/>
      </w:pPr>
      <w:r>
        <w:t>О МЕРАХ СОЦИАЛЬНОЙ ПОДДЕРЖКИ БЕРЕМЕННЫХ ЖЕНЩИН</w:t>
      </w:r>
    </w:p>
    <w:p w:rsidR="00C4552B" w:rsidRDefault="00C4552B">
      <w:pPr>
        <w:pStyle w:val="ConsPlusTitle"/>
        <w:jc w:val="center"/>
      </w:pPr>
      <w:r>
        <w:t>И КОРМЯЩИХ МАТЕРЕЙ НА ТЕРРИТОРИИ ТОМСКОЙ ОБЛАСТИ</w:t>
      </w:r>
    </w:p>
    <w:p w:rsidR="00C4552B" w:rsidRDefault="00C4552B">
      <w:pPr>
        <w:pStyle w:val="ConsPlusNormal"/>
        <w:jc w:val="right"/>
      </w:pPr>
    </w:p>
    <w:p w:rsidR="00C4552B" w:rsidRDefault="00C4552B">
      <w:pPr>
        <w:pStyle w:val="ConsPlusNormal"/>
        <w:jc w:val="right"/>
      </w:pPr>
      <w:proofErr w:type="gramStart"/>
      <w:r>
        <w:t>Принят</w:t>
      </w:r>
      <w:proofErr w:type="gramEnd"/>
    </w:p>
    <w:p w:rsidR="00C4552B" w:rsidRDefault="00C4552B">
      <w:pPr>
        <w:pStyle w:val="ConsPlusNormal"/>
        <w:jc w:val="right"/>
      </w:pPr>
      <w:r>
        <w:t>постановлением</w:t>
      </w:r>
    </w:p>
    <w:p w:rsidR="00C4552B" w:rsidRDefault="00C4552B">
      <w:pPr>
        <w:pStyle w:val="ConsPlusNormal"/>
        <w:jc w:val="right"/>
      </w:pPr>
      <w:r>
        <w:t>Государственной Думы</w:t>
      </w:r>
    </w:p>
    <w:p w:rsidR="00C4552B" w:rsidRDefault="00C4552B">
      <w:pPr>
        <w:pStyle w:val="ConsPlusNormal"/>
        <w:jc w:val="right"/>
      </w:pPr>
      <w:r>
        <w:t>Томской области</w:t>
      </w:r>
    </w:p>
    <w:p w:rsidR="00C4552B" w:rsidRDefault="00C4552B">
      <w:pPr>
        <w:pStyle w:val="ConsPlusNormal"/>
        <w:jc w:val="right"/>
      </w:pPr>
      <w:r>
        <w:t>от 25.09.2008 N 1633</w:t>
      </w:r>
    </w:p>
    <w:p w:rsidR="00C4552B" w:rsidRDefault="00C455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C455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4552B" w:rsidRDefault="00C4552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4552B" w:rsidRDefault="00C4552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Томской области</w:t>
            </w:r>
            <w:proofErr w:type="gramEnd"/>
          </w:p>
          <w:p w:rsidR="00C4552B" w:rsidRDefault="00C4552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15.11.2013 </w:t>
            </w:r>
            <w:hyperlink r:id="rId4" w:history="1">
              <w:r>
                <w:rPr>
                  <w:color w:val="0000FF"/>
                </w:rPr>
                <w:t>N 190-ОЗ</w:t>
              </w:r>
            </w:hyperlink>
            <w:r>
              <w:rPr>
                <w:color w:val="392C69"/>
              </w:rPr>
              <w:t xml:space="preserve">, от 08.12.2017 </w:t>
            </w:r>
            <w:hyperlink r:id="rId5" w:history="1">
              <w:r>
                <w:rPr>
                  <w:color w:val="0000FF"/>
                </w:rPr>
                <w:t>N 138-ОЗ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4552B" w:rsidRDefault="00C4552B">
      <w:pPr>
        <w:pStyle w:val="ConsPlusNormal"/>
        <w:jc w:val="center"/>
      </w:pPr>
    </w:p>
    <w:p w:rsidR="00C4552B" w:rsidRDefault="00C4552B">
      <w:pPr>
        <w:pStyle w:val="ConsPlusNormal"/>
        <w:ind w:firstLine="540"/>
        <w:jc w:val="both"/>
      </w:pPr>
      <w:r>
        <w:t>Настоящий Закон устанавливает меру социальной поддержки по заключениям врачей беременным женщинам и кормящим матерям из числа малоимущих семей с целью обеспечения данной категории полноценным питанием.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Title"/>
        <w:ind w:firstLine="540"/>
        <w:jc w:val="both"/>
        <w:outlineLvl w:val="0"/>
      </w:pPr>
      <w:r>
        <w:t>Статья 1. Сфера действия настоящего Закона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Normal"/>
        <w:ind w:firstLine="540"/>
        <w:jc w:val="both"/>
      </w:pPr>
      <w:r>
        <w:t>Действие настоящего Закона распространяется на беременных женщин, кормящих матерей - граждан Российской Федерации, проживающих в Томской области, иностранных граждан и лиц без гражданства, в том числе на беженцев, постоянно проживающих на территории Томской области (далее - женщины).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Title"/>
        <w:ind w:firstLine="540"/>
        <w:jc w:val="both"/>
        <w:outlineLvl w:val="0"/>
      </w:pPr>
      <w:r>
        <w:t>Статья 2. Основные понятия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Normal"/>
        <w:ind w:firstLine="540"/>
        <w:jc w:val="both"/>
      </w:pPr>
      <w:r>
        <w:t>В настоящем Законе применяются следующие понятия: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 xml:space="preserve">беременные женщины - женщины, состоящие на учете по беременности в медицинских организациях со сроком беременности более 12 недель и до момента </w:t>
      </w:r>
      <w:proofErr w:type="spellStart"/>
      <w:r>
        <w:t>родоразрешения</w:t>
      </w:r>
      <w:proofErr w:type="spellEnd"/>
      <w:r>
        <w:t>;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>кормящая мать - женщина, осуществляющая кормление ребенка грудью в течение шести месяцев после родов (по заключению врача);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>заключение врача - документ, подписанный акушером-гинекологом медицинской организации, подтверждающий факт и срок беременности; фа</w:t>
      </w:r>
      <w:proofErr w:type="gramStart"/>
      <w:r>
        <w:t>кт вск</w:t>
      </w:r>
      <w:proofErr w:type="gramEnd"/>
      <w:r>
        <w:t>армливания матерью ребенка грудным молоком;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>малоимущая семья - семья (одинокая мать), среднедушевой доход которой на момент обращения за мерой социальной поддержки не превышает величины прожиточного минимума на душу населения в Томской области, утвержденной в установленном порядке. Порядок учета и исчисления среднедушевого дохода, дающего право на получение меры социальной поддержки, предусмотренной настоящим Законом, определяется Администрацией Томской области.</w:t>
      </w:r>
    </w:p>
    <w:p w:rsidR="00C4552B" w:rsidRDefault="00C4552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" w:history="1">
        <w:r>
          <w:rPr>
            <w:color w:val="0000FF"/>
          </w:rPr>
          <w:t>Закона</w:t>
        </w:r>
      </w:hyperlink>
      <w:r>
        <w:t xml:space="preserve"> Томской области от 15.11.2013 N 190-ОЗ)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Title"/>
        <w:ind w:firstLine="540"/>
        <w:jc w:val="both"/>
        <w:outlineLvl w:val="0"/>
      </w:pPr>
      <w:r>
        <w:lastRenderedPageBreak/>
        <w:t>Статья 3. Форма социальной поддержки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Normal"/>
        <w:ind w:firstLine="540"/>
        <w:jc w:val="both"/>
      </w:pPr>
      <w:r>
        <w:t>Социальная поддержка беременных женщин и кормящих матерей из числа малоимущих семей осуществляется в форме денежной выплаты (далее - денежная выплата).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Title"/>
        <w:ind w:firstLine="540"/>
        <w:jc w:val="both"/>
        <w:outlineLvl w:val="0"/>
      </w:pPr>
      <w:r>
        <w:t>Статья 4. Размер и порядок предоставления денежной выплаты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Normal"/>
        <w:ind w:firstLine="540"/>
        <w:jc w:val="both"/>
      </w:pPr>
      <w:r>
        <w:t>1. Денежная выплата устанавливается в следующих размерах: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>беременным женщинам - 300 рублей в месяц;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>кормящим матерям - 300 рублей в месяц.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>2. Размер денежной выплаты определяется с применением районного коэффициента, установленного по месту проживания женщины.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>3. Порядок предоставления денежной выплаты беременным женщинам и кормящим матерям определяется Администрацией Томской области.</w:t>
      </w:r>
    </w:p>
    <w:p w:rsidR="00C4552B" w:rsidRDefault="00C4552B">
      <w:pPr>
        <w:pStyle w:val="ConsPlusNormal"/>
        <w:spacing w:before="220"/>
        <w:ind w:firstLine="540"/>
        <w:jc w:val="both"/>
      </w:pPr>
      <w:bookmarkStart w:id="0" w:name="P46"/>
      <w:bookmarkEnd w:id="0"/>
      <w:r>
        <w:t>4. Денежная выплата подлежит ежегодной индексации в соответствии с размером индексации, установленным законом Томской области об областном бюджете на соответствующий финансовый год и на плановый период. При индексации сумма денежной выплаты округляется до целого рубля (округление производится по правилам математического округления, а именно: суммы менее 50 копеек отбрасываются, а 50 копеек и более - округляются до полного рубля).</w:t>
      </w:r>
    </w:p>
    <w:p w:rsidR="00C4552B" w:rsidRDefault="00C4552B">
      <w:pPr>
        <w:pStyle w:val="ConsPlusNormal"/>
        <w:jc w:val="both"/>
      </w:pPr>
      <w:r>
        <w:t xml:space="preserve">(часть 4 в ред. </w:t>
      </w:r>
      <w:hyperlink r:id="rId7" w:history="1">
        <w:r>
          <w:rPr>
            <w:color w:val="0000FF"/>
          </w:rPr>
          <w:t>Закона</w:t>
        </w:r>
      </w:hyperlink>
      <w:r>
        <w:t xml:space="preserve"> Томской области от 08.12.2017 N 138-ОЗ)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Title"/>
        <w:ind w:firstLine="540"/>
        <w:jc w:val="both"/>
        <w:outlineLvl w:val="0"/>
      </w:pPr>
      <w:r>
        <w:t>Статья 5. Финансирование денежной выплаты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Normal"/>
        <w:ind w:firstLine="540"/>
        <w:jc w:val="both"/>
      </w:pPr>
      <w:r>
        <w:t>Расходы на предоставление денежной выплаты и ее доставку осуществляются за счет средств областного бюджета.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Title"/>
        <w:ind w:firstLine="540"/>
        <w:jc w:val="both"/>
        <w:outlineLvl w:val="0"/>
      </w:pPr>
      <w:r>
        <w:t>Статья 6. Вступление в силу настоящего Закона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Normal"/>
        <w:ind w:firstLine="540"/>
        <w:jc w:val="both"/>
      </w:pPr>
      <w:r>
        <w:t xml:space="preserve">1. Настоящий Закон вступает в силу с 1 января 2009 года, но не ранее чем по истечении десяти дней после дня его официального опубликования, за исключением </w:t>
      </w:r>
      <w:hyperlink w:anchor="P46" w:history="1">
        <w:r>
          <w:rPr>
            <w:color w:val="0000FF"/>
          </w:rPr>
          <w:t>части 4 статьи 4</w:t>
        </w:r>
      </w:hyperlink>
      <w:r>
        <w:t xml:space="preserve"> настоящего Закона.</w:t>
      </w:r>
    </w:p>
    <w:p w:rsidR="00C4552B" w:rsidRDefault="00C4552B">
      <w:pPr>
        <w:pStyle w:val="ConsPlusNormal"/>
        <w:spacing w:before="220"/>
        <w:ind w:firstLine="540"/>
        <w:jc w:val="both"/>
      </w:pPr>
      <w:r>
        <w:t xml:space="preserve">2. </w:t>
      </w:r>
      <w:hyperlink w:anchor="P46" w:history="1">
        <w:r>
          <w:rPr>
            <w:color w:val="0000FF"/>
          </w:rPr>
          <w:t>Часть 4 статьи 4</w:t>
        </w:r>
      </w:hyperlink>
      <w:r>
        <w:t xml:space="preserve"> настоящего Закона вступает в силу с 1 января 2010 года.</w:t>
      </w:r>
    </w:p>
    <w:p w:rsidR="00C4552B" w:rsidRDefault="00C4552B">
      <w:pPr>
        <w:pStyle w:val="ConsPlusNormal"/>
        <w:ind w:firstLine="540"/>
        <w:jc w:val="both"/>
      </w:pPr>
    </w:p>
    <w:p w:rsidR="00C4552B" w:rsidRDefault="00C4552B">
      <w:pPr>
        <w:pStyle w:val="ConsPlusNormal"/>
        <w:jc w:val="right"/>
      </w:pPr>
      <w:r>
        <w:t>Губернатор</w:t>
      </w:r>
    </w:p>
    <w:p w:rsidR="00C4552B" w:rsidRDefault="00C4552B">
      <w:pPr>
        <w:pStyle w:val="ConsPlusNormal"/>
        <w:jc w:val="right"/>
      </w:pPr>
      <w:r>
        <w:t>Томской области</w:t>
      </w:r>
    </w:p>
    <w:p w:rsidR="00C4552B" w:rsidRDefault="00C4552B">
      <w:pPr>
        <w:pStyle w:val="ConsPlusNormal"/>
        <w:jc w:val="right"/>
      </w:pPr>
      <w:r>
        <w:t>В.М.КРЕСС</w:t>
      </w:r>
    </w:p>
    <w:p w:rsidR="00C4552B" w:rsidRDefault="00C4552B">
      <w:pPr>
        <w:pStyle w:val="ConsPlusNormal"/>
      </w:pPr>
      <w:r>
        <w:t>Томск</w:t>
      </w:r>
    </w:p>
    <w:p w:rsidR="00C4552B" w:rsidRDefault="00C4552B">
      <w:pPr>
        <w:pStyle w:val="ConsPlusNormal"/>
        <w:spacing w:before="220"/>
      </w:pPr>
      <w:r>
        <w:t>7 октября 2008 года</w:t>
      </w:r>
    </w:p>
    <w:p w:rsidR="00C4552B" w:rsidRDefault="00C4552B">
      <w:pPr>
        <w:pStyle w:val="ConsPlusNormal"/>
        <w:spacing w:before="220"/>
      </w:pPr>
      <w:r>
        <w:t>N 200-ОЗ</w:t>
      </w:r>
    </w:p>
    <w:p w:rsidR="00C4552B" w:rsidRDefault="00C4552B">
      <w:pPr>
        <w:pStyle w:val="ConsPlusNormal"/>
      </w:pPr>
    </w:p>
    <w:p w:rsidR="00C4552B" w:rsidRDefault="00C4552B">
      <w:pPr>
        <w:pStyle w:val="ConsPlusNormal"/>
      </w:pPr>
    </w:p>
    <w:p w:rsidR="00C4552B" w:rsidRDefault="00C4552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E11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C4552B"/>
    <w:rsid w:val="00213466"/>
    <w:rsid w:val="005C1F3C"/>
    <w:rsid w:val="005C72D7"/>
    <w:rsid w:val="00AF2C0B"/>
    <w:rsid w:val="00B2137B"/>
    <w:rsid w:val="00C4552B"/>
    <w:rsid w:val="00C962E5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55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455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455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3B76B6F9693CBA268BD718BFD9BC63957C522D1A02BFAB548AC47D0FCD829E422640A15980663D38DF31A3CEAC35F5F57BD2CE6F6FC679651CBFAE5U3T6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B76B6F9693CBA268BD718BFD9BC63957C522D1A62EFEBD4CA41ADAF48125E6256B55029F4F6FD28DF31B3BE49C5A4A46E520E4EBE367894DC9FBUETCE" TargetMode="External"/><Relationship Id="rId5" Type="http://schemas.openxmlformats.org/officeDocument/2006/relationships/hyperlink" Target="consultantplus://offline/ref=D3B76B6F9693CBA268BD718BFD9BC63957C522D1A02BFAB548AC47D0FCD829E422640A15980663D38DF31A3CEAC35F5F57BD2CE6F6FC679651CBFAE5U3T6E" TargetMode="External"/><Relationship Id="rId4" Type="http://schemas.openxmlformats.org/officeDocument/2006/relationships/hyperlink" Target="consultantplus://offline/ref=D3B76B6F9693CBA268BD718BFD9BC63957C522D1A62EFEBD4CA41ADAF48125E6256B55029F4F6FD28DF31B3BE49C5A4A46E520E4EBE367894DC9FBUETC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3654</Characters>
  <Application>Microsoft Office Word</Application>
  <DocSecurity>0</DocSecurity>
  <Lines>30</Lines>
  <Paragraphs>8</Paragraphs>
  <ScaleCrop>false</ScaleCrop>
  <Company>MFC</Company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2018-11-13T04:19:00Z</dcterms:created>
  <dcterms:modified xsi:type="dcterms:W3CDTF">2018-11-13T04:19:00Z</dcterms:modified>
</cp:coreProperties>
</file>