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035" w:rsidRDefault="0068003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80035" w:rsidRDefault="00680035">
      <w:pPr>
        <w:pStyle w:val="ConsPlusNormal"/>
        <w:outlineLvl w:val="0"/>
      </w:pPr>
    </w:p>
    <w:p w:rsidR="00680035" w:rsidRDefault="00680035">
      <w:pPr>
        <w:pStyle w:val="ConsPlusNormal"/>
        <w:outlineLvl w:val="0"/>
      </w:pPr>
      <w:r>
        <w:t>Зарегистрировано в Минюсте России 26 марта 2014 г. N 31731</w:t>
      </w:r>
    </w:p>
    <w:p w:rsidR="00680035" w:rsidRDefault="0068003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Title"/>
        <w:jc w:val="center"/>
      </w:pPr>
      <w:r>
        <w:t>ФЕДЕРАЛЬНАЯ СЛУЖБА ПО НАДЗОРУ В СФЕРЕ ЗАЩИТЫ</w:t>
      </w:r>
    </w:p>
    <w:p w:rsidR="00680035" w:rsidRDefault="00680035">
      <w:pPr>
        <w:pStyle w:val="ConsPlusTitle"/>
        <w:jc w:val="center"/>
      </w:pPr>
      <w:r>
        <w:t>ПРАВ ПОТРЕБИТЕЛЕЙ И БЛАГОПОЛУЧИЯ ЧЕЛОВЕКА</w:t>
      </w:r>
    </w:p>
    <w:p w:rsidR="00680035" w:rsidRDefault="00680035">
      <w:pPr>
        <w:pStyle w:val="ConsPlusTitle"/>
        <w:jc w:val="center"/>
      </w:pPr>
    </w:p>
    <w:p w:rsidR="00680035" w:rsidRDefault="00680035">
      <w:pPr>
        <w:pStyle w:val="ConsPlusTitle"/>
        <w:jc w:val="center"/>
      </w:pPr>
      <w:r>
        <w:t>ГЛАВНЫЙ ГОСУДАРСТВЕННЫЙ САНИТАРНЫЙ ВРАЧ</w:t>
      </w:r>
    </w:p>
    <w:p w:rsidR="00680035" w:rsidRDefault="00680035">
      <w:pPr>
        <w:pStyle w:val="ConsPlusTitle"/>
        <w:jc w:val="center"/>
      </w:pPr>
      <w:r>
        <w:t>РОССИЙСКОЙ ФЕДЕРАЦИИ</w:t>
      </w:r>
    </w:p>
    <w:p w:rsidR="00680035" w:rsidRDefault="00680035">
      <w:pPr>
        <w:pStyle w:val="ConsPlusTitle"/>
        <w:jc w:val="center"/>
      </w:pPr>
    </w:p>
    <w:p w:rsidR="00680035" w:rsidRDefault="00680035">
      <w:pPr>
        <w:pStyle w:val="ConsPlusTitle"/>
        <w:jc w:val="center"/>
      </w:pPr>
      <w:r>
        <w:t>ПОСТАНОВЛЕНИЕ</w:t>
      </w:r>
    </w:p>
    <w:p w:rsidR="00680035" w:rsidRDefault="00680035">
      <w:pPr>
        <w:pStyle w:val="ConsPlusTitle"/>
        <w:jc w:val="center"/>
      </w:pPr>
      <w:r>
        <w:t>от 21 января 2014 г. N 3</w:t>
      </w:r>
    </w:p>
    <w:p w:rsidR="00680035" w:rsidRDefault="00680035">
      <w:pPr>
        <w:pStyle w:val="ConsPlusTitle"/>
        <w:jc w:val="center"/>
      </w:pPr>
    </w:p>
    <w:p w:rsidR="00680035" w:rsidRDefault="00680035">
      <w:pPr>
        <w:pStyle w:val="ConsPlusTitle"/>
        <w:jc w:val="center"/>
      </w:pPr>
      <w:r>
        <w:t>ОБ УТВЕРЖДЕНИИ СП 2.5.3157-14</w:t>
      </w:r>
    </w:p>
    <w:p w:rsidR="00680035" w:rsidRDefault="00680035">
      <w:pPr>
        <w:pStyle w:val="ConsPlusTitle"/>
        <w:jc w:val="center"/>
      </w:pPr>
      <w:r>
        <w:t>"САНИТАРНО-ЭПИДЕМИОЛОГИЧЕСКИЕ ТРЕБОВАНИЯ</w:t>
      </w:r>
    </w:p>
    <w:p w:rsidR="00680035" w:rsidRDefault="00680035">
      <w:pPr>
        <w:pStyle w:val="ConsPlusTitle"/>
        <w:jc w:val="center"/>
      </w:pPr>
      <w:r>
        <w:t xml:space="preserve">К ПЕРЕВОЗКЕ ЖЕЛЕЗНОДОРОЖНЫМ ТРАНСПОРТОМ </w:t>
      </w:r>
      <w:proofErr w:type="gramStart"/>
      <w:r>
        <w:t>ОРГАНИЗОВАННЫХ</w:t>
      </w:r>
      <w:proofErr w:type="gramEnd"/>
    </w:p>
    <w:p w:rsidR="00680035" w:rsidRDefault="00680035">
      <w:pPr>
        <w:pStyle w:val="ConsPlusTitle"/>
        <w:jc w:val="center"/>
      </w:pPr>
      <w:r>
        <w:t>ГРУПП ДЕТЕЙ"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ind w:firstLine="540"/>
        <w:jc w:val="both"/>
      </w:pPr>
      <w:proofErr w:type="gramStart"/>
      <w:r>
        <w:t>В соответствии с Федеральным законом от 30.03.1999 N 52-ФЗ "О санитарно-эпидемиологическом благополучии населения" (Собрание законодательства Российской Федерации, 1999, N 14, ст. 1650; 2002, N 1 (ч. I), ст. 2; 2003, N 2, ст. 167; N 27 (ч. I), ст. 2700; 2004, N 35, ст. 3607; 2005, N 19, ст. 1752;</w:t>
      </w:r>
      <w:proofErr w:type="gramEnd"/>
      <w:r>
        <w:t xml:space="preserve"> </w:t>
      </w:r>
      <w:proofErr w:type="gramStart"/>
      <w:r>
        <w:t>2006, N 1, ст. 10; N 52 (ч. I), ст. 5498; 2007, N 1 (ч. I), ст. 21; N 1 (ч. I), ст. 29; N 27, ст. 3213; N 46, ст. 5554; N 49, ст. 6070; 2008, N 24, ст. 2801; N 29 (ч. I), ст. 3418; N 30 (ч. II), ст. 3616;</w:t>
      </w:r>
      <w:proofErr w:type="gramEnd"/>
      <w:r>
        <w:t xml:space="preserve"> N 44, ст. 4984; N 52 (ч. I), ст. 6223; 2009, N 1, ст. 17; 2010, N 40, ст. 4969; 2011, N 1, ст. 6; N 30 (ч. I), ст. 4563, ст. 4590, ст. 4591, ст. 4596; N 50, ст. 7359; 2012, N 24, ст. 3069; N 26, ст. 3446; </w:t>
      </w:r>
      <w:proofErr w:type="gramStart"/>
      <w:r>
        <w:t xml:space="preserve">2013, N 30 (ч. I), ст. 4079; N 48, ст. 6165) и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3295; 2004, N 8, ст. 663; 2004, N 47, ст. 4666;</w:t>
      </w:r>
      <w:proofErr w:type="gramEnd"/>
      <w:r>
        <w:t xml:space="preserve"> </w:t>
      </w:r>
      <w:proofErr w:type="gramStart"/>
      <w:r>
        <w:t>2005, N 39, ст. 3953) постановляю:</w:t>
      </w:r>
      <w:proofErr w:type="gramEnd"/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1. Утвердить санитарно-эпидемиологические правила СП 2.5.3157-14 "Санитарно-эпидемиологические требования к перевозке железнодорожным транспортом организованных групп детей" </w:t>
      </w:r>
      <w:hyperlink w:anchor="P39" w:history="1">
        <w:r>
          <w:rPr>
            <w:color w:val="0000FF"/>
          </w:rPr>
          <w:t>(приложение)</w:t>
        </w:r>
      </w:hyperlink>
      <w:r>
        <w:t>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2. Считать утратившими силу санитарно-эпидемиологические правила: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- </w:t>
      </w:r>
      <w:hyperlink r:id="rId6" w:history="1">
        <w:r>
          <w:rPr>
            <w:color w:val="0000FF"/>
          </w:rPr>
          <w:t>СП 2.5.1277-03</w:t>
        </w:r>
      </w:hyperlink>
      <w:r>
        <w:t>. "Санитарно-эпидемиологические требования к перевозке железнодорожным транспортом организованных детских коллективов", утвержденные постановлением Главного государственного санитарного врача Российской Федерации от 04.04.2003 N 31 (зарегистрированы Минюстом России 09.04.2003, регистрационный номер 4397);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- </w:t>
      </w:r>
      <w:hyperlink r:id="rId7" w:history="1">
        <w:r>
          <w:rPr>
            <w:color w:val="0000FF"/>
          </w:rPr>
          <w:t>СП 2.5.2775-10</w:t>
        </w:r>
      </w:hyperlink>
      <w:r>
        <w:t xml:space="preserve"> "Изменения и дополнения N 1 к СП 2.5.1277-03 "Санитарно-эпидемиологические требования к перевозке железнодорожным транспортом организованных детских коллективов", утвержденные постановлением Главного государственного санитарного врача Российской Федерации от 22.11.2010 N 152 (зарегистрированы Минюстом России 15.12.2010, регистрационный номер 19184).</w:t>
      </w: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rmal"/>
        <w:jc w:val="right"/>
      </w:pPr>
      <w:r>
        <w:t>Врио руководителя</w:t>
      </w:r>
    </w:p>
    <w:p w:rsidR="00680035" w:rsidRDefault="00680035">
      <w:pPr>
        <w:pStyle w:val="ConsPlusNormal"/>
        <w:jc w:val="right"/>
      </w:pPr>
      <w:r>
        <w:t>А.Ю.ПОПОВА</w:t>
      </w: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  <w:outlineLvl w:val="0"/>
      </w:pPr>
      <w:r>
        <w:t>Приложение</w:t>
      </w: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</w:pPr>
      <w:r>
        <w:t>Утверждены</w:t>
      </w:r>
    </w:p>
    <w:p w:rsidR="00680035" w:rsidRDefault="00680035">
      <w:pPr>
        <w:pStyle w:val="ConsPlusNormal"/>
        <w:jc w:val="right"/>
      </w:pPr>
      <w:r>
        <w:t>постановлением Главного</w:t>
      </w:r>
    </w:p>
    <w:p w:rsidR="00680035" w:rsidRDefault="00680035">
      <w:pPr>
        <w:pStyle w:val="ConsPlusNormal"/>
        <w:jc w:val="right"/>
      </w:pPr>
      <w:r>
        <w:t>государственного санитарного</w:t>
      </w:r>
    </w:p>
    <w:p w:rsidR="00680035" w:rsidRDefault="00680035">
      <w:pPr>
        <w:pStyle w:val="ConsPlusNormal"/>
        <w:jc w:val="right"/>
      </w:pPr>
      <w:r>
        <w:t>врача Российской Федерации</w:t>
      </w:r>
    </w:p>
    <w:p w:rsidR="00680035" w:rsidRDefault="00680035">
      <w:pPr>
        <w:pStyle w:val="ConsPlusNormal"/>
        <w:jc w:val="right"/>
      </w:pPr>
      <w:r>
        <w:t>от 21 января 2014 г. N 3</w:t>
      </w: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Title"/>
        <w:jc w:val="center"/>
      </w:pPr>
      <w:bookmarkStart w:id="0" w:name="P39"/>
      <w:bookmarkEnd w:id="0"/>
      <w:r>
        <w:t>САНИТАРНО-ЭПИДЕМИОЛОГИЧЕСКИЕ ТРЕБОВАНИЯ</w:t>
      </w:r>
    </w:p>
    <w:p w:rsidR="00680035" w:rsidRDefault="00680035">
      <w:pPr>
        <w:pStyle w:val="ConsPlusTitle"/>
        <w:jc w:val="center"/>
      </w:pPr>
      <w:r>
        <w:t xml:space="preserve">К ПЕРЕВОЗКЕ ЖЕЛЕЗНОДОРОЖНЫМ ТРАНСПОРТОМ </w:t>
      </w:r>
      <w:proofErr w:type="gramStart"/>
      <w:r>
        <w:t>ОРГАНИЗОВАННЫХ</w:t>
      </w:r>
      <w:proofErr w:type="gramEnd"/>
    </w:p>
    <w:p w:rsidR="00680035" w:rsidRDefault="00680035">
      <w:pPr>
        <w:pStyle w:val="ConsPlusTitle"/>
        <w:jc w:val="center"/>
      </w:pPr>
      <w:r>
        <w:t>ГРУПП ДЕТЕЙ</w:t>
      </w:r>
    </w:p>
    <w:p w:rsidR="00680035" w:rsidRDefault="00680035">
      <w:pPr>
        <w:pStyle w:val="ConsPlusTitle"/>
        <w:jc w:val="center"/>
      </w:pPr>
    </w:p>
    <w:p w:rsidR="00680035" w:rsidRDefault="00680035">
      <w:pPr>
        <w:pStyle w:val="ConsPlusTitle"/>
        <w:jc w:val="center"/>
      </w:pPr>
      <w:r>
        <w:t>Санитарно-эпидемиологические правила</w:t>
      </w:r>
    </w:p>
    <w:p w:rsidR="00680035" w:rsidRDefault="00680035">
      <w:pPr>
        <w:pStyle w:val="ConsPlusTitle"/>
        <w:jc w:val="center"/>
      </w:pPr>
      <w:r>
        <w:t>СП 2.5.3157-14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jc w:val="center"/>
        <w:outlineLvl w:val="1"/>
      </w:pPr>
      <w:r>
        <w:t>I. Общие положения и область применения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ind w:firstLine="540"/>
        <w:jc w:val="both"/>
      </w:pPr>
      <w:r>
        <w:t>1.1. Настоящие санитарные правила устанавливают санитарно-эпидемиологические требования к условиям перевозки железнодорожным транспортом организованных групп детей, находящихся в пути следования свыше 10 часов, и направлены на охрану здоровья детей и подростков при нахождении их в пути следования в пассажирских вагонах железнодорожного транспорта, а также в зданиях вокзалов на станциях отправления и прибытия.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1.2. При организации перевозок организованных групп детей железнодорожным транспортом должны соблюдаться требования настоящих санитарных правил, а также санитарных </w:t>
      </w:r>
      <w:hyperlink r:id="rId8" w:history="1">
        <w:r>
          <w:rPr>
            <w:color w:val="0000FF"/>
          </w:rPr>
          <w:t>правил</w:t>
        </w:r>
      </w:hyperlink>
      <w:r>
        <w:t xml:space="preserve"> по организации пассажирских перевозок на железнодорожном транспорте.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1.3. Настоящие санитарно-эпидемиологические требования являются обязательными для исполнения юридическими и физическими лицами, в том числе индивидуальными предпринимателями, участвующими в организации поездок железнодорожным транспортом к месту назначения и обратно организованных групп детей (далее - групп детей) в возрасте до 18 лет в количестве от 8 детей и более.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1.4. </w:t>
      </w:r>
      <w:proofErr w:type="gramStart"/>
      <w:r>
        <w:t>Контроль за</w:t>
      </w:r>
      <w:proofErr w:type="gramEnd"/>
      <w:r>
        <w:t xml:space="preserve"> выполнением настоящих санитарных правил осуществляется в соответствии с законодательством Российской Федерации органами, уполномоченными на осуществление федерального государственного санитарно-эпидемиологического надзора &lt;1&gt;.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&lt;1&gt; </w:t>
      </w:r>
      <w:hyperlink r:id="rId9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05.06.2013 N 476 "О вопросах государственного контроля (надзора) и признании </w:t>
      </w:r>
      <w:proofErr w:type="gramStart"/>
      <w:r>
        <w:t>утратившими</w:t>
      </w:r>
      <w:proofErr w:type="gramEnd"/>
      <w:r>
        <w:t xml:space="preserve"> силу некоторых актов Правительства Российской Федерации" (Собрание законодательства Российской Федерации, 2013, N 24, ст. 2999).</w:t>
      </w: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rmal"/>
        <w:jc w:val="center"/>
        <w:outlineLvl w:val="1"/>
      </w:pPr>
      <w:r>
        <w:t>II. Требования к организации поездок организованных групп</w:t>
      </w:r>
    </w:p>
    <w:p w:rsidR="00680035" w:rsidRDefault="00680035">
      <w:pPr>
        <w:pStyle w:val="ConsPlusNormal"/>
        <w:jc w:val="center"/>
      </w:pPr>
      <w:r>
        <w:t>детей железнодорожным транспортом</w:t>
      </w: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rmal"/>
        <w:ind w:firstLine="540"/>
        <w:jc w:val="both"/>
      </w:pPr>
      <w:r>
        <w:t>2.1. Организаторами поездок организованных групп детей железнодорожным транспортом: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обеспечивается сопровождение организованных групп детей взрослыми из расчета 1 сопровождающий на 8 - 12 детей (педагогами, воспитателями, родителями, тренерами и другими) в период следования к месту назначения и обратно;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lastRenderedPageBreak/>
        <w:t>- организуется питание организованных групп детей с интервалами не более 4 часов;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организуется питьевой режим в пути следования и при доставке организованных групп детей от вокзала до мест назначения и обратно, а также при нахождении организованных групп детей на вокзале.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2.2. Организаторами поездок организованных групп детей направляется информация в органы Роспотребнадзора о планируемых сроках отправки организованных групп детей и количестве детей по форме </w:t>
      </w:r>
      <w:hyperlink w:anchor="P121" w:history="1">
        <w:r>
          <w:rPr>
            <w:color w:val="0000FF"/>
          </w:rPr>
          <w:t>(Приложение N 1)</w:t>
        </w:r>
      </w:hyperlink>
      <w:r>
        <w:t xml:space="preserve"> не менее чем за 3 суток до отправления организованных групп детей.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2.3. У каждого ребенка, входящего в состав организованной группы детей, должна быть медицинская справка об отсутствии контакта с инфекционными больными, оформленная в период формирования группы не более чем за 3 дня до начала поездки.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2.4. Посадка в пассажирский поезд больных детей не допускается. При выявлении до выезда или во время посадки в пассажирский поезд или в пути следования ребенка с признаками заболевания в острой форме данный ребенок госпитализируется.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jc w:val="center"/>
        <w:outlineLvl w:val="1"/>
      </w:pPr>
      <w:r>
        <w:t>III. Требования к организации питания групп детей</w:t>
      </w:r>
    </w:p>
    <w:p w:rsidR="00680035" w:rsidRDefault="00680035">
      <w:pPr>
        <w:pStyle w:val="ConsPlusNormal"/>
        <w:jc w:val="center"/>
      </w:pPr>
      <w:r>
        <w:t>при нахождении их в пути следования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ind w:firstLine="540"/>
        <w:jc w:val="both"/>
      </w:pPr>
      <w:r>
        <w:t>3.1. Для организованных групп детей при нахождении их в пути следования организуется питание. Интервалы между приемами пищи должны быть не более 4 часов в дневное время суток.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Кратность приема пищи определяется временем нахождения групп детей в пути следования, времени суток и в соответствии с физиологическими потребностями.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При нахождении в пути свыше суток организуется полноценное горячее питание (супы, гарниры, мясные или рыбные блюда).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При нахождении в пути следования менее суток организация питания детей осуществляется с учетом примерного перечня продуктов питания для организации питания детей и подростков при перевозке их железнодорожным транспортом менее 24 часов </w:t>
      </w:r>
      <w:hyperlink w:anchor="P176" w:history="1">
        <w:r>
          <w:rPr>
            <w:color w:val="0000FF"/>
          </w:rPr>
          <w:t>(Приложение N 2)</w:t>
        </w:r>
      </w:hyperlink>
      <w:r>
        <w:t>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3.2. Полноценное горячее питание организуется в вагонах-ресторанах пассажирских поездов или по месту размещения организованных групп детей в пассажирских вагонах.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Не допускается использовать в питании организованных групп детей продукты и блюда, которые запрещены санитарно-эпидемиологическими </w:t>
      </w:r>
      <w:hyperlink r:id="rId10" w:history="1">
        <w:r>
          <w:rPr>
            <w:color w:val="0000FF"/>
          </w:rPr>
          <w:t>требованиями</w:t>
        </w:r>
      </w:hyperlink>
      <w:r>
        <w:t xml:space="preserve"> к организации питания обучающихся в общеобразовательных организациях, организациях начального и среднего образования.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3.3. При организации горячего питания распределение общей калорийности суточного рациона должно составлять: завтрак - 25 - 30%, обед 35 - 45%, ужин - 25 - 30%. Рекомендуемые усредненные величины калорийности в день (далее - </w:t>
      </w:r>
      <w:proofErr w:type="gramStart"/>
      <w:r>
        <w:t>ккал</w:t>
      </w:r>
      <w:proofErr w:type="gramEnd"/>
      <w:r>
        <w:t>/день): до 10 лет - 2100 ккал/день, от 11 и старше - 2550 ккал/день. Рекомендуемое соотношение белков, жиров и углеводов 1:1:4.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3.4. При организации питания пищевые продукты по показателям безопасности должны соответствовать требованиям нормативно-технической документации и сопровождаться документами, свидетельствующими об их качестве и безопасности.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Питьевая вода, в том числе расфасованная в емкости и бутилированная, по качеству и безопасности должна отвечать требованиям, предъявляемым к питьевой воде.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jc w:val="center"/>
        <w:outlineLvl w:val="1"/>
      </w:pPr>
      <w:r>
        <w:lastRenderedPageBreak/>
        <w:t xml:space="preserve">IV. Требования к медицинскому обеспечению </w:t>
      </w:r>
      <w:proofErr w:type="gramStart"/>
      <w:r>
        <w:t>организованных</w:t>
      </w:r>
      <w:proofErr w:type="gramEnd"/>
    </w:p>
    <w:p w:rsidR="00680035" w:rsidRDefault="00680035">
      <w:pPr>
        <w:pStyle w:val="ConsPlusNormal"/>
        <w:jc w:val="center"/>
      </w:pPr>
      <w:r>
        <w:t>групп детей при перевозке их железнодорожным транспортом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ind w:firstLine="540"/>
        <w:jc w:val="both"/>
      </w:pPr>
      <w:r>
        <w:t>4.1. При нахождении в пути следования более 12 часов организованной группы детей в количестве свыше 30 человек организатором поездки обеспечивается сопровождение организованной группы детей медицинским работником или сопровождающими лицами, прошедшими подготовку по оказанию первой помощи в соответствии с установленным порядком.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4.2. При организации поездок организованных групп детей специализированным железнодорожным подвижным составом, предназначенным для целей перевозки организованных групп детей, организатором поездки обеспечивается сопровождение организованных групп детей квалифицированным медицинским работником (врачом).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jc w:val="center"/>
        <w:outlineLvl w:val="1"/>
      </w:pPr>
      <w:r>
        <w:t>V. Основные гигиенические</w:t>
      </w:r>
    </w:p>
    <w:p w:rsidR="00680035" w:rsidRDefault="00680035">
      <w:pPr>
        <w:pStyle w:val="ConsPlusNormal"/>
        <w:jc w:val="center"/>
      </w:pPr>
      <w:r>
        <w:t xml:space="preserve">и противоэпидемические мероприятия, проводимые </w:t>
      </w:r>
      <w:proofErr w:type="gramStart"/>
      <w:r>
        <w:t>медицинскими</w:t>
      </w:r>
      <w:proofErr w:type="gramEnd"/>
    </w:p>
    <w:p w:rsidR="00680035" w:rsidRDefault="00680035">
      <w:pPr>
        <w:pStyle w:val="ConsPlusNormal"/>
        <w:jc w:val="center"/>
      </w:pPr>
      <w:r>
        <w:t>работниками при перевозке организованных групп детей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ind w:firstLine="540"/>
        <w:jc w:val="both"/>
      </w:pPr>
      <w:r>
        <w:t>5.1. Медицинским работником осуществляется: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взаимодействие с начальником пассажирского поезда, органами государственного санитарно-эпидемиологического надзора;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контроль состояния здоровья детей, входящих в организованные группы;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опрос о состоянии здоровья детей перед посадкой в поезд;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проверка наличия медицинских справок об отсутствии у детей контакта с инфекционными больными;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- принятие решения </w:t>
      </w:r>
      <w:proofErr w:type="gramStart"/>
      <w:r>
        <w:t>об отстранении от посадки в пассажирский поезд детей с явными признаками заболевания в острой форме</w:t>
      </w:r>
      <w:proofErr w:type="gramEnd"/>
      <w:r>
        <w:t>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оказание медицинской помощи заболевшим детям в пути следования;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- своевременная изоляция инфекционных больных детей от здоровых и организация госпитализации больных. </w:t>
      </w:r>
      <w:proofErr w:type="gramStart"/>
      <w:r>
        <w:t>При выявлении инфекционного больного или подозрении на инфекционное заболевание, или пищевое отравление среди детей, медицинским работником совместно с проводником вагона изолируются заболевшие дети и немедленно сообщается об этом в ближайший по маршруту следования медицинский пункт вокзала и орган Роспотребнадзора;</w:t>
      </w:r>
      <w:proofErr w:type="gramEnd"/>
    </w:p>
    <w:p w:rsidR="00680035" w:rsidRDefault="00680035">
      <w:pPr>
        <w:pStyle w:val="ConsPlusNormal"/>
        <w:spacing w:before="220"/>
        <w:ind w:firstLine="540"/>
        <w:jc w:val="both"/>
      </w:pPr>
      <w:r>
        <w:t>- опрос и составление списка детей, контактировавших с больными детьми;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- </w:t>
      </w:r>
      <w:proofErr w:type="gramStart"/>
      <w:r>
        <w:t>контроль за</w:t>
      </w:r>
      <w:proofErr w:type="gramEnd"/>
      <w:r>
        <w:t xml:space="preserve"> соблюдением детьми правил личной гигиены;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- </w:t>
      </w:r>
      <w:proofErr w:type="gramStart"/>
      <w:r>
        <w:t>контроль за</w:t>
      </w:r>
      <w:proofErr w:type="gramEnd"/>
      <w:r>
        <w:t xml:space="preserve"> организацией питьевого режима и питанием детей.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5.2. В целях предупреждения пищевых отравлений медицинским работником совместно с сопровождающими лицами: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- исключить случаи употребления детьми скоропортящихся продуктов питания, а также продуктов, которые не допускается использовать в питании детей санитарно-эпидемиологическими </w:t>
      </w:r>
      <w:hyperlink r:id="rId11" w:history="1">
        <w:r>
          <w:rPr>
            <w:color w:val="0000FF"/>
          </w:rPr>
          <w:t>требованиями</w:t>
        </w:r>
      </w:hyperlink>
      <w:r>
        <w:t xml:space="preserve"> к организации питания обучающихся в общеобразовательных организациях, организациях начального и среднего образования;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- проводятся беседы с детьми о профилактике инфекционных заболеваний и пищевых </w:t>
      </w:r>
      <w:r>
        <w:lastRenderedPageBreak/>
        <w:t>отравлениях и о соблюдении правил личной гигиены;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проверяется обеспеченность детей постельными принадлежностями и постельным бельем.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5.3. Первая помощь и медицинская помощь осуществляются в соответствии с установленным </w:t>
      </w:r>
      <w:hyperlink r:id="rId12" w:history="1">
        <w:r>
          <w:rPr>
            <w:color w:val="0000FF"/>
          </w:rPr>
          <w:t>порядком</w:t>
        </w:r>
      </w:hyperlink>
      <w:r>
        <w:t>.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jc w:val="center"/>
        <w:outlineLvl w:val="1"/>
      </w:pPr>
      <w:r>
        <w:t>VI. Санитарно-эпидемиологические требования к размещению</w:t>
      </w:r>
    </w:p>
    <w:p w:rsidR="00680035" w:rsidRDefault="00680035">
      <w:pPr>
        <w:pStyle w:val="ConsPlusNormal"/>
        <w:jc w:val="center"/>
      </w:pPr>
      <w:r>
        <w:t>групп детей в зданиях вокзалов и в пассажирских вагонах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ind w:firstLine="540"/>
        <w:jc w:val="both"/>
      </w:pPr>
      <w:r>
        <w:t>6.1. Организованные группы детей размещаются в залах ожидания, комнатах отдыха или других помещениях железнодорожных вокзалов.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6.2. В пути следования организованные группы детей обеспечиваются постельным бельем и постельными принадлежностями, а также питьевой водой в соответствии с требованиями санитарных </w:t>
      </w:r>
      <w:hyperlink r:id="rId13" w:history="1">
        <w:r>
          <w:rPr>
            <w:color w:val="0000FF"/>
          </w:rPr>
          <w:t>правил</w:t>
        </w:r>
      </w:hyperlink>
      <w:r>
        <w:t xml:space="preserve"> по организации пассажирских перевозок на железнодорожном транспорте. Рекомендуется организация питьевого режима с использованием бутилированной питьевой воды.</w:t>
      </w: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rmal"/>
        <w:jc w:val="right"/>
        <w:outlineLvl w:val="1"/>
      </w:pPr>
      <w:r>
        <w:t>Приложение N 1</w:t>
      </w:r>
    </w:p>
    <w:p w:rsidR="00680035" w:rsidRDefault="00680035">
      <w:pPr>
        <w:pStyle w:val="ConsPlusNormal"/>
        <w:jc w:val="right"/>
      </w:pPr>
      <w:r>
        <w:t>к СП 2.5.3157-14</w:t>
      </w: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</w:pPr>
      <w:r>
        <w:t>(форма)</w:t>
      </w: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nformat"/>
        <w:jc w:val="both"/>
      </w:pPr>
      <w:bookmarkStart w:id="1" w:name="P121"/>
      <w:bookmarkEnd w:id="1"/>
      <w:r>
        <w:t xml:space="preserve">                            Информация о выезде</w:t>
      </w:r>
    </w:p>
    <w:p w:rsidR="00680035" w:rsidRDefault="00680035">
      <w:pPr>
        <w:pStyle w:val="ConsPlusNonformat"/>
        <w:jc w:val="both"/>
      </w:pPr>
      <w:r>
        <w:t xml:space="preserve">          железнодорожным транспортом организованных групп детей</w:t>
      </w: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sectPr w:rsidR="00680035" w:rsidSect="000020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3"/>
        <w:gridCol w:w="4478"/>
        <w:gridCol w:w="4478"/>
      </w:tblGrid>
      <w:tr w:rsidR="00680035">
        <w:tc>
          <w:tcPr>
            <w:tcW w:w="683" w:type="dxa"/>
          </w:tcPr>
          <w:p w:rsidR="00680035" w:rsidRDefault="00680035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  <w:jc w:val="center"/>
            </w:pPr>
            <w:r>
              <w:t>Исходные данные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  <w:jc w:val="center"/>
            </w:pPr>
            <w:r>
              <w:t>Подлежит заполнению</w:t>
            </w: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1.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Организатор отдыха (учреждение, фирма, фонд, организация)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2.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Адрес местонахождения организатора отдыха детей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3.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Дата выезда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4.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Станция отправления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5.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Поезд N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6.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Вид вагона (межобластной спальный, купейный, мягкий)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7.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Количество детей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8.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Количество сопровождающих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9.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Наличие медицинского сопровождения (количество врачей, среднего медицинского персонала)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10.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Станция назначения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11.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Наименование и адрес конечного пункта назначения (детское оздоровительное учреждение, образовательная организация)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  <w:tr w:rsidR="00680035">
        <w:tc>
          <w:tcPr>
            <w:tcW w:w="683" w:type="dxa"/>
          </w:tcPr>
          <w:p w:rsidR="00680035" w:rsidRDefault="00680035">
            <w:pPr>
              <w:pStyle w:val="ConsPlusNormal"/>
            </w:pPr>
            <w:r>
              <w:t>12.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  <w:r>
              <w:t>Планируемый тип питания в пути следования (вагон-ресторан, пассажирский вагон)</w:t>
            </w:r>
          </w:p>
        </w:tc>
        <w:tc>
          <w:tcPr>
            <w:tcW w:w="4478" w:type="dxa"/>
          </w:tcPr>
          <w:p w:rsidR="00680035" w:rsidRDefault="00680035">
            <w:pPr>
              <w:pStyle w:val="ConsPlusNormal"/>
            </w:pPr>
          </w:p>
        </w:tc>
      </w:tr>
    </w:tbl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nformat"/>
        <w:jc w:val="both"/>
      </w:pPr>
      <w:r>
        <w:t xml:space="preserve">    Руководитель,</w:t>
      </w:r>
    </w:p>
    <w:p w:rsidR="00680035" w:rsidRDefault="00680035">
      <w:pPr>
        <w:pStyle w:val="ConsPlusNonformat"/>
        <w:jc w:val="both"/>
      </w:pPr>
      <w:r>
        <w:t xml:space="preserve">    </w:t>
      </w:r>
      <w:proofErr w:type="gramStart"/>
      <w:r>
        <w:t>организующий</w:t>
      </w:r>
      <w:proofErr w:type="gramEnd"/>
      <w:r>
        <w:t xml:space="preserve"> поездку ______________________________</w:t>
      </w:r>
    </w:p>
    <w:p w:rsidR="00680035" w:rsidRDefault="00680035">
      <w:pPr>
        <w:pStyle w:val="ConsPlusNonformat"/>
        <w:jc w:val="both"/>
      </w:pPr>
    </w:p>
    <w:p w:rsidR="00680035" w:rsidRDefault="00680035">
      <w:pPr>
        <w:pStyle w:val="ConsPlusNonformat"/>
        <w:jc w:val="both"/>
      </w:pPr>
      <w:r>
        <w:t xml:space="preserve">    М.П.</w:t>
      </w:r>
    </w:p>
    <w:p w:rsidR="00680035" w:rsidRDefault="00680035">
      <w:pPr>
        <w:sectPr w:rsidR="0068003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</w:pPr>
    </w:p>
    <w:p w:rsidR="00680035" w:rsidRDefault="00680035">
      <w:pPr>
        <w:pStyle w:val="ConsPlusNormal"/>
        <w:jc w:val="right"/>
        <w:outlineLvl w:val="1"/>
      </w:pPr>
      <w:r>
        <w:t>Приложение N 2</w:t>
      </w:r>
    </w:p>
    <w:p w:rsidR="00680035" w:rsidRDefault="00680035">
      <w:pPr>
        <w:pStyle w:val="ConsPlusNormal"/>
        <w:jc w:val="right"/>
      </w:pPr>
      <w:r>
        <w:t>к СП 2.5.3157-14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jc w:val="center"/>
      </w:pPr>
      <w:bookmarkStart w:id="2" w:name="P176"/>
      <w:bookmarkEnd w:id="2"/>
      <w:r>
        <w:t>ПРИМЕРНЫЙ ПЕРЕЧЕНЬ</w:t>
      </w:r>
    </w:p>
    <w:p w:rsidR="00680035" w:rsidRDefault="00680035">
      <w:pPr>
        <w:pStyle w:val="ConsPlusNormal"/>
        <w:jc w:val="center"/>
      </w:pPr>
      <w:r>
        <w:t>ПРОДУКТОВ ПИТАНИЯ ДЛЯ ОРГАНИЗАЦИИ ПИТАНИЯ ДЕТЕЙ</w:t>
      </w:r>
    </w:p>
    <w:p w:rsidR="00680035" w:rsidRDefault="00680035">
      <w:pPr>
        <w:pStyle w:val="ConsPlusNormal"/>
        <w:jc w:val="center"/>
      </w:pPr>
      <w:r>
        <w:t xml:space="preserve">И ПОДРОСТКОВ ПРИ ПЕРЕВОЗКЕ ИХ </w:t>
      </w:r>
      <w:proofErr w:type="gramStart"/>
      <w:r>
        <w:t>ЖЕЛЕЗНОДОРОЖНЫМ</w:t>
      </w:r>
      <w:proofErr w:type="gramEnd"/>
    </w:p>
    <w:p w:rsidR="00680035" w:rsidRDefault="00680035">
      <w:pPr>
        <w:pStyle w:val="ConsPlusNormal"/>
        <w:jc w:val="center"/>
      </w:pPr>
      <w:r>
        <w:t>ТРАНСПОРТОМ МЕНЕЕ 24 ЧАСОВ</w:t>
      </w:r>
    </w:p>
    <w:p w:rsidR="00680035" w:rsidRDefault="00680035">
      <w:pPr>
        <w:pStyle w:val="ConsPlusNormal"/>
        <w:jc w:val="center"/>
      </w:pPr>
    </w:p>
    <w:p w:rsidR="00680035" w:rsidRDefault="00680035">
      <w:pPr>
        <w:pStyle w:val="ConsPlusNormal"/>
        <w:ind w:firstLine="540"/>
        <w:jc w:val="both"/>
      </w:pPr>
      <w:r>
        <w:t>1. Хлебобулочные и кондитерские изделия без крема: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изделия хлебобулочные сдобные мелкоштучные в ассортименте из пшеничной муки высшего сорта в упаковке промышленной индивидуальной, расфасованные до 150 граммов;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изделия хлебобулочные слоеные в ассортименте в упаковке промышленной индивидуальной, расфасованные до 150 граммов;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сухари, сушки, пряники в вакуумной упаковке промышленного производства, расфасованные по 150 - 300 граммов;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печенье, вафли в ассортименте в вакуумной упаковке промышленного производства для одноразового использования с возможностью длительного хранения при комнатной температуре, расфасованные по 25 - 50 - 100 граммов;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кексы в упаковке промышленной индивидуальной, расфасованные по 50 - 75 граммов;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- коржи молочные в упаковке промышленной индивидуальной, расфасованные по 50 - 100 граммов и другие изделия.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2. Молоко в одноразовой упаковке промышленного производства с длительным сроком годности (более 10 дней) и возможностью хранения при комнатной температуре объемом 150 - 250 миллилитров.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3. Сырок плавленый в промышленной упаковке весом 25 - 50 граммов.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Сахар</w:t>
      </w:r>
      <w:proofErr w:type="gramEnd"/>
      <w:r>
        <w:t xml:space="preserve"> пакетированный в одноразовой упаковке.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5. Чай пакетированный в одноразовой упаковке (без ароматизаторов и пищевых добавок).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6. Вода минеральная негазированная в промышленной упаковке до 0,5 литра.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7. Фруктовые соки, нектары промышленного производства в одноразовой упаковке с возможностью длительного хранения при комнатной температуре объемом 150 - 200 миллилитра.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8. Фрукты свежие (яблоки, груши, бананы, мандарины) готовые к употреблению в упаковке, предварительно вымытые и просушенные.</w:t>
      </w:r>
    </w:p>
    <w:p w:rsidR="00680035" w:rsidRDefault="00680035">
      <w:pPr>
        <w:pStyle w:val="ConsPlusNormal"/>
        <w:spacing w:before="220"/>
        <w:ind w:firstLine="540"/>
        <w:jc w:val="both"/>
      </w:pPr>
      <w:r>
        <w:t>9. Орехи, готовые к употреблению, в упаковке промышленного производства, расфасованные по 10 - 25 грамм.</w:t>
      </w: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rmal"/>
        <w:ind w:firstLine="540"/>
        <w:jc w:val="both"/>
      </w:pPr>
    </w:p>
    <w:p w:rsidR="00680035" w:rsidRDefault="0068003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A05B4" w:rsidRDefault="002A05B4"/>
    <w:sectPr w:rsidR="002A05B4" w:rsidSect="00697269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80035"/>
    <w:rsid w:val="002A05B4"/>
    <w:rsid w:val="00680035"/>
    <w:rsid w:val="00913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0035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003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80035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8003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E2E9D1432D30BEE194ED07CDDEECCCE5F81096DBE119EFBC6BD2555049AA49A2BFD219A4825372101AA9F4575F72F19F9E3D74BA0CBFE7i3DBF" TargetMode="External"/><Relationship Id="rId13" Type="http://schemas.openxmlformats.org/officeDocument/2006/relationships/hyperlink" Target="consultantplus://offline/ref=EAE2E9D1432D30BEE194ED07CDDEECCCE5F81096DBE119EFBC6BD2555049AA49A2BFD219A4825372101AA9F4575F72F19F9E3D74BA0CBFE7i3DB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AE2E9D1432D30BEE194ED07CDDEECCCE6F81897D1E719EFBC6BD2555049AA49B0BF8A15A5834D72110FFFA512i0D2F" TargetMode="External"/><Relationship Id="rId12" Type="http://schemas.openxmlformats.org/officeDocument/2006/relationships/hyperlink" Target="consultantplus://offline/ref=EAE2E9D1432D30BEE194ED07CDDEECCCE6FC1190D3E419EFBC6BD2555049AA49A2BFD219A4825373101AA9F4575F72F19F9E3D74BA0CBFE7i3DB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AE2E9D1432D30BEE194ED07CDDEECCCE6F81897D5E519EFBC6BD2555049AA49B0BF8A15A5834D72110FFFA512i0D2F" TargetMode="External"/><Relationship Id="rId11" Type="http://schemas.openxmlformats.org/officeDocument/2006/relationships/hyperlink" Target="consultantplus://offline/ref=EAE2E9D1432D30BEE194ED07CDDEECCCE0F11292D7EE44E5B432DE575746F55EA5F6DE18A48252761845ACE146077EF180813E68A60EBEiEDEF" TargetMode="External"/><Relationship Id="rId5" Type="http://schemas.openxmlformats.org/officeDocument/2006/relationships/hyperlink" Target="consultantplus://offline/ref=EAE2E9D1432D30BEE194ED07CDDEECCCE2FD1797D5EE44E5B432DE575746F55EA5F6DE18A48350701845ACE146077EF180813E68A60EBEiEDEF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AE2E9D1432D30BEE194ED07CDDEECCCE0F11292D7EE44E5B432DE575746F55EA5F6DE18A48252761845ACE146077EF180813E68A60EBEiEDE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AE2E9D1432D30BEE194ED07CDDEECCCE4F91092DAE719EFBC6BD2555049AA49B0BF8A15A5834D72110FFFA512i0D2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2310</Words>
  <Characters>13168</Characters>
  <Application>Microsoft Office Word</Application>
  <DocSecurity>0</DocSecurity>
  <Lines>109</Lines>
  <Paragraphs>30</Paragraphs>
  <ScaleCrop>false</ScaleCrop>
  <Company/>
  <LinksUpToDate>false</LinksUpToDate>
  <CharactersWithSpaces>15448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eash</cp:lastModifiedBy>
  <cp:revision>1</cp:revision>
  <dcterms:created xsi:type="dcterms:W3CDTF">2018-12-11T05:03:00Z</dcterms:created>
  <dcterms:modified xsi:type="dcterms:W3CDTF">2018-12-11T05:04:00Z</dcterms:modified>
</cp:coreProperties>
</file>