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526" w:rsidRPr="00F83316" w:rsidRDefault="001F7526" w:rsidP="0044496D">
      <w:pP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F83316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Результаты анкетирования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62"/>
        <w:gridCol w:w="4683"/>
      </w:tblGrid>
      <w:tr w:rsidR="001F7526" w:rsidRPr="00F83316" w:rsidTr="001F752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7526" w:rsidRPr="00F83316" w:rsidRDefault="001F7526" w:rsidP="00F83316">
            <w:pPr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83316"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  <w:t>Наименование публичного мероприятия</w:t>
            </w:r>
            <w:r w:rsidRPr="00F8331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: </w:t>
            </w:r>
            <w:r w:rsidR="0044496D" w:rsidRPr="00F83316">
              <w:rPr>
                <w:rFonts w:ascii="Times New Roman" w:hAnsi="Times New Roman"/>
                <w:sz w:val="25"/>
                <w:szCs w:val="25"/>
              </w:rPr>
              <w:t>семинар по теме «Осуществление контрольно-надзорной деятельности в сфере социального обслуживания в отношении совершеннолетних граждан в Томской области и обсуждение результатов правоприменительной практики контрольно-надзорной деятельности за 9 месяцев 2019 года».</w:t>
            </w:r>
          </w:p>
          <w:p w:rsidR="0044496D" w:rsidRPr="00F83316" w:rsidRDefault="001F7526" w:rsidP="00F83316">
            <w:pPr>
              <w:jc w:val="both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 w:rsidRPr="00F83316"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  <w:t>Место проведения</w:t>
            </w:r>
            <w:r w:rsidRPr="00F8331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: </w:t>
            </w:r>
            <w:r w:rsidR="0044496D" w:rsidRPr="00F83316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г. Томск, ул</w:t>
            </w:r>
            <w:proofErr w:type="gramStart"/>
            <w:r w:rsidR="0044496D" w:rsidRPr="00F83316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.Ш</w:t>
            </w:r>
            <w:proofErr w:type="gramEnd"/>
            <w:r w:rsidR="0044496D" w:rsidRPr="00F83316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евченко, 24, 4</w:t>
            </w:r>
            <w:r w:rsidR="0044496D" w:rsidRPr="00F83316">
              <w:rPr>
                <w:rFonts w:ascii="Times New Roman" w:hAnsi="Times New Roman"/>
                <w:sz w:val="25"/>
                <w:szCs w:val="25"/>
              </w:rPr>
              <w:t xml:space="preserve"> этаж, конференц-зал</w:t>
            </w:r>
            <w:r w:rsidR="0044496D" w:rsidRPr="00F83316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.</w:t>
            </w:r>
          </w:p>
          <w:p w:rsidR="001F7526" w:rsidRPr="00F83316" w:rsidRDefault="001F7526" w:rsidP="00F83316">
            <w:pPr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83316"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  <w:t>Дата</w:t>
            </w:r>
            <w:r w:rsidRPr="00F8331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: </w:t>
            </w:r>
            <w:r w:rsidR="0044496D" w:rsidRPr="00F8331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09 октября</w:t>
            </w:r>
            <w:r w:rsidRPr="00F8331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2019 года.</w:t>
            </w:r>
          </w:p>
        </w:tc>
      </w:tr>
      <w:tr w:rsidR="001F7526" w:rsidRPr="00F83316" w:rsidTr="001F752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F7526" w:rsidRPr="00F83316" w:rsidRDefault="001F7526" w:rsidP="00497C5D">
            <w:pPr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8331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В мероприятии принимало участие </w:t>
            </w:r>
            <w:r w:rsidRPr="00497C5D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2</w:t>
            </w:r>
            <w:r w:rsidR="00497C5D" w:rsidRPr="00497C5D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5</w:t>
            </w:r>
            <w:r w:rsidRPr="00F8331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представителей </w:t>
            </w:r>
            <w:r w:rsidR="0044496D" w:rsidRPr="00F8331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  <w:r w:rsidRPr="00F8331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поднадзорных организаций</w:t>
            </w:r>
          </w:p>
        </w:tc>
      </w:tr>
      <w:tr w:rsidR="001F7526" w:rsidRPr="00F83316" w:rsidTr="001F752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4496D" w:rsidRPr="00F83316" w:rsidRDefault="0044496D" w:rsidP="00F83316">
            <w:pPr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  <w:p w:rsidR="001F7526" w:rsidRDefault="001F7526" w:rsidP="00F83316">
            <w:pPr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F83316"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  <w:t>Источником получения информации о проведении мероприятия указали</w:t>
            </w:r>
            <w:r w:rsidRPr="00F8331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:</w:t>
            </w:r>
          </w:p>
          <w:tbl>
            <w:tblPr>
              <w:tblStyle w:val="a4"/>
              <w:tblW w:w="0" w:type="auto"/>
              <w:tblLook w:val="04A0"/>
            </w:tblPr>
            <w:tblGrid>
              <w:gridCol w:w="8500"/>
              <w:gridCol w:w="840"/>
            </w:tblGrid>
            <w:tr w:rsidR="00F83316" w:rsidTr="001D4392">
              <w:trPr>
                <w:trHeight w:val="381"/>
              </w:trPr>
              <w:tc>
                <w:tcPr>
                  <w:tcW w:w="8500" w:type="dxa"/>
                </w:tcPr>
                <w:p w:rsidR="00F83316" w:rsidRPr="00CD48D5" w:rsidRDefault="00F83316" w:rsidP="00F83316">
                  <w:pPr>
                    <w:jc w:val="both"/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</w:pPr>
                  <w:r w:rsidRPr="00CD48D5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Пресс-релиз на официальном сайте Департамента в сети «Интернет»</w:t>
                  </w:r>
                </w:p>
              </w:tc>
              <w:tc>
                <w:tcPr>
                  <w:tcW w:w="840" w:type="dxa"/>
                  <w:vAlign w:val="center"/>
                </w:tcPr>
                <w:p w:rsidR="00F83316" w:rsidRDefault="00497C5D" w:rsidP="001D4392">
                  <w:pPr>
                    <w:jc w:val="center"/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5%</w:t>
                  </w:r>
                </w:p>
              </w:tc>
            </w:tr>
            <w:tr w:rsidR="00F83316" w:rsidTr="001D4392">
              <w:tc>
                <w:tcPr>
                  <w:tcW w:w="8500" w:type="dxa"/>
                </w:tcPr>
                <w:p w:rsidR="00F83316" w:rsidRPr="00CD48D5" w:rsidRDefault="00F83316" w:rsidP="00F83316">
                  <w:pPr>
                    <w:jc w:val="both"/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</w:pPr>
                  <w:r w:rsidRPr="00CD48D5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Уведомление о мероприятии, поступившее от Департамента</w:t>
                  </w:r>
                </w:p>
              </w:tc>
              <w:tc>
                <w:tcPr>
                  <w:tcW w:w="840" w:type="dxa"/>
                  <w:vAlign w:val="center"/>
                </w:tcPr>
                <w:p w:rsidR="00F83316" w:rsidRDefault="00497C5D" w:rsidP="001D4392">
                  <w:pPr>
                    <w:jc w:val="center"/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95%</w:t>
                  </w:r>
                </w:p>
              </w:tc>
            </w:tr>
            <w:tr w:rsidR="00F83316" w:rsidTr="001D4392">
              <w:tc>
                <w:tcPr>
                  <w:tcW w:w="8500" w:type="dxa"/>
                </w:tcPr>
                <w:p w:rsidR="00F83316" w:rsidRPr="00CD48D5" w:rsidRDefault="00F83316" w:rsidP="00F83316">
                  <w:pPr>
                    <w:jc w:val="both"/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</w:pPr>
                  <w:r w:rsidRPr="00CD48D5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Другой источник</w:t>
                  </w:r>
                </w:p>
              </w:tc>
              <w:tc>
                <w:tcPr>
                  <w:tcW w:w="840" w:type="dxa"/>
                  <w:vAlign w:val="center"/>
                </w:tcPr>
                <w:p w:rsidR="00F83316" w:rsidRDefault="00497C5D" w:rsidP="001D4392">
                  <w:pPr>
                    <w:jc w:val="center"/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-</w:t>
                  </w:r>
                </w:p>
              </w:tc>
            </w:tr>
          </w:tbl>
          <w:p w:rsidR="00F83316" w:rsidRPr="00F83316" w:rsidRDefault="00F83316" w:rsidP="00F83316">
            <w:pPr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</w:tr>
      <w:tr w:rsidR="001F7526" w:rsidRPr="00F83316" w:rsidTr="001F7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7526" w:rsidRPr="00F83316" w:rsidRDefault="001F7526" w:rsidP="00F83316">
            <w:pPr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F7526" w:rsidRPr="00F83316" w:rsidRDefault="001F7526" w:rsidP="00F83316">
            <w:pPr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  <w:lang w:eastAsia="ru-RU"/>
              </w:rPr>
            </w:pPr>
          </w:p>
        </w:tc>
      </w:tr>
      <w:tr w:rsidR="001F7526" w:rsidRPr="00F83316" w:rsidTr="001F752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D48D5" w:rsidRDefault="00CD48D5" w:rsidP="00F83316">
            <w:pPr>
              <w:jc w:val="both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44496D" w:rsidRPr="00F83316" w:rsidRDefault="00F83316" w:rsidP="00F83316">
            <w:pPr>
              <w:jc w:val="both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F83316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Необходимость проведения публичных обсуждений результатов правоприменительной практики участники указали: </w:t>
            </w:r>
          </w:p>
          <w:tbl>
            <w:tblPr>
              <w:tblStyle w:val="a4"/>
              <w:tblW w:w="0" w:type="auto"/>
              <w:tblLook w:val="04A0"/>
            </w:tblPr>
            <w:tblGrid>
              <w:gridCol w:w="8500"/>
              <w:gridCol w:w="840"/>
            </w:tblGrid>
            <w:tr w:rsidR="00F83316" w:rsidTr="001D4392">
              <w:tc>
                <w:tcPr>
                  <w:tcW w:w="8500" w:type="dxa"/>
                </w:tcPr>
                <w:p w:rsidR="00F83316" w:rsidRDefault="00CD48D5" w:rsidP="00F83316">
                  <w:pPr>
                    <w:jc w:val="both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>Е</w:t>
                  </w:r>
                  <w:r w:rsidRPr="00F83316">
                    <w:rPr>
                      <w:rFonts w:ascii="Times New Roman" w:hAnsi="Times New Roman" w:cs="Times New Roman"/>
                      <w:sz w:val="25"/>
                      <w:szCs w:val="25"/>
                    </w:rPr>
                    <w:t>жеквартально</w:t>
                  </w:r>
                </w:p>
              </w:tc>
              <w:tc>
                <w:tcPr>
                  <w:tcW w:w="840" w:type="dxa"/>
                  <w:vAlign w:val="center"/>
                </w:tcPr>
                <w:p w:rsidR="00F83316" w:rsidRDefault="00497C5D" w:rsidP="001D4392">
                  <w:pPr>
                    <w:jc w:val="center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>-</w:t>
                  </w:r>
                </w:p>
              </w:tc>
            </w:tr>
            <w:tr w:rsidR="00F83316" w:rsidTr="001D4392">
              <w:tc>
                <w:tcPr>
                  <w:tcW w:w="8500" w:type="dxa"/>
                </w:tcPr>
                <w:p w:rsidR="00F83316" w:rsidRDefault="00CD48D5" w:rsidP="00F83316">
                  <w:pPr>
                    <w:jc w:val="both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 w:rsidRPr="00F83316">
                    <w:rPr>
                      <w:rFonts w:ascii="Times New Roman" w:hAnsi="Times New Roman" w:cs="Times New Roman"/>
                      <w:sz w:val="25"/>
                      <w:szCs w:val="25"/>
                    </w:rPr>
                    <w:t>1 раз в полугодие</w:t>
                  </w:r>
                </w:p>
              </w:tc>
              <w:tc>
                <w:tcPr>
                  <w:tcW w:w="840" w:type="dxa"/>
                  <w:vAlign w:val="center"/>
                </w:tcPr>
                <w:p w:rsidR="00F83316" w:rsidRDefault="00497C5D" w:rsidP="001D4392">
                  <w:pPr>
                    <w:jc w:val="center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>52%</w:t>
                  </w:r>
                </w:p>
              </w:tc>
            </w:tr>
            <w:tr w:rsidR="00F83316" w:rsidTr="001D4392">
              <w:tc>
                <w:tcPr>
                  <w:tcW w:w="8500" w:type="dxa"/>
                </w:tcPr>
                <w:p w:rsidR="00F83316" w:rsidRDefault="00CD48D5" w:rsidP="00CD48D5">
                  <w:pPr>
                    <w:jc w:val="both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 w:rsidRPr="00F83316">
                    <w:rPr>
                      <w:rFonts w:ascii="Times New Roman" w:hAnsi="Times New Roman" w:cs="Times New Roman"/>
                      <w:sz w:val="25"/>
                      <w:szCs w:val="25"/>
                    </w:rPr>
                    <w:t>1 раз в год</w:t>
                  </w:r>
                </w:p>
              </w:tc>
              <w:tc>
                <w:tcPr>
                  <w:tcW w:w="840" w:type="dxa"/>
                  <w:vAlign w:val="center"/>
                </w:tcPr>
                <w:p w:rsidR="00F83316" w:rsidRDefault="00497C5D" w:rsidP="001D4392">
                  <w:pPr>
                    <w:jc w:val="center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>48%</w:t>
                  </w:r>
                </w:p>
              </w:tc>
            </w:tr>
            <w:tr w:rsidR="00F83316" w:rsidTr="001D4392">
              <w:tc>
                <w:tcPr>
                  <w:tcW w:w="8500" w:type="dxa"/>
                </w:tcPr>
                <w:p w:rsidR="00F83316" w:rsidRDefault="00CD48D5" w:rsidP="00CD48D5">
                  <w:pPr>
                    <w:jc w:val="both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>Н</w:t>
                  </w:r>
                  <w:r w:rsidRPr="00F83316">
                    <w:rPr>
                      <w:rFonts w:ascii="Times New Roman" w:hAnsi="Times New Roman" w:cs="Times New Roman"/>
                      <w:sz w:val="25"/>
                      <w:szCs w:val="25"/>
                    </w:rPr>
                    <w:t>ет необходимости</w:t>
                  </w:r>
                </w:p>
              </w:tc>
              <w:tc>
                <w:tcPr>
                  <w:tcW w:w="840" w:type="dxa"/>
                  <w:vAlign w:val="center"/>
                </w:tcPr>
                <w:p w:rsidR="00F83316" w:rsidRDefault="00497C5D" w:rsidP="001D4392">
                  <w:pPr>
                    <w:jc w:val="center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>-</w:t>
                  </w:r>
                </w:p>
              </w:tc>
            </w:tr>
          </w:tbl>
          <w:p w:rsidR="00CD48D5" w:rsidRDefault="00CD48D5" w:rsidP="00F83316">
            <w:pPr>
              <w:jc w:val="both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F83316" w:rsidRDefault="00F83316" w:rsidP="00F83316">
            <w:pPr>
              <w:jc w:val="both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F83316">
              <w:rPr>
                <w:rFonts w:ascii="Times New Roman" w:hAnsi="Times New Roman" w:cs="Times New Roman"/>
                <w:b/>
                <w:sz w:val="25"/>
                <w:szCs w:val="25"/>
              </w:rPr>
              <w:t>По доступности для понимания обязательных требований, утвержденных законодательством  в сфере социального обслуживания, указали</w:t>
            </w:r>
          </w:p>
          <w:tbl>
            <w:tblPr>
              <w:tblStyle w:val="a4"/>
              <w:tblW w:w="0" w:type="auto"/>
              <w:tblLook w:val="04A0"/>
            </w:tblPr>
            <w:tblGrid>
              <w:gridCol w:w="8500"/>
              <w:gridCol w:w="840"/>
            </w:tblGrid>
            <w:tr w:rsidR="00CD48D5" w:rsidTr="00CD48D5">
              <w:tc>
                <w:tcPr>
                  <w:tcW w:w="8500" w:type="dxa"/>
                </w:tcPr>
                <w:p w:rsidR="00CD48D5" w:rsidRDefault="00CD48D5" w:rsidP="00F83316">
                  <w:pPr>
                    <w:jc w:val="both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>В</w:t>
                  </w:r>
                  <w:r w:rsidRPr="00F83316">
                    <w:rPr>
                      <w:rFonts w:ascii="Times New Roman" w:hAnsi="Times New Roman" w:cs="Times New Roman"/>
                      <w:sz w:val="25"/>
                      <w:szCs w:val="25"/>
                    </w:rPr>
                    <w:t>се требования в законодательстве описаны четко, понятно, дополнительных пояснений не требуют</w:t>
                  </w:r>
                </w:p>
              </w:tc>
              <w:tc>
                <w:tcPr>
                  <w:tcW w:w="840" w:type="dxa"/>
                </w:tcPr>
                <w:p w:rsidR="00CD48D5" w:rsidRDefault="00497C5D" w:rsidP="001D4392">
                  <w:pPr>
                    <w:jc w:val="center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>76%</w:t>
                  </w:r>
                </w:p>
              </w:tc>
            </w:tr>
            <w:tr w:rsidR="00CD48D5" w:rsidTr="00CD48D5">
              <w:tc>
                <w:tcPr>
                  <w:tcW w:w="8500" w:type="dxa"/>
                </w:tcPr>
                <w:p w:rsidR="00CD48D5" w:rsidRDefault="00CD48D5" w:rsidP="00F83316">
                  <w:pPr>
                    <w:jc w:val="both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>Т</w:t>
                  </w:r>
                  <w:r w:rsidRPr="00F83316">
                    <w:rPr>
                      <w:rFonts w:ascii="Times New Roman" w:hAnsi="Times New Roman" w:cs="Times New Roman"/>
                      <w:sz w:val="25"/>
                      <w:szCs w:val="25"/>
                    </w:rPr>
                    <w:t>ребования сформулированы в законодательстве не четко, не понятно, необходимы дополнительные пояснения</w:t>
                  </w:r>
                </w:p>
              </w:tc>
              <w:tc>
                <w:tcPr>
                  <w:tcW w:w="840" w:type="dxa"/>
                </w:tcPr>
                <w:p w:rsidR="00CD48D5" w:rsidRDefault="00497C5D" w:rsidP="001D4392">
                  <w:pPr>
                    <w:jc w:val="center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>24%</w:t>
                  </w:r>
                </w:p>
              </w:tc>
            </w:tr>
            <w:tr w:rsidR="00CD48D5" w:rsidTr="00CD48D5">
              <w:tc>
                <w:tcPr>
                  <w:tcW w:w="8500" w:type="dxa"/>
                </w:tcPr>
                <w:p w:rsidR="00CD48D5" w:rsidRDefault="00CD48D5" w:rsidP="00F83316">
                  <w:pPr>
                    <w:jc w:val="both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>З</w:t>
                  </w:r>
                  <w:r w:rsidRPr="00F83316">
                    <w:rPr>
                      <w:rFonts w:ascii="Times New Roman" w:hAnsi="Times New Roman" w:cs="Times New Roman"/>
                      <w:sz w:val="25"/>
                      <w:szCs w:val="25"/>
                    </w:rPr>
                    <w:t>аконодательство по соблюдению обязательных требований в сфере социального обслуживания не понятны и требует кардинально нового подхода и другой формы изложения</w:t>
                  </w:r>
                </w:p>
              </w:tc>
              <w:tc>
                <w:tcPr>
                  <w:tcW w:w="840" w:type="dxa"/>
                </w:tcPr>
                <w:p w:rsidR="00CD48D5" w:rsidRDefault="00497C5D" w:rsidP="001D4392">
                  <w:pPr>
                    <w:jc w:val="center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>-</w:t>
                  </w:r>
                </w:p>
              </w:tc>
            </w:tr>
          </w:tbl>
          <w:p w:rsidR="00CD48D5" w:rsidRDefault="00CD48D5" w:rsidP="00F83316">
            <w:pPr>
              <w:jc w:val="both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F83316" w:rsidRPr="00F83316" w:rsidRDefault="00F83316" w:rsidP="00F83316">
            <w:pPr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83316">
              <w:rPr>
                <w:rFonts w:ascii="Times New Roman" w:hAnsi="Times New Roman" w:cs="Times New Roman"/>
                <w:b/>
                <w:sz w:val="25"/>
                <w:szCs w:val="25"/>
              </w:rPr>
              <w:t>По открытости, доступности информации о контрольно-надзорной деятельности Департамента в сфере социального обслуживания указ</w:t>
            </w:r>
            <w:r w:rsidR="00CD48D5">
              <w:rPr>
                <w:rFonts w:ascii="Times New Roman" w:hAnsi="Times New Roman" w:cs="Times New Roman"/>
                <w:b/>
                <w:sz w:val="25"/>
                <w:szCs w:val="25"/>
              </w:rPr>
              <w:t>а</w:t>
            </w:r>
            <w:r w:rsidRPr="00F83316">
              <w:rPr>
                <w:rFonts w:ascii="Times New Roman" w:hAnsi="Times New Roman" w:cs="Times New Roman"/>
                <w:b/>
                <w:sz w:val="25"/>
                <w:szCs w:val="25"/>
              </w:rPr>
              <w:t>ли</w:t>
            </w:r>
          </w:p>
          <w:tbl>
            <w:tblPr>
              <w:tblStyle w:val="a4"/>
              <w:tblW w:w="0" w:type="auto"/>
              <w:tblLook w:val="04A0"/>
            </w:tblPr>
            <w:tblGrid>
              <w:gridCol w:w="8500"/>
              <w:gridCol w:w="840"/>
            </w:tblGrid>
            <w:tr w:rsidR="00CD48D5" w:rsidTr="00CD48D5">
              <w:tc>
                <w:tcPr>
                  <w:tcW w:w="8500" w:type="dxa"/>
                </w:tcPr>
                <w:p w:rsidR="00CD48D5" w:rsidRDefault="00CD48D5" w:rsidP="00CD48D5">
                  <w:pPr>
                    <w:jc w:val="both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>Д</w:t>
                  </w:r>
                  <w:r w:rsidRPr="00F83316">
                    <w:rPr>
                      <w:rFonts w:ascii="Times New Roman" w:hAnsi="Times New Roman" w:cs="Times New Roman"/>
                      <w:sz w:val="25"/>
                      <w:szCs w:val="25"/>
                    </w:rPr>
                    <w:t>а</w:t>
                  </w:r>
                </w:p>
              </w:tc>
              <w:tc>
                <w:tcPr>
                  <w:tcW w:w="840" w:type="dxa"/>
                </w:tcPr>
                <w:p w:rsidR="00CD48D5" w:rsidRDefault="00497C5D" w:rsidP="00916B0F">
                  <w:pPr>
                    <w:jc w:val="center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>9</w:t>
                  </w:r>
                  <w:r w:rsidR="00916B0F">
                    <w:rPr>
                      <w:rFonts w:ascii="Times New Roman" w:hAnsi="Times New Roman" w:cs="Times New Roman"/>
                      <w:sz w:val="25"/>
                      <w:szCs w:val="25"/>
                    </w:rPr>
                    <w:t>5</w:t>
                  </w: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>%</w:t>
                  </w:r>
                </w:p>
              </w:tc>
            </w:tr>
            <w:tr w:rsidR="00CD48D5" w:rsidTr="00CD48D5">
              <w:tc>
                <w:tcPr>
                  <w:tcW w:w="8500" w:type="dxa"/>
                </w:tcPr>
                <w:p w:rsidR="00CD48D5" w:rsidRDefault="00CD48D5" w:rsidP="00F83316">
                  <w:pPr>
                    <w:jc w:val="both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>Н</w:t>
                  </w:r>
                  <w:r w:rsidRPr="00F83316">
                    <w:rPr>
                      <w:rFonts w:ascii="Times New Roman" w:hAnsi="Times New Roman" w:cs="Times New Roman"/>
                      <w:sz w:val="25"/>
                      <w:szCs w:val="25"/>
                    </w:rPr>
                    <w:t>ет</w:t>
                  </w:r>
                </w:p>
              </w:tc>
              <w:tc>
                <w:tcPr>
                  <w:tcW w:w="840" w:type="dxa"/>
                </w:tcPr>
                <w:p w:rsidR="00CD48D5" w:rsidRDefault="00916B0F" w:rsidP="001D4392">
                  <w:pPr>
                    <w:jc w:val="center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>-</w:t>
                  </w:r>
                </w:p>
              </w:tc>
            </w:tr>
            <w:tr w:rsidR="00CD48D5" w:rsidTr="00CD48D5">
              <w:tc>
                <w:tcPr>
                  <w:tcW w:w="8500" w:type="dxa"/>
                </w:tcPr>
                <w:p w:rsidR="00CD48D5" w:rsidRDefault="00CD48D5" w:rsidP="00F83316">
                  <w:pPr>
                    <w:jc w:val="both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>З</w:t>
                  </w:r>
                  <w:r w:rsidRPr="00F83316">
                    <w:rPr>
                      <w:rFonts w:ascii="Times New Roman" w:hAnsi="Times New Roman" w:cs="Times New Roman"/>
                      <w:sz w:val="25"/>
                      <w:szCs w:val="25"/>
                    </w:rPr>
                    <w:t>атрудняюсь ответить</w:t>
                  </w:r>
                </w:p>
              </w:tc>
              <w:tc>
                <w:tcPr>
                  <w:tcW w:w="840" w:type="dxa"/>
                </w:tcPr>
                <w:p w:rsidR="00CD48D5" w:rsidRDefault="00497C5D" w:rsidP="001D4392">
                  <w:pPr>
                    <w:jc w:val="center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>
                    <w:rPr>
                      <w:rFonts w:ascii="Times New Roman" w:hAnsi="Times New Roman" w:cs="Times New Roman"/>
                      <w:sz w:val="25"/>
                      <w:szCs w:val="25"/>
                    </w:rPr>
                    <w:t>5%</w:t>
                  </w:r>
                </w:p>
              </w:tc>
            </w:tr>
          </w:tbl>
          <w:p w:rsidR="00CD48D5" w:rsidRDefault="00CD48D5" w:rsidP="00F83316">
            <w:pPr>
              <w:jc w:val="both"/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</w:pPr>
          </w:p>
          <w:p w:rsidR="001F7526" w:rsidRDefault="001F7526" w:rsidP="00F83316">
            <w:pPr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CD48D5"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  <w:t>Соответствие проведенного мероприятия ожиданиям участники анкетирования оценили по 5-бальной шкале. Средний балл составил</w:t>
            </w:r>
            <w:r w:rsidRPr="00F83316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:</w:t>
            </w:r>
          </w:p>
          <w:tbl>
            <w:tblPr>
              <w:tblStyle w:val="a4"/>
              <w:tblW w:w="0" w:type="auto"/>
              <w:tblLook w:val="04A0"/>
            </w:tblPr>
            <w:tblGrid>
              <w:gridCol w:w="8500"/>
              <w:gridCol w:w="840"/>
            </w:tblGrid>
            <w:tr w:rsidR="00CD48D5" w:rsidTr="00CD48D5">
              <w:tc>
                <w:tcPr>
                  <w:tcW w:w="8500" w:type="dxa"/>
                </w:tcPr>
                <w:p w:rsidR="00CD48D5" w:rsidRDefault="00CD48D5" w:rsidP="00F83316">
                  <w:pPr>
                    <w:jc w:val="both"/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П</w:t>
                  </w:r>
                  <w:r w:rsidRPr="00F83316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о тематической направленности</w:t>
                  </w:r>
                </w:p>
              </w:tc>
              <w:tc>
                <w:tcPr>
                  <w:tcW w:w="840" w:type="dxa"/>
                </w:tcPr>
                <w:p w:rsidR="00CD48D5" w:rsidRDefault="00497C5D" w:rsidP="001D4392">
                  <w:pPr>
                    <w:jc w:val="center"/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4,9</w:t>
                  </w:r>
                </w:p>
              </w:tc>
            </w:tr>
            <w:tr w:rsidR="00CD48D5" w:rsidTr="00CD48D5">
              <w:tc>
                <w:tcPr>
                  <w:tcW w:w="8500" w:type="dxa"/>
                </w:tcPr>
                <w:p w:rsidR="00CD48D5" w:rsidRDefault="00CD48D5" w:rsidP="00F83316">
                  <w:pPr>
                    <w:jc w:val="both"/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П</w:t>
                  </w:r>
                  <w:r w:rsidRPr="00F83316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о полезности информации</w:t>
                  </w:r>
                </w:p>
              </w:tc>
              <w:tc>
                <w:tcPr>
                  <w:tcW w:w="840" w:type="dxa"/>
                </w:tcPr>
                <w:p w:rsidR="00CD48D5" w:rsidRDefault="00497C5D" w:rsidP="001D4392">
                  <w:pPr>
                    <w:jc w:val="center"/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4,9</w:t>
                  </w:r>
                </w:p>
              </w:tc>
            </w:tr>
            <w:tr w:rsidR="00CD48D5" w:rsidTr="00CD48D5">
              <w:tc>
                <w:tcPr>
                  <w:tcW w:w="8500" w:type="dxa"/>
                </w:tcPr>
                <w:p w:rsidR="00CD48D5" w:rsidRDefault="00CD48D5" w:rsidP="00F83316">
                  <w:pPr>
                    <w:jc w:val="both"/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П</w:t>
                  </w:r>
                  <w:r w:rsidRPr="00F83316"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о организации мероприятия</w:t>
                  </w:r>
                </w:p>
              </w:tc>
              <w:tc>
                <w:tcPr>
                  <w:tcW w:w="840" w:type="dxa"/>
                </w:tcPr>
                <w:p w:rsidR="00CD48D5" w:rsidRDefault="00497C5D" w:rsidP="001D4392">
                  <w:pPr>
                    <w:jc w:val="center"/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5"/>
                      <w:szCs w:val="25"/>
                      <w:lang w:eastAsia="ru-RU"/>
                    </w:rPr>
                    <w:t>4,9</w:t>
                  </w:r>
                </w:p>
              </w:tc>
            </w:tr>
          </w:tbl>
          <w:p w:rsidR="00CD48D5" w:rsidRPr="00F83316" w:rsidRDefault="00CD48D5" w:rsidP="00F83316">
            <w:pPr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</w:tr>
    </w:tbl>
    <w:p w:rsidR="002A05B4" w:rsidRPr="00F83316" w:rsidRDefault="002A05B4" w:rsidP="00F83316">
      <w:pPr>
        <w:rPr>
          <w:sz w:val="25"/>
          <w:szCs w:val="25"/>
        </w:rPr>
      </w:pPr>
    </w:p>
    <w:sectPr w:rsidR="002A05B4" w:rsidRPr="00F83316" w:rsidSect="002A05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7526"/>
    <w:rsid w:val="001D4392"/>
    <w:rsid w:val="001F7526"/>
    <w:rsid w:val="002A05B4"/>
    <w:rsid w:val="0044496D"/>
    <w:rsid w:val="00497C5D"/>
    <w:rsid w:val="007B6D02"/>
    <w:rsid w:val="00812EA2"/>
    <w:rsid w:val="00916B0F"/>
    <w:rsid w:val="009D4ADE"/>
    <w:rsid w:val="00C826E5"/>
    <w:rsid w:val="00CD48D5"/>
    <w:rsid w:val="00EE6B36"/>
    <w:rsid w:val="00F83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5B4"/>
  </w:style>
  <w:style w:type="paragraph" w:styleId="1">
    <w:name w:val="heading 1"/>
    <w:basedOn w:val="a"/>
    <w:link w:val="10"/>
    <w:uiPriority w:val="9"/>
    <w:qFormat/>
    <w:rsid w:val="001F7526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75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1F752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F833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eash</dc:creator>
  <cp:keywords/>
  <dc:description/>
  <cp:lastModifiedBy>eash</cp:lastModifiedBy>
  <cp:revision>6</cp:revision>
  <cp:lastPrinted>2019-10-09T06:21:00Z</cp:lastPrinted>
  <dcterms:created xsi:type="dcterms:W3CDTF">2019-05-30T02:16:00Z</dcterms:created>
  <dcterms:modified xsi:type="dcterms:W3CDTF">2019-10-09T07:42:00Z</dcterms:modified>
</cp:coreProperties>
</file>