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CDB" w:rsidRDefault="00884CDB" w:rsidP="00884CDB">
      <w:pPr>
        <w:autoSpaceDE w:val="0"/>
        <w:autoSpaceDN w:val="0"/>
        <w:adjustRightInd w:val="0"/>
        <w:ind w:right="-284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inline distT="0" distB="0" distL="0" distR="0">
            <wp:extent cx="643890" cy="612140"/>
            <wp:effectExtent l="19050" t="0" r="3810" b="0"/>
            <wp:docPr id="1" name="Рисунок 8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GerbTOug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CDB" w:rsidRDefault="00884CDB" w:rsidP="00884CDB">
      <w:pPr>
        <w:autoSpaceDE w:val="0"/>
        <w:autoSpaceDN w:val="0"/>
        <w:adjustRightInd w:val="0"/>
        <w:ind w:right="-284"/>
        <w:rPr>
          <w:b/>
          <w:bCs/>
          <w:sz w:val="28"/>
          <w:szCs w:val="28"/>
        </w:rPr>
      </w:pPr>
    </w:p>
    <w:p w:rsidR="00884CDB" w:rsidRDefault="00884CDB" w:rsidP="00884CDB">
      <w:pPr>
        <w:autoSpaceDE w:val="0"/>
        <w:autoSpaceDN w:val="0"/>
        <w:adjustRightInd w:val="0"/>
        <w:ind w:right="-284"/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>АДМИНИСТРАЦИЯ ТОМСКОЙ ОБЛАСТИ</w:t>
      </w:r>
    </w:p>
    <w:p w:rsidR="00884CDB" w:rsidRDefault="00884CDB" w:rsidP="00884CDB">
      <w:pPr>
        <w:autoSpaceDE w:val="0"/>
        <w:autoSpaceDN w:val="0"/>
        <w:adjustRightInd w:val="0"/>
        <w:ind w:right="-284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84CDB" w:rsidRDefault="00884CDB" w:rsidP="00884CDB">
      <w:pPr>
        <w:autoSpaceDE w:val="0"/>
        <w:autoSpaceDN w:val="0"/>
        <w:adjustRightInd w:val="0"/>
        <w:ind w:right="-284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ПОСТАНОВЛЕНИЕ</w:t>
      </w:r>
    </w:p>
    <w:p w:rsidR="00884CDB" w:rsidRDefault="00884CDB" w:rsidP="00884CDB">
      <w:pPr>
        <w:tabs>
          <w:tab w:val="left" w:pos="851"/>
        </w:tabs>
        <w:autoSpaceDE w:val="0"/>
        <w:autoSpaceDN w:val="0"/>
        <w:adjustRightInd w:val="0"/>
        <w:ind w:right="-143"/>
        <w:rPr>
          <w:rFonts w:ascii="PT Astra Serif" w:hAnsi="PT Astra Serif"/>
          <w:bCs/>
          <w:sz w:val="28"/>
          <w:szCs w:val="28"/>
        </w:rPr>
      </w:pPr>
    </w:p>
    <w:p w:rsidR="00884CDB" w:rsidRPr="00884CDB" w:rsidRDefault="00884CDB" w:rsidP="00884CDB">
      <w:pPr>
        <w:tabs>
          <w:tab w:val="left" w:pos="851"/>
        </w:tabs>
        <w:autoSpaceDE w:val="0"/>
        <w:autoSpaceDN w:val="0"/>
        <w:adjustRightInd w:val="0"/>
        <w:ind w:right="-143"/>
        <w:jc w:val="center"/>
        <w:rPr>
          <w:rFonts w:ascii="PT Astra Serif" w:hAnsi="PT Astra Serif"/>
          <w:bCs/>
          <w:sz w:val="26"/>
          <w:szCs w:val="26"/>
        </w:rPr>
      </w:pPr>
      <w:r w:rsidRPr="00884CDB">
        <w:rPr>
          <w:rFonts w:ascii="PT Astra Serif" w:hAnsi="PT Astra Serif"/>
          <w:bCs/>
          <w:sz w:val="26"/>
          <w:szCs w:val="26"/>
        </w:rPr>
        <w:t>О внесении изменений в постановление</w:t>
      </w:r>
    </w:p>
    <w:p w:rsidR="00884CDB" w:rsidRPr="00884CDB" w:rsidRDefault="00884CDB" w:rsidP="00884CDB">
      <w:pPr>
        <w:tabs>
          <w:tab w:val="left" w:pos="851"/>
        </w:tabs>
        <w:autoSpaceDE w:val="0"/>
        <w:autoSpaceDN w:val="0"/>
        <w:adjustRightInd w:val="0"/>
        <w:ind w:right="-143"/>
        <w:jc w:val="center"/>
        <w:rPr>
          <w:rFonts w:ascii="PT Astra Serif" w:hAnsi="PT Astra Serif"/>
          <w:bCs/>
          <w:sz w:val="26"/>
          <w:szCs w:val="26"/>
        </w:rPr>
      </w:pPr>
      <w:r w:rsidRPr="00884CDB">
        <w:rPr>
          <w:rFonts w:ascii="PT Astra Serif" w:hAnsi="PT Astra Serif"/>
          <w:bCs/>
          <w:sz w:val="26"/>
          <w:szCs w:val="26"/>
        </w:rPr>
        <w:t>Администрации Томской области от 18.07.2011 № 216а</w:t>
      </w:r>
    </w:p>
    <w:p w:rsidR="00884CDB" w:rsidRPr="00884CDB" w:rsidRDefault="00884CDB" w:rsidP="00884CDB">
      <w:pPr>
        <w:tabs>
          <w:tab w:val="left" w:pos="851"/>
        </w:tabs>
        <w:autoSpaceDE w:val="0"/>
        <w:autoSpaceDN w:val="0"/>
        <w:adjustRightInd w:val="0"/>
        <w:ind w:right="-143"/>
        <w:rPr>
          <w:rFonts w:ascii="PT Astra Serif" w:hAnsi="PT Astra Serif"/>
          <w:sz w:val="26"/>
          <w:szCs w:val="26"/>
        </w:rPr>
      </w:pPr>
    </w:p>
    <w:p w:rsidR="00884CDB" w:rsidRPr="00884CDB" w:rsidRDefault="00884CDB" w:rsidP="00884CDB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 xml:space="preserve">В целях приведения в соответствие с законодательством </w:t>
      </w:r>
    </w:p>
    <w:p w:rsidR="00884CDB" w:rsidRPr="00884CDB" w:rsidRDefault="00884CDB" w:rsidP="00884CDB">
      <w:pPr>
        <w:tabs>
          <w:tab w:val="left" w:pos="851"/>
        </w:tabs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ПОСТАНОВЛЯЮ:</w:t>
      </w:r>
    </w:p>
    <w:p w:rsidR="00884CDB" w:rsidRPr="00884CDB" w:rsidRDefault="00884CDB" w:rsidP="00884CDB">
      <w:pPr>
        <w:pStyle w:val="af3"/>
        <w:numPr>
          <w:ilvl w:val="0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Pr="00884CDB">
          <w:rPr>
            <w:rStyle w:val="af1"/>
            <w:rFonts w:ascii="PT Astra Serif" w:hAnsi="PT Astra Serif"/>
            <w:sz w:val="26"/>
            <w:szCs w:val="26"/>
          </w:rPr>
          <w:t>постановление</w:t>
        </w:r>
      </w:hyperlink>
      <w:r w:rsidRPr="00884CDB">
        <w:rPr>
          <w:rFonts w:ascii="PT Astra Serif" w:hAnsi="PT Astra Serif"/>
          <w:sz w:val="26"/>
          <w:szCs w:val="26"/>
        </w:rPr>
        <w:t xml:space="preserve"> Администрации Томской области от 18.07.2011 № 216а «Об утверждении Порядка предоставления субсидий специализированным службам по вопросам похоронного дела на возмещение стоимости услуг, предоставляемых согласно гарантированному перечню услуг по погребению» («Собрание законодательства Томской области», № 8/1(73), часть 2 от 15.08.2011) следующие изменения:</w:t>
      </w:r>
    </w:p>
    <w:p w:rsidR="00884CDB" w:rsidRPr="00884CDB" w:rsidRDefault="00884CDB" w:rsidP="00884CDB">
      <w:pPr>
        <w:tabs>
          <w:tab w:val="left" w:pos="851"/>
          <w:tab w:val="left" w:pos="1134"/>
        </w:tabs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в Порядке предоставления субсидий на 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погребению, утвержденном указанным постановлением:</w:t>
      </w:r>
    </w:p>
    <w:p w:rsidR="00884CDB" w:rsidRPr="00884CDB" w:rsidRDefault="00884CDB" w:rsidP="00884CDB">
      <w:pPr>
        <w:pStyle w:val="af3"/>
        <w:numPr>
          <w:ilvl w:val="0"/>
          <w:numId w:val="6"/>
        </w:numPr>
        <w:tabs>
          <w:tab w:val="left" w:pos="142"/>
          <w:tab w:val="left" w:pos="1134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пункт 2 изложить в следующей редакции: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884CDB">
        <w:rPr>
          <w:rFonts w:ascii="PT Astra Serif" w:hAnsi="PT Astra Serif"/>
          <w:sz w:val="26"/>
          <w:szCs w:val="26"/>
        </w:rPr>
        <w:t>«2.  Целью предоставления субсидий в рамках реализации государственной программы «Социальная поддержка населения Томской области», утвержденной постановлением Администрацией Томской области от 27.09.2019№ 361а «Об утверждении государственной программы «Социальная поддержка населения Томской области», является</w:t>
      </w:r>
      <w:r w:rsidRPr="00884CDB">
        <w:rPr>
          <w:rFonts w:ascii="PT Astra Serif" w:eastAsiaTheme="minorHAnsi" w:hAnsi="PT Astra Serif" w:cs="PT Astra Serif"/>
          <w:sz w:val="26"/>
          <w:szCs w:val="26"/>
        </w:rPr>
        <w:t xml:space="preserve"> возмещение специализированным службам затрат, понесенных в связи с предоставлением услуг, предусмотренных гарантированным перечнем услуг по погребению умерших, не подлежащих обязательному социальному страхованию на случай временной нетрудоспособности и в связи с материнством на день смерти и не являющихся пенсионерами, а также в случае рождения мертвого ребенка по истечении 154 дней беременности.»;</w:t>
      </w:r>
    </w:p>
    <w:p w:rsidR="00884CDB" w:rsidRPr="00884CDB" w:rsidRDefault="00884CDB" w:rsidP="00884CDB">
      <w:pPr>
        <w:pStyle w:val="af3"/>
        <w:numPr>
          <w:ilvl w:val="0"/>
          <w:numId w:val="6"/>
        </w:numPr>
        <w:tabs>
          <w:tab w:val="left" w:pos="142"/>
          <w:tab w:val="left" w:pos="1134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PT Astra Serif" w:eastAsia="Calibri" w:hAnsi="PT Astra Serif" w:cs="Times New Roman"/>
          <w:sz w:val="26"/>
          <w:szCs w:val="26"/>
          <w:lang w:val="en-US"/>
        </w:rPr>
      </w:pPr>
      <w:r w:rsidRPr="00884CDB">
        <w:rPr>
          <w:rFonts w:ascii="PT Astra Serif" w:hAnsi="PT Astra Serif"/>
          <w:sz w:val="26"/>
          <w:szCs w:val="26"/>
        </w:rPr>
        <w:t>в пункте 5:</w:t>
      </w:r>
    </w:p>
    <w:p w:rsidR="00884CDB" w:rsidRPr="00884CDB" w:rsidRDefault="00884CDB" w:rsidP="00884CDB">
      <w:pPr>
        <w:pStyle w:val="af3"/>
        <w:tabs>
          <w:tab w:val="left" w:pos="142"/>
          <w:tab w:val="left" w:pos="1134"/>
        </w:tabs>
        <w:autoSpaceDE w:val="0"/>
        <w:autoSpaceDN w:val="0"/>
        <w:adjustRightInd w:val="0"/>
        <w:ind w:left="1069" w:right="-1" w:hanging="360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а) подпункт 1) признать утратившим силу;</w:t>
      </w:r>
    </w:p>
    <w:p w:rsidR="00884CDB" w:rsidRPr="00884CDB" w:rsidRDefault="00884CDB" w:rsidP="00884CDB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б) подпункт 2) изложить в следующей редакции:</w:t>
      </w:r>
    </w:p>
    <w:p w:rsidR="00884CDB" w:rsidRPr="00884CDB" w:rsidRDefault="00884CDB" w:rsidP="00884CDB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«2) не имев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бюджетом, а также просроченной (неурегулированной) задолженности по денежным обязательствам перед Томской областью;»;</w:t>
      </w:r>
    </w:p>
    <w:p w:rsidR="00884CDB" w:rsidRPr="00884CDB" w:rsidRDefault="00884CDB" w:rsidP="00884CDB">
      <w:pPr>
        <w:tabs>
          <w:tab w:val="left" w:pos="0"/>
          <w:tab w:val="left" w:pos="1134"/>
        </w:tabs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в) подпункт  3) изложить в следующей редакции:</w:t>
      </w:r>
    </w:p>
    <w:p w:rsidR="00884CDB" w:rsidRPr="00884CDB" w:rsidRDefault="00884CDB" w:rsidP="00884CDB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eastAsiaTheme="minorHAnsi" w:hAnsi="PT Astra Serif"/>
          <w:bCs/>
          <w:sz w:val="26"/>
          <w:szCs w:val="26"/>
          <w:lang w:eastAsia="en-US"/>
        </w:rPr>
      </w:pPr>
      <w:r w:rsidRPr="00884CDB">
        <w:rPr>
          <w:rFonts w:ascii="PT Astra Serif" w:eastAsiaTheme="minorHAnsi" w:hAnsi="PT Astra Serif"/>
          <w:sz w:val="26"/>
          <w:szCs w:val="26"/>
        </w:rPr>
        <w:t>«3) не должны находиться в процессе реорганизации, ликвидации,</w:t>
      </w:r>
      <w:r w:rsidRPr="00884CDB">
        <w:rPr>
          <w:rFonts w:ascii="PT Astra Serif" w:eastAsiaTheme="minorHAnsi" w:hAnsi="PT Astra Serif"/>
          <w:bCs/>
          <w:sz w:val="26"/>
          <w:szCs w:val="26"/>
        </w:rPr>
        <w:t xml:space="preserve"> в отношении специализированной службы не введена процедура банкротства, деятельность специализированной службы не должна быть приостановлена в порядке, предусмотренном законодательством Российской Федерации;»;</w:t>
      </w:r>
    </w:p>
    <w:p w:rsidR="00884CDB" w:rsidRPr="00884CDB" w:rsidRDefault="00884CDB" w:rsidP="00884CDB">
      <w:pPr>
        <w:pStyle w:val="af3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lastRenderedPageBreak/>
        <w:t>пункт 6 изложить в следующей редакции:</w:t>
      </w:r>
    </w:p>
    <w:p w:rsidR="00884CDB" w:rsidRPr="00884CDB" w:rsidRDefault="00884CDB" w:rsidP="00884CDB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884CDB">
        <w:rPr>
          <w:rFonts w:ascii="PT Astra Serif" w:hAnsi="PT Astra Serif"/>
          <w:sz w:val="26"/>
          <w:szCs w:val="26"/>
        </w:rPr>
        <w:t xml:space="preserve">«6. </w:t>
      </w:r>
      <w:r w:rsidRPr="00884CDB">
        <w:rPr>
          <w:rFonts w:ascii="PT Astra Serif" w:eastAsiaTheme="minorHAnsi" w:hAnsi="PT Astra Serif"/>
          <w:sz w:val="26"/>
          <w:szCs w:val="26"/>
        </w:rPr>
        <w:t>Соглашение заключается ежегодно сроком на один год в течение 10 дней со дня представления специализированной службой в Департамент через областные государственные казенные учреждения «Центр социальной поддержки населения» по месту нахождения специализированной службы (далее - уполномоченное учреждение) заявления о заключении соглашения.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Соглашение и дополнительные соглашения к нему, предусматривающие внесение изменений или  расторжение соглашения (далее - дополнительное соглашение), заключаются в соответствии с типовыми формами, установленными Департаментом финансов Томской области.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Условиями заключения дополнительного соглашения, предусматривающего внесение изменений в соглашение, являются: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1) изменение срока (периодичности) перечисления субсидии или условий предоставления субсидии в течение финансового года. В этом случае дополнительное соглашение заключается в течение 10 дней со дня принятия решения об изменении срока (периодичности) перечисления субсидии или условий предоставления субсидии в течение финансового года;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2) изменение платежных реквизитов любой из сторон. В этом случае дополнительное соглашение заключается по результатам письменного уведомления сторон в течение 5 рабочих дней со дня приема платежных реквизитов;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Один экземпляр дополнительного соглашения остается в Департаменте, второй экземпляр передается специализированной службе через уполномоченное учреждение в течение 5 рабочих дней после заключения дополнительного соглашения.</w:t>
      </w:r>
      <w:r w:rsidRPr="00884CDB">
        <w:rPr>
          <w:rFonts w:ascii="PT Astra Serif" w:eastAsiaTheme="minorHAnsi" w:hAnsi="PT Astra Serif"/>
          <w:sz w:val="26"/>
          <w:szCs w:val="26"/>
        </w:rPr>
        <w:t>»;</w:t>
      </w:r>
    </w:p>
    <w:p w:rsidR="00884CDB" w:rsidRPr="00884CDB" w:rsidRDefault="00884CDB" w:rsidP="00884CDB">
      <w:pPr>
        <w:pStyle w:val="af3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>в подпункте 1) пункта 8 слово «приложению» заменить словами «приложению № 1»;</w:t>
      </w:r>
    </w:p>
    <w:p w:rsidR="00884CDB" w:rsidRPr="00884CDB" w:rsidRDefault="00884CDB" w:rsidP="00884CDB">
      <w:pPr>
        <w:pStyle w:val="af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>пункт 12 дополнить абзацем следующего содержания: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>«Проверка достоверности представленной специализированной службой информации осуществляется уполномоченным учреждением посредством  использования сведений, полученных в порядке межведомственного информационного взаимодействия,  а также Департаментом - из открытых источников.»;</w:t>
      </w:r>
    </w:p>
    <w:p w:rsidR="00884CDB" w:rsidRPr="00884CDB" w:rsidRDefault="00884CDB" w:rsidP="00884CDB">
      <w:pPr>
        <w:pStyle w:val="af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/>
          <w:sz w:val="26"/>
          <w:szCs w:val="26"/>
        </w:rPr>
      </w:pPr>
      <w:bookmarkStart w:id="1" w:name="Par0"/>
      <w:bookmarkEnd w:id="1"/>
      <w:r w:rsidRPr="00884CDB">
        <w:rPr>
          <w:rFonts w:ascii="PT Astra Serif" w:eastAsiaTheme="minorHAnsi" w:hAnsi="PT Astra Serif"/>
          <w:sz w:val="26"/>
          <w:szCs w:val="26"/>
        </w:rPr>
        <w:t>дополнить пунктом 13-1 следующего содержания: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 xml:space="preserve">«13-1. Результатом предоставления субсидии является сохранение предоставляемых услуг, </w:t>
      </w:r>
      <w:r w:rsidRPr="00884CDB">
        <w:rPr>
          <w:rFonts w:ascii="PT Astra Serif" w:eastAsiaTheme="minorHAnsi" w:hAnsi="PT Astra Serif" w:cs="PT Astra Serif"/>
          <w:sz w:val="26"/>
          <w:szCs w:val="26"/>
        </w:rPr>
        <w:t xml:space="preserve">предусмотренных гарантированным перечнем услуг </w:t>
      </w:r>
      <w:r w:rsidRPr="00884CDB">
        <w:rPr>
          <w:rFonts w:ascii="PT Astra Serif" w:hAnsi="PT Astra Serif"/>
          <w:sz w:val="26"/>
          <w:szCs w:val="26"/>
        </w:rPr>
        <w:t xml:space="preserve">по погребению </w:t>
      </w:r>
      <w:r w:rsidRPr="00884CDB">
        <w:rPr>
          <w:rFonts w:ascii="PT Astra Serif" w:eastAsiaTheme="minorHAnsi" w:hAnsi="PT Astra Serif"/>
          <w:sz w:val="26"/>
          <w:szCs w:val="26"/>
        </w:rPr>
        <w:t>умерших, не подлежащих обязательному социальному страхованию на случай временной нетрудоспособности и в связи с материнством на день смерти и не являющихся пенсионерами, а также в случае рождения мертвого ребенка по истечении 154 дней беременности, не имеющих супруга, близкого родственника, иного родственника, законного представителя или иного лица, взявшего на себя обязанность осуществить погребение умершего.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>Показателем, необходимым для достижения результата предоставления субсидии  является соотношение  количества предоставленных услуг</w:t>
      </w:r>
      <w:r w:rsidRPr="00884CDB">
        <w:rPr>
          <w:rFonts w:ascii="PT Astra Serif" w:eastAsiaTheme="minorHAnsi" w:hAnsi="PT Astra Serif" w:cs="PT Astra Serif"/>
          <w:sz w:val="26"/>
          <w:szCs w:val="26"/>
        </w:rPr>
        <w:t xml:space="preserve"> предусмотренных гарантированным перечнем услуг </w:t>
      </w:r>
      <w:r w:rsidRPr="00884CDB">
        <w:rPr>
          <w:rFonts w:ascii="PT Astra Serif" w:hAnsi="PT Astra Serif"/>
          <w:sz w:val="26"/>
          <w:szCs w:val="26"/>
        </w:rPr>
        <w:t>по погребению</w:t>
      </w:r>
      <w:r w:rsidRPr="00884CDB">
        <w:rPr>
          <w:rFonts w:ascii="PT Astra Serif" w:eastAsiaTheme="minorHAnsi" w:hAnsi="PT Astra Serif"/>
          <w:sz w:val="26"/>
          <w:szCs w:val="26"/>
        </w:rPr>
        <w:t xml:space="preserve"> умерших, не подлежащих обязательному социальному страхованию на случай временной нетрудоспособности и в связи с материнством на день смерти и не являющихся пенсионерами, а также в случае рождения мертвого ребенка по истечении 154 дней беременности к количеству таких умерших, не имеющих супруга, близкого родственника, иного родственника, законного представителя или иного лица, взявшего на себя обязанность осуществить погребение умершего .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lastRenderedPageBreak/>
        <w:t xml:space="preserve"> Значение показателя, необходимого для достижения результата предоставления субсидии, устанавливается в соглашении.</w:t>
      </w:r>
      <w:r w:rsidRPr="00884CDB">
        <w:rPr>
          <w:rFonts w:ascii="PT Astra Serif" w:hAnsi="PT Astra Serif"/>
          <w:sz w:val="26"/>
          <w:szCs w:val="26"/>
        </w:rPr>
        <w:t>»;</w:t>
      </w:r>
    </w:p>
    <w:p w:rsidR="00884CDB" w:rsidRPr="00884CDB" w:rsidRDefault="00884CDB" w:rsidP="00884CDB">
      <w:pPr>
        <w:pStyle w:val="af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>дополнить разделом 2-1 следующего содержания:</w:t>
      </w:r>
    </w:p>
    <w:p w:rsidR="00884CDB" w:rsidRPr="00884CDB" w:rsidRDefault="00884CDB" w:rsidP="00884CDB">
      <w:pPr>
        <w:pStyle w:val="af3"/>
        <w:autoSpaceDE w:val="0"/>
        <w:autoSpaceDN w:val="0"/>
        <w:adjustRightInd w:val="0"/>
        <w:ind w:left="1069" w:hanging="360"/>
        <w:jc w:val="both"/>
        <w:outlineLvl w:val="0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>«2-1. Требования к отчетности</w:t>
      </w:r>
    </w:p>
    <w:p w:rsidR="00884CDB" w:rsidRPr="00884CDB" w:rsidRDefault="00884CDB" w:rsidP="00884CDB">
      <w:pPr>
        <w:pStyle w:val="af3"/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 xml:space="preserve">15-1. Специализированная служба ежегодно, до 1 февраля года, следующего за отчетным, направляет в Департамент </w:t>
      </w:r>
      <w:hyperlink r:id="rId9" w:history="1">
        <w:r w:rsidRPr="00884CDB">
          <w:rPr>
            <w:rStyle w:val="af1"/>
            <w:rFonts w:ascii="PT Astra Serif" w:eastAsiaTheme="minorHAnsi" w:hAnsi="PT Astra Serif"/>
            <w:sz w:val="26"/>
            <w:szCs w:val="26"/>
          </w:rPr>
          <w:t>отчет</w:t>
        </w:r>
      </w:hyperlink>
      <w:r w:rsidRPr="00884CDB">
        <w:rPr>
          <w:rFonts w:ascii="PT Astra Serif" w:eastAsiaTheme="minorHAnsi" w:hAnsi="PT Astra Serif"/>
          <w:sz w:val="26"/>
          <w:szCs w:val="26"/>
        </w:rPr>
        <w:t xml:space="preserve"> о </w:t>
      </w:r>
      <w:r w:rsidRPr="00884CDB">
        <w:rPr>
          <w:rFonts w:ascii="PT Astra Serif" w:eastAsiaTheme="minorHAnsi" w:hAnsi="PT Astra Serif" w:cs="PT Astra Serif"/>
          <w:sz w:val="26"/>
          <w:szCs w:val="26"/>
        </w:rPr>
        <w:t>достижении результата, показателя, необходимого для достижения результата предоставления субсидии,</w:t>
      </w:r>
      <w:r w:rsidRPr="00884CDB">
        <w:rPr>
          <w:rFonts w:ascii="PT Astra Serif" w:hAnsi="PT Astra Serif"/>
          <w:sz w:val="26"/>
          <w:szCs w:val="26"/>
        </w:rPr>
        <w:t xml:space="preserve"> </w:t>
      </w:r>
      <w:r w:rsidRPr="00884CDB">
        <w:rPr>
          <w:rFonts w:ascii="PT Astra Serif" w:eastAsiaTheme="minorHAnsi" w:hAnsi="PT Astra Serif"/>
          <w:sz w:val="26"/>
          <w:szCs w:val="26"/>
        </w:rPr>
        <w:t>по форме согласно приложению № 2 к настоящему Порядку.</w:t>
      </w:r>
    </w:p>
    <w:p w:rsidR="00884CDB" w:rsidRPr="00884CDB" w:rsidRDefault="00884CDB" w:rsidP="00884CDB">
      <w:pPr>
        <w:pStyle w:val="af3"/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>Департамент вправе установить в соглашении сроки и формы представления специализированной службой дополнительной отчетности.»;</w:t>
      </w:r>
    </w:p>
    <w:p w:rsidR="00884CDB" w:rsidRPr="00884CDB" w:rsidRDefault="00884CDB" w:rsidP="00884CDB">
      <w:pPr>
        <w:pStyle w:val="af3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 xml:space="preserve">в пункте  17 после слов «финансового контроля» дополнить словами «, а также </w:t>
      </w:r>
      <w:r w:rsidRPr="00884CDB">
        <w:rPr>
          <w:rFonts w:ascii="PT Astra Serif" w:eastAsiaTheme="minorHAnsi" w:hAnsi="PT Astra Serif" w:cs="PT Astra Serif"/>
          <w:sz w:val="26"/>
          <w:szCs w:val="26"/>
        </w:rPr>
        <w:t xml:space="preserve">в случае недостижения результата предоставления субсидии, показателя, необходимого для достижения результата предоставления субсидии, указанных в </w:t>
      </w:r>
      <w:hyperlink r:id="rId10" w:history="1">
        <w:r w:rsidRPr="00884CDB">
          <w:rPr>
            <w:rStyle w:val="af1"/>
            <w:rFonts w:ascii="PT Astra Serif" w:eastAsiaTheme="minorHAnsi" w:hAnsi="PT Astra Serif" w:cs="PT Astra Serif"/>
            <w:sz w:val="26"/>
            <w:szCs w:val="26"/>
          </w:rPr>
          <w:t xml:space="preserve">пункте </w:t>
        </w:r>
      </w:hyperlink>
      <w:r w:rsidRPr="00884CDB">
        <w:rPr>
          <w:rFonts w:ascii="PT Astra Serif" w:eastAsiaTheme="minorHAnsi" w:hAnsi="PT Astra Serif" w:cs="PT Astra Serif"/>
          <w:sz w:val="26"/>
          <w:szCs w:val="26"/>
        </w:rPr>
        <w:t>13-1 настоящего Порядка»;</w:t>
      </w:r>
    </w:p>
    <w:p w:rsidR="00884CDB" w:rsidRPr="00884CDB" w:rsidRDefault="00884CDB" w:rsidP="00884CDB">
      <w:pPr>
        <w:pStyle w:val="af3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884CDB">
        <w:rPr>
          <w:rFonts w:ascii="PT Astra Serif" w:eastAsiaTheme="minorHAnsi" w:hAnsi="PT Astra Serif" w:cs="PT Astra Serif"/>
          <w:sz w:val="26"/>
          <w:szCs w:val="26"/>
        </w:rPr>
        <w:t>пункт 19 изложить в следующей редакции: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6"/>
          <w:szCs w:val="26"/>
        </w:rPr>
      </w:pPr>
      <w:r w:rsidRPr="00884CDB">
        <w:rPr>
          <w:rFonts w:ascii="PT Astra Serif" w:eastAsiaTheme="minorHAnsi" w:hAnsi="PT Astra Serif" w:cs="PT Astra Serif"/>
          <w:sz w:val="26"/>
          <w:szCs w:val="26"/>
        </w:rPr>
        <w:t xml:space="preserve">«19. </w:t>
      </w:r>
      <w:r w:rsidRPr="00884CDB">
        <w:rPr>
          <w:rFonts w:ascii="PT Astra Serif" w:hAnsi="PT Astra Serif"/>
          <w:sz w:val="26"/>
          <w:szCs w:val="26"/>
        </w:rPr>
        <w:t xml:space="preserve">В случае отказа специализированной службы  от добровольного возврата субсидии бюджетные средства подлежат взысканию Департаментом в судебном порядке в соответствии с законодательством Российской Федерации в течение </w:t>
      </w:r>
      <w:r w:rsidRPr="00884CDB">
        <w:rPr>
          <w:rFonts w:ascii="PT Astra Serif" w:hAnsi="PT Astra Serif"/>
          <w:sz w:val="26"/>
          <w:szCs w:val="26"/>
        </w:rPr>
        <w:br/>
        <w:t xml:space="preserve">3 месяцев с даты получения Департаментом от специализированной службы отказа </w:t>
      </w:r>
      <w:r w:rsidRPr="00884CDB">
        <w:rPr>
          <w:rFonts w:ascii="PT Astra Serif" w:hAnsi="PT Astra Serif"/>
          <w:sz w:val="26"/>
          <w:szCs w:val="26"/>
        </w:rPr>
        <w:br/>
        <w:t>от возврата субсидии.</w:t>
      </w:r>
    </w:p>
    <w:p w:rsidR="00884CDB" w:rsidRPr="00884CDB" w:rsidRDefault="00884CDB" w:rsidP="00884CDB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 xml:space="preserve">В случае неполучения Департаментом от специализированной службы добровольного возврата субсидии или ответа с мотивированным отказом </w:t>
      </w:r>
      <w:r w:rsidRPr="00884CDB">
        <w:rPr>
          <w:rFonts w:ascii="PT Astra Serif" w:hAnsi="PT Astra Serif"/>
          <w:sz w:val="26"/>
          <w:szCs w:val="26"/>
        </w:rPr>
        <w:br/>
        <w:t>от возврата субсидии в срок, установленный настоящим пунктом, субсидия подлежит взысканию в судебном порядке в соответствии с законодательством Российской Федерации в течение 4 месяцев с даты направления Департаментом специализированной службе письменного уведомления о возврате субсидии в областной бюджет.»;</w:t>
      </w:r>
    </w:p>
    <w:p w:rsidR="00884CDB" w:rsidRPr="00884CDB" w:rsidRDefault="00884CDB" w:rsidP="00884CDB">
      <w:pPr>
        <w:pStyle w:val="af3"/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>10) приложение к Порядку изложить в новой редакции согласно приложению № 1 к настоящему постановлению;</w:t>
      </w:r>
    </w:p>
    <w:p w:rsidR="00884CDB" w:rsidRPr="00884CDB" w:rsidRDefault="00884CDB" w:rsidP="00884CDB">
      <w:pPr>
        <w:pStyle w:val="af3"/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/>
          <w:sz w:val="26"/>
          <w:szCs w:val="26"/>
        </w:rPr>
      </w:pPr>
      <w:r w:rsidRPr="00884CDB">
        <w:rPr>
          <w:rFonts w:ascii="PT Astra Serif" w:eastAsiaTheme="minorHAnsi" w:hAnsi="PT Astra Serif"/>
          <w:sz w:val="26"/>
          <w:szCs w:val="26"/>
        </w:rPr>
        <w:t>11) дополнить приложением № 2 согласно приложению № 2  к настоящему постановлению.</w:t>
      </w:r>
    </w:p>
    <w:p w:rsidR="00884CDB" w:rsidRPr="00884CDB" w:rsidRDefault="00884CDB" w:rsidP="00884CDB">
      <w:pPr>
        <w:tabs>
          <w:tab w:val="left" w:pos="851"/>
          <w:tab w:val="left" w:pos="1134"/>
        </w:tabs>
        <w:autoSpaceDE w:val="0"/>
        <w:autoSpaceDN w:val="0"/>
        <w:adjustRightInd w:val="0"/>
        <w:spacing w:line="240" w:lineRule="atLeast"/>
        <w:ind w:right="-1"/>
        <w:jc w:val="both"/>
        <w:rPr>
          <w:rFonts w:ascii="PT Astra Serif" w:eastAsia="Calibri" w:hAnsi="PT Astra Serif"/>
          <w:sz w:val="26"/>
          <w:szCs w:val="26"/>
        </w:rPr>
      </w:pPr>
      <w:r w:rsidRPr="00884CDB">
        <w:rPr>
          <w:rFonts w:ascii="PT Astra Serif" w:hAnsi="PT Astra Serif"/>
          <w:bCs/>
          <w:sz w:val="26"/>
          <w:szCs w:val="26"/>
        </w:rPr>
        <w:t xml:space="preserve">2. </w:t>
      </w:r>
      <w:r w:rsidRPr="00884CDB">
        <w:rPr>
          <w:rFonts w:ascii="PT Astra Serif" w:hAnsi="PT Astra Serif"/>
          <w:sz w:val="26"/>
          <w:szCs w:val="26"/>
        </w:rPr>
        <w:t>Настоящее постановление вступает в силу через десять дней после дня его официального опубликования.</w:t>
      </w:r>
    </w:p>
    <w:p w:rsidR="00884CDB" w:rsidRPr="00884CDB" w:rsidRDefault="00884CDB" w:rsidP="00884CDB">
      <w:pPr>
        <w:autoSpaceDE w:val="0"/>
        <w:autoSpaceDN w:val="0"/>
        <w:adjustRightInd w:val="0"/>
        <w:ind w:right="-143"/>
        <w:jc w:val="both"/>
        <w:rPr>
          <w:rFonts w:ascii="PT Astra Serif" w:hAnsi="PT Astra Serif"/>
          <w:sz w:val="26"/>
          <w:szCs w:val="26"/>
        </w:rPr>
      </w:pPr>
    </w:p>
    <w:p w:rsidR="00884CDB" w:rsidRPr="00884CDB" w:rsidRDefault="00884CDB" w:rsidP="00884CDB">
      <w:pPr>
        <w:autoSpaceDE w:val="0"/>
        <w:autoSpaceDN w:val="0"/>
        <w:adjustRightInd w:val="0"/>
        <w:ind w:right="-143"/>
        <w:jc w:val="both"/>
        <w:rPr>
          <w:rFonts w:ascii="PT Astra Serif" w:hAnsi="PT Astra Serif"/>
          <w:sz w:val="26"/>
          <w:szCs w:val="26"/>
        </w:rPr>
      </w:pPr>
    </w:p>
    <w:p w:rsidR="00884CDB" w:rsidRPr="00884CDB" w:rsidRDefault="00884CDB" w:rsidP="00884CDB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Губернатор Томской области                                                                  С.А.Жвачкин</w:t>
      </w:r>
    </w:p>
    <w:p w:rsidR="00884CDB" w:rsidRPr="00884CDB" w:rsidRDefault="00884CDB" w:rsidP="00884CDB">
      <w:pPr>
        <w:autoSpaceDE w:val="0"/>
        <w:autoSpaceDN w:val="0"/>
        <w:adjustRightInd w:val="0"/>
        <w:ind w:right="-143"/>
        <w:jc w:val="both"/>
        <w:rPr>
          <w:rFonts w:ascii="PT Astra Serif" w:hAnsi="PT Astra Serif"/>
          <w:sz w:val="26"/>
          <w:szCs w:val="26"/>
        </w:rPr>
      </w:pPr>
    </w:p>
    <w:p w:rsidR="00884CDB" w:rsidRPr="00884CDB" w:rsidRDefault="00884CDB" w:rsidP="00884CDB">
      <w:pPr>
        <w:autoSpaceDE w:val="0"/>
        <w:autoSpaceDN w:val="0"/>
        <w:adjustRightInd w:val="0"/>
        <w:ind w:right="-143"/>
        <w:jc w:val="both"/>
        <w:rPr>
          <w:rFonts w:ascii="PT Astra Serif" w:hAnsi="PT Astra Serif"/>
          <w:sz w:val="26"/>
          <w:szCs w:val="26"/>
        </w:rPr>
      </w:pPr>
      <w:r w:rsidRPr="00884CDB">
        <w:rPr>
          <w:rFonts w:ascii="PT Astra Serif" w:hAnsi="PT Astra Serif"/>
          <w:sz w:val="26"/>
          <w:szCs w:val="26"/>
        </w:rPr>
        <w:t>М.А.Киняйкина</w:t>
      </w:r>
    </w:p>
    <w:p w:rsidR="00884CDB" w:rsidRPr="004B0DFD" w:rsidRDefault="00884CDB" w:rsidP="00884CDB">
      <w:pPr>
        <w:ind w:left="709" w:firstLine="4678"/>
        <w:rPr>
          <w:rFonts w:ascii="PT Astra Serif" w:hAnsi="PT Astra Serif"/>
          <w:sz w:val="26"/>
          <w:szCs w:val="26"/>
        </w:rPr>
      </w:pPr>
    </w:p>
    <w:p w:rsidR="00884CDB" w:rsidRPr="004B0DFD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>Приложение №1</w:t>
      </w: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постановлению Администрации  </w:t>
      </w: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Томской области от ______ №____</w:t>
      </w: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 № 1</w:t>
      </w: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Порядку предоставления субсидий</w:t>
      </w: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возмещение специализированным</w:t>
      </w: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службам по вопросам похоронного </w:t>
      </w: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дела стоимости услуг,           </w:t>
      </w: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предоставляемых</w:t>
      </w: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согласно гарантированному перечню</w:t>
      </w:r>
    </w:p>
    <w:p w:rsidR="00884CDB" w:rsidRDefault="00884CDB" w:rsidP="00884CDB">
      <w:pPr>
        <w:ind w:left="709" w:firstLine="467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услуг по погребению</w:t>
      </w:r>
    </w:p>
    <w:p w:rsidR="00884CDB" w:rsidRDefault="00884CDB" w:rsidP="00884CDB">
      <w:pPr>
        <w:autoSpaceDE w:val="0"/>
        <w:autoSpaceDN w:val="0"/>
        <w:adjustRightInd w:val="0"/>
        <w:ind w:right="-1"/>
        <w:jc w:val="right"/>
        <w:rPr>
          <w:rFonts w:ascii="PT Astra Serif" w:hAnsi="PT Astra Serif"/>
          <w:sz w:val="28"/>
          <w:szCs w:val="28"/>
        </w:rPr>
      </w:pPr>
    </w:p>
    <w:p w:rsidR="00884CDB" w:rsidRDefault="00884CDB" w:rsidP="00884CDB">
      <w:pPr>
        <w:autoSpaceDE w:val="0"/>
        <w:autoSpaceDN w:val="0"/>
        <w:adjustRightInd w:val="0"/>
        <w:ind w:right="-1"/>
        <w:jc w:val="right"/>
        <w:rPr>
          <w:rFonts w:ascii="PT Astra Serif" w:hAnsi="PT Astra Serif"/>
          <w:sz w:val="28"/>
          <w:szCs w:val="28"/>
        </w:rPr>
      </w:pPr>
    </w:p>
    <w:p w:rsidR="00884CDB" w:rsidRDefault="00884CDB" w:rsidP="00884CDB">
      <w:pPr>
        <w:autoSpaceDE w:val="0"/>
        <w:autoSpaceDN w:val="0"/>
        <w:adjustRightInd w:val="0"/>
        <w:ind w:right="-1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</w:t>
      </w:r>
    </w:p>
    <w:p w:rsidR="00884CDB" w:rsidRDefault="00884CDB" w:rsidP="00884CDB">
      <w:pPr>
        <w:tabs>
          <w:tab w:val="left" w:pos="5387"/>
        </w:tabs>
        <w:spacing w:line="240" w:lineRule="atLeast"/>
        <w:ind w:left="709" w:right="-1" w:hanging="709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Форма                                                                       Начальнику Департамента социальной                                             </w:t>
      </w:r>
    </w:p>
    <w:p w:rsidR="00884CDB" w:rsidRDefault="00884CDB" w:rsidP="00884CDB">
      <w:pPr>
        <w:tabs>
          <w:tab w:val="left" w:pos="5387"/>
        </w:tabs>
        <w:spacing w:line="240" w:lineRule="atLeast"/>
        <w:ind w:left="709" w:right="-1" w:hanging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защиты населения Томской области</w:t>
      </w:r>
    </w:p>
    <w:p w:rsidR="00884CDB" w:rsidRDefault="00884CDB" w:rsidP="00884CDB">
      <w:pPr>
        <w:tabs>
          <w:tab w:val="left" w:pos="5387"/>
        </w:tabs>
        <w:spacing w:line="240" w:lineRule="atLeast"/>
        <w:ind w:left="709"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от __________________________________                                                   </w:t>
      </w:r>
    </w:p>
    <w:p w:rsidR="00884CDB" w:rsidRDefault="00884CDB" w:rsidP="00884CDB">
      <w:pPr>
        <w:tabs>
          <w:tab w:val="left" w:pos="5387"/>
        </w:tabs>
        <w:spacing w:line="240" w:lineRule="atLeast"/>
        <w:ind w:left="709" w:right="-1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</w:rPr>
        <w:t xml:space="preserve">                                                                                     </w:t>
      </w:r>
    </w:p>
    <w:p w:rsidR="00884CDB" w:rsidRDefault="00884CDB" w:rsidP="00884CDB">
      <w:pPr>
        <w:tabs>
          <w:tab w:val="left" w:pos="5387"/>
        </w:tabs>
        <w:spacing w:line="240" w:lineRule="atLeast"/>
        <w:ind w:left="709"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____________________________________</w:t>
      </w:r>
    </w:p>
    <w:p w:rsidR="00884CDB" w:rsidRDefault="00884CDB" w:rsidP="00884CDB">
      <w:pPr>
        <w:tabs>
          <w:tab w:val="left" w:pos="5387"/>
        </w:tabs>
        <w:spacing w:line="240" w:lineRule="atLeast"/>
        <w:ind w:left="709" w:right="-1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</w:rPr>
        <w:t xml:space="preserve">                                                                                     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Заявление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предоставлении субсидии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Прошу предоставить ____________________________________________________________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</w:rPr>
        <w:t xml:space="preserve">                           (полное и сокращенное наименование специализированной службы)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субсидию в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>размере</w:t>
      </w:r>
      <w:r>
        <w:rPr>
          <w:rFonts w:ascii="PT Astra Serif" w:hAnsi="PT Astra Serif"/>
          <w:sz w:val="26"/>
          <w:szCs w:val="26"/>
        </w:rPr>
        <w:t xml:space="preserve"> ______________________________________________________ рублей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</w:t>
      </w:r>
      <w:r>
        <w:rPr>
          <w:rFonts w:ascii="PT Astra Serif" w:hAnsi="PT Astra Serif"/>
        </w:rPr>
        <w:t>(размер</w:t>
      </w:r>
      <w:r>
        <w:rPr>
          <w:rFonts w:ascii="PT Astra Serif" w:hAnsi="PT Astra Serif"/>
          <w:color w:val="000000" w:themeColor="text1"/>
        </w:rPr>
        <w:t xml:space="preserve"> </w:t>
      </w:r>
      <w:r>
        <w:rPr>
          <w:rFonts w:ascii="PT Astra Serif" w:hAnsi="PT Astra Serif"/>
        </w:rPr>
        <w:t>цифрами и прописью)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 областного бюджета на возмещение стоимости оказанных услуг, предоставляемых согласно гарантированному перечню услуг по погребению.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Общее количество умерших, в отношении которых оказаны услуги по погребению, предоставляемые согласно гарантированному перечню услуг по погребению, за период ____________:</w:t>
      </w:r>
    </w:p>
    <w:p w:rsidR="00884CDB" w:rsidRDefault="00884CDB" w:rsidP="00884CDB">
      <w:pPr>
        <w:tabs>
          <w:tab w:val="left" w:pos="851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умерших не подлежащих обязательному социальному страхованию на случай временной нетрудоспособности и в связи с материнством на день смерти и не являющихся пенсионерами, ______ </w:t>
      </w:r>
      <w:r>
        <w:rPr>
          <w:rFonts w:ascii="PT Astra Serif" w:hAnsi="PT Astra Serif"/>
          <w:color w:val="000000" w:themeColor="text1"/>
          <w:sz w:val="26"/>
          <w:szCs w:val="26"/>
        </w:rPr>
        <w:t>на сумму</w:t>
      </w:r>
      <w:r>
        <w:rPr>
          <w:rFonts w:ascii="PT Astra Serif" w:hAnsi="PT Astra Serif"/>
          <w:sz w:val="26"/>
          <w:szCs w:val="26"/>
        </w:rPr>
        <w:t xml:space="preserve"> _________ рублей;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мертворожденных детей по истечении 154 дней беременности, ____ на сумму _________ рублей.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tbl>
      <w:tblPr>
        <w:tblStyle w:val="af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417"/>
        <w:gridCol w:w="1559"/>
        <w:gridCol w:w="1843"/>
        <w:gridCol w:w="1559"/>
      </w:tblGrid>
      <w:tr w:rsidR="00884CDB" w:rsidTr="00884CDB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center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Описание оказанной услуги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center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center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Количество (объем)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CDB" w:rsidRDefault="00884CDB">
            <w:pPr>
              <w:pStyle w:val="Default"/>
              <w:spacing w:line="240" w:lineRule="atLeast"/>
              <w:ind w:right="-1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(тариф)</w:t>
            </w:r>
          </w:p>
          <w:p w:rsidR="00884CDB" w:rsidRDefault="00884CDB">
            <w:pPr>
              <w:pStyle w:val="Default"/>
              <w:spacing w:line="240" w:lineRule="atLeast"/>
              <w:ind w:right="-1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за единицу</w:t>
            </w:r>
          </w:p>
          <w:p w:rsidR="00884CDB" w:rsidRDefault="00884CDB">
            <w:pPr>
              <w:pStyle w:val="Default"/>
              <w:spacing w:line="240" w:lineRule="atLeast"/>
              <w:ind w:right="-1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  <w:p w:rsidR="00884CDB" w:rsidRDefault="00884CDB">
            <w:pPr>
              <w:pStyle w:val="Default"/>
              <w:spacing w:line="240" w:lineRule="atLeast"/>
              <w:ind w:right="-1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(рублей)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CDB" w:rsidRDefault="00884CDB">
            <w:pPr>
              <w:pStyle w:val="Default"/>
              <w:spacing w:line="240" w:lineRule="atLeast"/>
              <w:ind w:right="-1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Стоимость</w:t>
            </w:r>
          </w:p>
          <w:p w:rsidR="00884CDB" w:rsidRDefault="00884CDB">
            <w:pPr>
              <w:pStyle w:val="Default"/>
              <w:spacing w:line="240" w:lineRule="atLeast"/>
              <w:ind w:right="-1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услуг – всего (рублей)</w:t>
            </w:r>
          </w:p>
        </w:tc>
      </w:tr>
      <w:tr w:rsidR="00884CDB" w:rsidTr="00884CDB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CDB" w:rsidRDefault="00884CDB">
            <w:pPr>
              <w:pStyle w:val="Default"/>
              <w:tabs>
                <w:tab w:val="left" w:pos="176"/>
              </w:tabs>
              <w:spacing w:line="240" w:lineRule="atLeast"/>
              <w:ind w:left="-108" w:right="-1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 Оформление документов, необходимых для погребения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</w:tr>
      <w:tr w:rsidR="00884CDB" w:rsidTr="00884CDB">
        <w:trPr>
          <w:trHeight w:val="259"/>
        </w:trPr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CDB" w:rsidRDefault="00884CDB">
            <w:pPr>
              <w:pStyle w:val="Default"/>
              <w:spacing w:line="240" w:lineRule="atLeast"/>
              <w:ind w:left="-108" w:right="-1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 Предоставление и доставка гроба и других предметов, необходимых для погребения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</w:tr>
      <w:tr w:rsidR="00884CDB" w:rsidTr="00884CDB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CDB" w:rsidRDefault="00884CDB">
            <w:pPr>
              <w:pStyle w:val="Default"/>
              <w:spacing w:line="240" w:lineRule="atLeast"/>
              <w:ind w:left="-108" w:right="-1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 Перевозка тела (останков) умершего на кладбище (в крематорий)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</w:tr>
      <w:tr w:rsidR="00884CDB" w:rsidTr="00884CDB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left="-108"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4. Погребение (кремация с последующей выдачей урны с прахом)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</w:tr>
      <w:tr w:rsidR="00884CDB" w:rsidTr="00884CDB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CDB" w:rsidRDefault="00884CDB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both"/>
              <w:rPr>
                <w:rFonts w:ascii="PT Astra Serif" w:eastAsia="Calibri" w:hAnsi="PT Astra Serif"/>
                <w:sz w:val="22"/>
                <w:szCs w:val="22"/>
                <w:lang w:eastAsia="ru-RU"/>
              </w:rPr>
            </w:pPr>
          </w:p>
        </w:tc>
      </w:tr>
    </w:tbl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eastAsia="Calibri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Сведения о специализированной службе: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юридический адрес: __________________________________________________________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номер телефона, факса, адрес электронной почты (при наличии): ___________________________________________________________________________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номер, дата государственной регистрации в налоговом органе: _______________________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основной вид деятельности по общер</w:t>
      </w:r>
      <w:r>
        <w:rPr>
          <w:rStyle w:val="af5"/>
          <w:rFonts w:ascii="PT Astra Serif" w:hAnsi="PT Astra Serif"/>
          <w:color w:val="000000"/>
          <w:sz w:val="26"/>
          <w:szCs w:val="26"/>
          <w:shd w:val="clear" w:color="auto" w:fill="FFFFFF"/>
        </w:rPr>
        <w:t>оссийскому классификатору видов экономической деятельности</w:t>
      </w:r>
      <w:r>
        <w:rPr>
          <w:rFonts w:ascii="PT Astra Serif" w:hAnsi="PT Astra Serif"/>
          <w:sz w:val="26"/>
          <w:szCs w:val="26"/>
        </w:rPr>
        <w:t xml:space="preserve"> (ОКВЭД) _______________________________________________________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банковские реквизиты для перечисления субсидии: </w:t>
      </w:r>
    </w:p>
    <w:p w:rsidR="00884CDB" w:rsidRDefault="00884CDB" w:rsidP="00884CDB">
      <w:pPr>
        <w:pStyle w:val="Default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color w:val="222222"/>
          <w:sz w:val="26"/>
          <w:szCs w:val="26"/>
          <w:shd w:val="clear" w:color="auto" w:fill="FFFFFF"/>
        </w:rPr>
        <w:t xml:space="preserve">идентификационный номер </w:t>
      </w:r>
      <w:r>
        <w:rPr>
          <w:rFonts w:ascii="PT Astra Serif" w:hAnsi="PT Astra Serif"/>
          <w:color w:val="222222"/>
          <w:sz w:val="26"/>
          <w:szCs w:val="26"/>
          <w:shd w:val="clear" w:color="auto" w:fill="FFFFFF"/>
        </w:rPr>
        <w:t>налогоплательщика (ИНН) и код постановки на учет (</w:t>
      </w:r>
      <w:r>
        <w:rPr>
          <w:rFonts w:ascii="PT Astra Serif" w:hAnsi="PT Astra Serif"/>
          <w:sz w:val="26"/>
          <w:szCs w:val="26"/>
        </w:rPr>
        <w:t>КПП) ______________________________________________________________________________</w:t>
      </w:r>
    </w:p>
    <w:p w:rsidR="00884CDB" w:rsidRDefault="00884CDB" w:rsidP="00884CDB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основной государственный регистрационный номер и </w:t>
      </w:r>
      <w:r>
        <w:rPr>
          <w:rFonts w:ascii="PT Astra Serif" w:hAnsi="PT Astra Serif"/>
          <w:color w:val="2B2B2B"/>
          <w:sz w:val="26"/>
          <w:szCs w:val="26"/>
          <w:shd w:val="clear" w:color="auto" w:fill="FFFFFF"/>
        </w:rPr>
        <w:t>общероссийский классификатор предприятий и организаций (</w:t>
      </w:r>
      <w:r>
        <w:rPr>
          <w:rFonts w:ascii="PT Astra Serif" w:hAnsi="PT Astra Serif"/>
          <w:sz w:val="26"/>
          <w:szCs w:val="26"/>
        </w:rPr>
        <w:t xml:space="preserve">ОГРН, ОКПО) </w:t>
      </w:r>
      <w:r>
        <w:rPr>
          <w:rFonts w:ascii="PT Astra Serif" w:hAnsi="PT Astra Serif"/>
          <w:color w:val="2B2B2B"/>
          <w:sz w:val="26"/>
          <w:szCs w:val="26"/>
          <w:shd w:val="clear" w:color="auto" w:fill="FFFFFF"/>
        </w:rPr>
        <w:t>________________________</w:t>
      </w:r>
    </w:p>
    <w:p w:rsidR="00884CDB" w:rsidRDefault="00884CDB" w:rsidP="00884CDB">
      <w:pPr>
        <w:pStyle w:val="Default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расчетный счет ________________________________________________________________</w:t>
      </w:r>
    </w:p>
    <w:p w:rsidR="00884CDB" w:rsidRDefault="00884CDB" w:rsidP="00884CDB">
      <w:pPr>
        <w:pStyle w:val="Default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кредитная организация __________________________________________________________</w:t>
      </w:r>
    </w:p>
    <w:p w:rsidR="00884CDB" w:rsidRDefault="00884CDB" w:rsidP="00884CDB">
      <w:pPr>
        <w:pStyle w:val="Default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корреспондентский счет _________________________________________________________</w:t>
      </w:r>
    </w:p>
    <w:p w:rsidR="00884CDB" w:rsidRDefault="00884CDB" w:rsidP="00884CDB">
      <w:pPr>
        <w:pStyle w:val="Default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банковский идентификационный код (БИК) ________________________________________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юридический адрес кредитной организации ________________________________________</w:t>
      </w:r>
    </w:p>
    <w:p w:rsidR="00884CDB" w:rsidRDefault="00884CDB" w:rsidP="00884CDB">
      <w:pPr>
        <w:pStyle w:val="1"/>
        <w:keepNext w:val="0"/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Достоверность сведений, содержащихся в заявлении и прилагаемых документах (всего ________ листов), подтверждаю. </w:t>
      </w:r>
    </w:p>
    <w:p w:rsidR="00884CDB" w:rsidRDefault="00884CDB" w:rsidP="00884CDB">
      <w:pPr>
        <w:pStyle w:val="1"/>
        <w:keepNext w:val="0"/>
        <w:autoSpaceDE w:val="0"/>
        <w:autoSpaceDN w:val="0"/>
        <w:adjustRightInd w:val="0"/>
        <w:spacing w:line="240" w:lineRule="atLeast"/>
        <w:ind w:right="-1"/>
        <w:rPr>
          <w:rFonts w:ascii="PT Astra Serif" w:eastAsiaTheme="minorHAnsi" w:hAnsi="PT Astra Serif"/>
          <w:b/>
          <w:sz w:val="26"/>
          <w:szCs w:val="26"/>
          <w:lang w:eastAsia="en-US"/>
        </w:rPr>
      </w:pPr>
      <w:r>
        <w:rPr>
          <w:rFonts w:ascii="PT Astra Serif" w:hAnsi="PT Astra Serif"/>
          <w:b/>
          <w:sz w:val="26"/>
          <w:szCs w:val="26"/>
        </w:rPr>
        <w:t xml:space="preserve">Об ответственности </w:t>
      </w:r>
      <w:r>
        <w:rPr>
          <w:rFonts w:ascii="PT Astra Serif" w:eastAsiaTheme="minorHAnsi" w:hAnsi="PT Astra Serif"/>
          <w:b/>
          <w:bCs/>
          <w:sz w:val="26"/>
          <w:szCs w:val="26"/>
        </w:rPr>
        <w:t>за недостоверность представленных сведений, повлекшую неправомерное получение субсидии, предупрежден.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eastAsia="Calibri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Перечень прилагаемых документов: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__________________________________________________________________________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___________________________________________________________________________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Руководитель специализированной службы _____________/__________________________/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</w:rPr>
        <w:t xml:space="preserve">                                                                                    (подпись)                 (расшифровка подписи)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печати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</w:rPr>
        <w:t>при наличии</w:t>
      </w:r>
      <w:r>
        <w:rPr>
          <w:rFonts w:ascii="PT Astra Serif" w:hAnsi="PT Astra Serif"/>
          <w:sz w:val="26"/>
          <w:szCs w:val="26"/>
        </w:rPr>
        <w:t>)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Главный бухгалтер _________________ /__________________________/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</w:t>
      </w:r>
      <w:r>
        <w:rPr>
          <w:rFonts w:ascii="PT Astra Serif" w:hAnsi="PT Astra Serif"/>
        </w:rPr>
        <w:t>(подпись)                      (расшифровка подписи)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>
        <w:rPr>
          <w:rFonts w:ascii="PT Astra Serif" w:hAnsi="PT Astra Serif"/>
          <w:sz w:val="26"/>
          <w:szCs w:val="26"/>
        </w:rPr>
        <w:t>Дата подачи заявления _________________</w:t>
      </w:r>
    </w:p>
    <w:p w:rsidR="00884CDB" w:rsidRDefault="00884CDB" w:rsidP="00884CDB">
      <w:pPr>
        <w:tabs>
          <w:tab w:val="left" w:pos="5103"/>
          <w:tab w:val="left" w:pos="5245"/>
          <w:tab w:val="left" w:pos="5387"/>
        </w:tabs>
        <w:autoSpaceDE w:val="0"/>
        <w:autoSpaceDN w:val="0"/>
        <w:adjustRightInd w:val="0"/>
        <w:ind w:left="142" w:firstLine="5245"/>
        <w:outlineLvl w:val="0"/>
        <w:rPr>
          <w:rFonts w:ascii="PT Astra Serif" w:hAnsi="PT Astra Serif"/>
          <w:sz w:val="28"/>
          <w:szCs w:val="28"/>
        </w:rPr>
      </w:pPr>
    </w:p>
    <w:p w:rsidR="00884CDB" w:rsidRDefault="00884CDB" w:rsidP="00884CDB">
      <w:pPr>
        <w:tabs>
          <w:tab w:val="left" w:pos="5103"/>
          <w:tab w:val="left" w:pos="5245"/>
          <w:tab w:val="left" w:pos="5387"/>
        </w:tabs>
        <w:autoSpaceDE w:val="0"/>
        <w:autoSpaceDN w:val="0"/>
        <w:adjustRightInd w:val="0"/>
        <w:ind w:left="142" w:firstLine="5245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 № 2</w:t>
      </w:r>
    </w:p>
    <w:p w:rsidR="00884CDB" w:rsidRDefault="00884CDB" w:rsidP="00884CDB">
      <w:pPr>
        <w:tabs>
          <w:tab w:val="left" w:pos="5103"/>
          <w:tab w:val="left" w:pos="5245"/>
          <w:tab w:val="left" w:pos="5387"/>
        </w:tabs>
        <w:autoSpaceDE w:val="0"/>
        <w:autoSpaceDN w:val="0"/>
        <w:adjustRightInd w:val="0"/>
        <w:ind w:left="142" w:firstLine="5245"/>
        <w:outlineLvl w:val="0"/>
        <w:rPr>
          <w:rFonts w:ascii="PT Astra Serif" w:hAnsi="PT Astra Serif"/>
          <w:sz w:val="28"/>
          <w:szCs w:val="28"/>
        </w:rPr>
      </w:pPr>
    </w:p>
    <w:p w:rsidR="00884CDB" w:rsidRDefault="00884CDB" w:rsidP="00884CDB">
      <w:pPr>
        <w:tabs>
          <w:tab w:val="left" w:pos="5103"/>
          <w:tab w:val="left" w:pos="5245"/>
          <w:tab w:val="left" w:pos="5387"/>
        </w:tabs>
        <w:autoSpaceDE w:val="0"/>
        <w:autoSpaceDN w:val="0"/>
        <w:adjustRightInd w:val="0"/>
        <w:ind w:left="142" w:firstLine="5245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постановлению Администрации                </w:t>
      </w:r>
    </w:p>
    <w:p w:rsidR="00884CDB" w:rsidRDefault="00884CDB" w:rsidP="00884CDB">
      <w:pPr>
        <w:tabs>
          <w:tab w:val="left" w:pos="5103"/>
          <w:tab w:val="left" w:pos="5245"/>
          <w:tab w:val="left" w:pos="5387"/>
        </w:tabs>
        <w:autoSpaceDE w:val="0"/>
        <w:autoSpaceDN w:val="0"/>
        <w:adjustRightInd w:val="0"/>
        <w:ind w:left="142" w:firstLine="5245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Томской области от ______ № ____ </w:t>
      </w:r>
    </w:p>
    <w:p w:rsidR="00884CDB" w:rsidRDefault="00884CDB" w:rsidP="00884CDB">
      <w:pPr>
        <w:tabs>
          <w:tab w:val="left" w:pos="5103"/>
          <w:tab w:val="left" w:pos="5245"/>
          <w:tab w:val="left" w:pos="5387"/>
          <w:tab w:val="left" w:pos="5670"/>
        </w:tabs>
        <w:autoSpaceDE w:val="0"/>
        <w:autoSpaceDN w:val="0"/>
        <w:adjustRightInd w:val="0"/>
        <w:ind w:left="142" w:firstLine="5245"/>
        <w:outlineLvl w:val="0"/>
        <w:rPr>
          <w:rFonts w:ascii="PT Astra Serif" w:hAnsi="PT Astra Serif"/>
          <w:sz w:val="28"/>
          <w:szCs w:val="28"/>
        </w:rPr>
      </w:pPr>
    </w:p>
    <w:p w:rsidR="00884CDB" w:rsidRDefault="00884CDB" w:rsidP="00884CDB">
      <w:pPr>
        <w:tabs>
          <w:tab w:val="left" w:pos="5103"/>
          <w:tab w:val="left" w:pos="5245"/>
          <w:tab w:val="left" w:pos="5387"/>
          <w:tab w:val="left" w:pos="5670"/>
        </w:tabs>
        <w:autoSpaceDE w:val="0"/>
        <w:autoSpaceDN w:val="0"/>
        <w:adjustRightInd w:val="0"/>
        <w:ind w:left="142" w:firstLine="5245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 № 2</w:t>
      </w:r>
    </w:p>
    <w:p w:rsidR="00884CDB" w:rsidRDefault="00884CDB" w:rsidP="00884CDB">
      <w:pPr>
        <w:ind w:firstLine="5387"/>
        <w:rPr>
          <w:rFonts w:ascii="PT Astra Serif" w:hAnsi="PT Astra Serif"/>
          <w:sz w:val="28"/>
          <w:szCs w:val="28"/>
        </w:rPr>
      </w:pPr>
    </w:p>
    <w:p w:rsidR="00884CDB" w:rsidRDefault="00884CDB" w:rsidP="00884CDB">
      <w:pPr>
        <w:ind w:firstLine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Порядку предоставления субсидий </w:t>
      </w:r>
    </w:p>
    <w:p w:rsidR="00884CDB" w:rsidRDefault="00884CDB" w:rsidP="00884CDB">
      <w:pPr>
        <w:ind w:firstLine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возмещение специализированным</w:t>
      </w:r>
    </w:p>
    <w:p w:rsidR="00884CDB" w:rsidRDefault="00884CDB" w:rsidP="00884CDB">
      <w:pPr>
        <w:ind w:firstLine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службам по вопросам похоронного дела</w:t>
      </w:r>
    </w:p>
    <w:p w:rsidR="00884CDB" w:rsidRDefault="00884CDB" w:rsidP="00884CDB">
      <w:pPr>
        <w:ind w:firstLine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стоимости услуг, предоставляемых </w:t>
      </w:r>
    </w:p>
    <w:p w:rsidR="00884CDB" w:rsidRDefault="00884CDB" w:rsidP="00884CDB">
      <w:pPr>
        <w:ind w:firstLine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согласно гарантированному </w:t>
      </w:r>
    </w:p>
    <w:p w:rsidR="00884CDB" w:rsidRDefault="00884CDB" w:rsidP="00884CDB">
      <w:pPr>
        <w:tabs>
          <w:tab w:val="left" w:pos="5103"/>
          <w:tab w:val="left" w:pos="5245"/>
          <w:tab w:val="left" w:pos="5670"/>
        </w:tabs>
        <w:autoSpaceDE w:val="0"/>
        <w:autoSpaceDN w:val="0"/>
        <w:adjustRightInd w:val="0"/>
        <w:ind w:firstLine="538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перечню услуг по погребению </w:t>
      </w:r>
    </w:p>
    <w:p w:rsidR="00884CDB" w:rsidRDefault="00884CDB" w:rsidP="00884CDB">
      <w:pPr>
        <w:tabs>
          <w:tab w:val="left" w:pos="5670"/>
        </w:tabs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5670"/>
        </w:tabs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884CDB" w:rsidRDefault="00884CDB" w:rsidP="00884CDB">
      <w:pPr>
        <w:tabs>
          <w:tab w:val="left" w:pos="5670"/>
        </w:tabs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5670"/>
        </w:tabs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5670"/>
        </w:tabs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5670"/>
        </w:tabs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Отчет</w:t>
      </w:r>
      <w:r>
        <w:rPr>
          <w:rFonts w:ascii="PT Astra Serif" w:hAnsi="PT Astra Serif"/>
          <w:sz w:val="28"/>
          <w:szCs w:val="28"/>
        </w:rPr>
        <w:t>________________________________________________</w:t>
      </w:r>
    </w:p>
    <w:p w:rsidR="00884CDB" w:rsidRDefault="00884CDB" w:rsidP="00884CDB">
      <w:pPr>
        <w:tabs>
          <w:tab w:val="left" w:pos="5670"/>
        </w:tabs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</w:rPr>
        <w:t xml:space="preserve">                  (полное и сокращенное наименование муниципального унитарного предприятия)</w:t>
      </w:r>
      <w:r>
        <w:rPr>
          <w:rFonts w:ascii="PT Astra Serif" w:hAnsi="PT Astra Serif"/>
          <w:sz w:val="28"/>
          <w:szCs w:val="28"/>
        </w:rPr>
        <w:t xml:space="preserve">  </w:t>
      </w:r>
    </w:p>
    <w:p w:rsidR="00884CDB" w:rsidRDefault="00884CDB" w:rsidP="00884CDB">
      <w:pPr>
        <w:tabs>
          <w:tab w:val="left" w:pos="5670"/>
        </w:tabs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eastAsiaTheme="minorHAnsi" w:hAnsi="PT Astra Serif" w:cs="PT Astra Serif"/>
          <w:sz w:val="26"/>
          <w:szCs w:val="26"/>
        </w:rPr>
        <w:t>достижении результата, показателя, необходимого для   достижения результата предоставления субсидии</w:t>
      </w:r>
      <w:r>
        <w:rPr>
          <w:rFonts w:ascii="PT Astra Serif" w:hAnsi="PT Astra Serif"/>
          <w:sz w:val="26"/>
          <w:szCs w:val="26"/>
        </w:rPr>
        <w:t xml:space="preserve"> за период с _________20__г. по ________20___г.</w:t>
      </w:r>
    </w:p>
    <w:p w:rsidR="00884CDB" w:rsidRDefault="00884CDB" w:rsidP="00884CD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4"/>
        <w:gridCol w:w="2692"/>
        <w:gridCol w:w="2976"/>
        <w:gridCol w:w="1843"/>
      </w:tblGrid>
      <w:tr w:rsidR="00884CDB" w:rsidTr="00884CDB">
        <w:trPr>
          <w:trHeight w:val="915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CDB" w:rsidRDefault="00884CDB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Cs w:val="22"/>
                <w:lang w:eastAsia="en-US"/>
              </w:rPr>
            </w:pPr>
            <w:r>
              <w:rPr>
                <w:rFonts w:ascii="PT Astra Serif" w:hAnsi="PT Astra Serif" w:cs="Times New Roman"/>
                <w:szCs w:val="22"/>
                <w:lang w:eastAsia="en-US"/>
              </w:rPr>
              <w:t xml:space="preserve">Наименование результата, показателя, необходимого для достижения результата предоставления субсидий, единица </w:t>
            </w:r>
            <w:r>
              <w:rPr>
                <w:rFonts w:ascii="PT Astra Serif" w:hAnsi="PT Astra Serif" w:cs="Times New Roman"/>
                <w:szCs w:val="22"/>
                <w:lang w:eastAsia="en-US"/>
              </w:rPr>
              <w:lastRenderedPageBreak/>
              <w:t xml:space="preserve">измерения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CDB" w:rsidRDefault="00884CDB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Cs w:val="22"/>
                <w:lang w:eastAsia="en-US"/>
              </w:rPr>
            </w:pPr>
            <w:r>
              <w:rPr>
                <w:rFonts w:ascii="PT Astra Serif" w:hAnsi="PT Astra Serif" w:cs="Times New Roman"/>
                <w:szCs w:val="22"/>
                <w:lang w:eastAsia="en-US"/>
              </w:rPr>
              <w:lastRenderedPageBreak/>
              <w:t xml:space="preserve">Планируемое значение результата,  показателя, необходимого для достижения результата предоставления субсидий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CDB" w:rsidRDefault="00884CDB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Cs w:val="22"/>
                <w:lang w:eastAsia="en-US"/>
              </w:rPr>
            </w:pPr>
            <w:r>
              <w:rPr>
                <w:rFonts w:ascii="PT Astra Serif" w:hAnsi="PT Astra Serif" w:cs="Times New Roman"/>
                <w:szCs w:val="22"/>
                <w:lang w:eastAsia="en-US"/>
              </w:rPr>
              <w:t>Фактическое значение результата предоставления субсидий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CDB" w:rsidRDefault="00884CDB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Cs w:val="22"/>
                <w:lang w:eastAsia="en-US"/>
              </w:rPr>
            </w:pPr>
            <w:r>
              <w:rPr>
                <w:rFonts w:ascii="PT Astra Serif" w:hAnsi="PT Astra Serif" w:cs="Times New Roman"/>
                <w:szCs w:val="22"/>
                <w:lang w:eastAsia="en-US"/>
              </w:rPr>
              <w:t>Процентное соотношение</w:t>
            </w:r>
          </w:p>
        </w:tc>
      </w:tr>
      <w:tr w:rsidR="00884CDB" w:rsidTr="00884CDB"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DB" w:rsidRDefault="00884CD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DB" w:rsidRDefault="00884CDB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DB" w:rsidRDefault="00884CDB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DB" w:rsidRDefault="00884CDB">
            <w:pPr>
              <w:pStyle w:val="ConsPlusNormal"/>
              <w:spacing w:line="276" w:lineRule="auto"/>
              <w:jc w:val="center"/>
              <w:rPr>
                <w:rFonts w:ascii="PT Astra Serif" w:hAnsi="PT Astra Serif" w:cs="Times New Roman"/>
                <w:szCs w:val="22"/>
                <w:lang w:eastAsia="en-US"/>
              </w:rPr>
            </w:pPr>
          </w:p>
        </w:tc>
      </w:tr>
    </w:tbl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Руководитель специализированной службы               ________/___________________/</w:t>
      </w:r>
    </w:p>
    <w:p w:rsidR="00884CDB" w:rsidRDefault="00884CDB" w:rsidP="00884CDB">
      <w:pPr>
        <w:tabs>
          <w:tab w:val="left" w:pos="7088"/>
          <w:tab w:val="left" w:pos="7938"/>
        </w:tabs>
        <w:autoSpaceDE w:val="0"/>
        <w:autoSpaceDN w:val="0"/>
        <w:adjustRightInd w:val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</w:t>
      </w:r>
      <w:r>
        <w:rPr>
          <w:rFonts w:ascii="PT Astra Serif" w:hAnsi="PT Astra Serif"/>
        </w:rPr>
        <w:t>(подпись)   (расшифровка подписи)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Главный бухгалтер                                  _________________ /__________________________/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</w:t>
      </w:r>
      <w:r>
        <w:rPr>
          <w:rFonts w:ascii="PT Astra Serif" w:hAnsi="PT Astra Serif"/>
        </w:rPr>
        <w:t xml:space="preserve">                                  (подпись)                      (расшифровка подписи)</w:t>
      </w:r>
    </w:p>
    <w:p w:rsidR="00884CDB" w:rsidRDefault="00884CDB" w:rsidP="00884CDB">
      <w:pPr>
        <w:tabs>
          <w:tab w:val="left" w:pos="2977"/>
          <w:tab w:val="left" w:pos="3119"/>
        </w:tabs>
        <w:ind w:right="-143"/>
        <w:jc w:val="center"/>
        <w:rPr>
          <w:rFonts w:ascii="PT Astra Serif" w:hAnsi="PT Astra Serif"/>
          <w:b/>
          <w:sz w:val="28"/>
          <w:szCs w:val="28"/>
          <w:lang w:eastAsia="en-US"/>
        </w:rPr>
      </w:pPr>
    </w:p>
    <w:p w:rsidR="00884CDB" w:rsidRDefault="00884CDB" w:rsidP="00884CDB">
      <w:pPr>
        <w:tabs>
          <w:tab w:val="left" w:pos="2977"/>
          <w:tab w:val="left" w:pos="3119"/>
        </w:tabs>
        <w:ind w:right="-143"/>
        <w:jc w:val="center"/>
        <w:rPr>
          <w:rFonts w:ascii="PT Astra Serif" w:hAnsi="PT Astra Serif"/>
          <w:b/>
          <w:sz w:val="28"/>
          <w:szCs w:val="28"/>
        </w:rPr>
      </w:pPr>
    </w:p>
    <w:p w:rsidR="00884CDB" w:rsidRDefault="00884CDB" w:rsidP="00884CDB">
      <w:pPr>
        <w:tabs>
          <w:tab w:val="left" w:pos="2977"/>
          <w:tab w:val="left" w:pos="3119"/>
        </w:tabs>
        <w:ind w:right="-14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___________20____г.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(дата)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печати</w:t>
      </w:r>
    </w:p>
    <w:p w:rsidR="00884CDB" w:rsidRDefault="00884CDB" w:rsidP="00884CDB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PT Astra Serif" w:hAnsi="PT Astra Serif"/>
          <w:b/>
          <w:sz w:val="28"/>
          <w:szCs w:val="28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</w:rPr>
        <w:t>при наличии</w:t>
      </w:r>
      <w:r>
        <w:rPr>
          <w:rFonts w:ascii="PT Astra Serif" w:hAnsi="PT Astra Serif"/>
          <w:sz w:val="26"/>
          <w:szCs w:val="26"/>
        </w:rPr>
        <w:t>)</w:t>
      </w:r>
    </w:p>
    <w:p w:rsidR="00884CDB" w:rsidRPr="00884CDB" w:rsidRDefault="00884CDB" w:rsidP="00854D09">
      <w:pPr>
        <w:pStyle w:val="af0"/>
        <w:rPr>
          <w:lang w:val="en-US"/>
        </w:rPr>
      </w:pPr>
    </w:p>
    <w:sectPr w:rsidR="00884CDB" w:rsidRPr="00884CDB" w:rsidSect="001C321A">
      <w:pgSz w:w="11906" w:h="16838"/>
      <w:pgMar w:top="1135" w:right="850" w:bottom="993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88B" w:rsidRDefault="0052188B">
      <w:r>
        <w:separator/>
      </w:r>
    </w:p>
  </w:endnote>
  <w:endnote w:type="continuationSeparator" w:id="0">
    <w:p w:rsidR="0052188B" w:rsidRDefault="00521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88B" w:rsidRDefault="0052188B">
      <w:r>
        <w:separator/>
      </w:r>
    </w:p>
  </w:footnote>
  <w:footnote w:type="continuationSeparator" w:id="0">
    <w:p w:rsidR="0052188B" w:rsidRDefault="00521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80C45"/>
    <w:multiLevelType w:val="hybridMultilevel"/>
    <w:tmpl w:val="2CBA352C"/>
    <w:lvl w:ilvl="0" w:tplc="9468E8A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120A8B"/>
    <w:multiLevelType w:val="hybridMultilevel"/>
    <w:tmpl w:val="D72C324E"/>
    <w:lvl w:ilvl="0" w:tplc="D6A63C8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40029D"/>
    <w:multiLevelType w:val="hybridMultilevel"/>
    <w:tmpl w:val="D2A20616"/>
    <w:lvl w:ilvl="0" w:tplc="677A49E8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E70100"/>
    <w:multiLevelType w:val="hybridMultilevel"/>
    <w:tmpl w:val="DB1C7996"/>
    <w:lvl w:ilvl="0" w:tplc="F4E81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DE6781A"/>
    <w:multiLevelType w:val="hybridMultilevel"/>
    <w:tmpl w:val="C88AFA8C"/>
    <w:lvl w:ilvl="0" w:tplc="223E270E">
      <w:start w:val="1"/>
      <w:numFmt w:val="decimal"/>
      <w:lvlText w:val="%1."/>
      <w:lvlJc w:val="left"/>
      <w:pPr>
        <w:ind w:left="89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C3D"/>
    <w:rsid w:val="000000DB"/>
    <w:rsid w:val="00004673"/>
    <w:rsid w:val="00013F63"/>
    <w:rsid w:val="00021FED"/>
    <w:rsid w:val="000236E3"/>
    <w:rsid w:val="00033F55"/>
    <w:rsid w:val="00063CD2"/>
    <w:rsid w:val="00072D4C"/>
    <w:rsid w:val="00077D6F"/>
    <w:rsid w:val="00081B2F"/>
    <w:rsid w:val="000978FC"/>
    <w:rsid w:val="000A74D6"/>
    <w:rsid w:val="000B4FF9"/>
    <w:rsid w:val="000C550D"/>
    <w:rsid w:val="000C7026"/>
    <w:rsid w:val="000E12DB"/>
    <w:rsid w:val="000E1ED4"/>
    <w:rsid w:val="000F3BA8"/>
    <w:rsid w:val="001004CD"/>
    <w:rsid w:val="00117794"/>
    <w:rsid w:val="00125308"/>
    <w:rsid w:val="00134DC1"/>
    <w:rsid w:val="00134EDC"/>
    <w:rsid w:val="0014615D"/>
    <w:rsid w:val="0015495E"/>
    <w:rsid w:val="001566AE"/>
    <w:rsid w:val="00166554"/>
    <w:rsid w:val="001778F0"/>
    <w:rsid w:val="0018193C"/>
    <w:rsid w:val="001A6D84"/>
    <w:rsid w:val="001B44D4"/>
    <w:rsid w:val="001C321A"/>
    <w:rsid w:val="001F2E87"/>
    <w:rsid w:val="001F5AF2"/>
    <w:rsid w:val="001F64FB"/>
    <w:rsid w:val="001F67E9"/>
    <w:rsid w:val="001F6A7D"/>
    <w:rsid w:val="00210775"/>
    <w:rsid w:val="00256237"/>
    <w:rsid w:val="002625FC"/>
    <w:rsid w:val="002646B2"/>
    <w:rsid w:val="00294805"/>
    <w:rsid w:val="002B2A1C"/>
    <w:rsid w:val="002B3D92"/>
    <w:rsid w:val="002E13F1"/>
    <w:rsid w:val="002F4041"/>
    <w:rsid w:val="00317269"/>
    <w:rsid w:val="00327DB7"/>
    <w:rsid w:val="00365C1C"/>
    <w:rsid w:val="00367D2C"/>
    <w:rsid w:val="003703AB"/>
    <w:rsid w:val="00372DB9"/>
    <w:rsid w:val="00373334"/>
    <w:rsid w:val="00377AD5"/>
    <w:rsid w:val="00385466"/>
    <w:rsid w:val="003B2C36"/>
    <w:rsid w:val="003C34B8"/>
    <w:rsid w:val="003C3AEE"/>
    <w:rsid w:val="003F2A9F"/>
    <w:rsid w:val="00450449"/>
    <w:rsid w:val="00465CB5"/>
    <w:rsid w:val="0047663B"/>
    <w:rsid w:val="00493348"/>
    <w:rsid w:val="004938AA"/>
    <w:rsid w:val="004A2FA5"/>
    <w:rsid w:val="004A43C9"/>
    <w:rsid w:val="004B0DFD"/>
    <w:rsid w:val="004C6D07"/>
    <w:rsid w:val="004C78C1"/>
    <w:rsid w:val="004D69CA"/>
    <w:rsid w:val="005006F0"/>
    <w:rsid w:val="0050280B"/>
    <w:rsid w:val="0052188B"/>
    <w:rsid w:val="00522070"/>
    <w:rsid w:val="0052593D"/>
    <w:rsid w:val="0053020B"/>
    <w:rsid w:val="005302F4"/>
    <w:rsid w:val="005326A8"/>
    <w:rsid w:val="0054141C"/>
    <w:rsid w:val="00541CFC"/>
    <w:rsid w:val="0054384B"/>
    <w:rsid w:val="0054519D"/>
    <w:rsid w:val="00556163"/>
    <w:rsid w:val="00556BC3"/>
    <w:rsid w:val="005639AF"/>
    <w:rsid w:val="00572527"/>
    <w:rsid w:val="0057596C"/>
    <w:rsid w:val="005862CF"/>
    <w:rsid w:val="005926E5"/>
    <w:rsid w:val="005936BC"/>
    <w:rsid w:val="005B5120"/>
    <w:rsid w:val="005C02FD"/>
    <w:rsid w:val="005F0A07"/>
    <w:rsid w:val="005F69F0"/>
    <w:rsid w:val="00600DA9"/>
    <w:rsid w:val="00605CD8"/>
    <w:rsid w:val="00610397"/>
    <w:rsid w:val="00623039"/>
    <w:rsid w:val="006239CD"/>
    <w:rsid w:val="0063691E"/>
    <w:rsid w:val="006504D4"/>
    <w:rsid w:val="00654CD7"/>
    <w:rsid w:val="00656CFE"/>
    <w:rsid w:val="00656E9C"/>
    <w:rsid w:val="00666B5E"/>
    <w:rsid w:val="00671B03"/>
    <w:rsid w:val="00671EDF"/>
    <w:rsid w:val="0067393B"/>
    <w:rsid w:val="00684CFA"/>
    <w:rsid w:val="006870A5"/>
    <w:rsid w:val="00687199"/>
    <w:rsid w:val="006A4B20"/>
    <w:rsid w:val="006A50BC"/>
    <w:rsid w:val="006B12F3"/>
    <w:rsid w:val="006E2951"/>
    <w:rsid w:val="006E5631"/>
    <w:rsid w:val="006E5C17"/>
    <w:rsid w:val="006F52A5"/>
    <w:rsid w:val="006F6096"/>
    <w:rsid w:val="00704B2E"/>
    <w:rsid w:val="00717965"/>
    <w:rsid w:val="00727174"/>
    <w:rsid w:val="00734879"/>
    <w:rsid w:val="00751283"/>
    <w:rsid w:val="00756BD9"/>
    <w:rsid w:val="00761094"/>
    <w:rsid w:val="00785E3F"/>
    <w:rsid w:val="00786FC9"/>
    <w:rsid w:val="007A0411"/>
    <w:rsid w:val="007A2511"/>
    <w:rsid w:val="007B44D8"/>
    <w:rsid w:val="007B7308"/>
    <w:rsid w:val="007B7885"/>
    <w:rsid w:val="007C1107"/>
    <w:rsid w:val="007C7864"/>
    <w:rsid w:val="007D13DB"/>
    <w:rsid w:val="007F0745"/>
    <w:rsid w:val="007F438E"/>
    <w:rsid w:val="00806883"/>
    <w:rsid w:val="00810B53"/>
    <w:rsid w:val="008118DB"/>
    <w:rsid w:val="00814CEE"/>
    <w:rsid w:val="0082532A"/>
    <w:rsid w:val="00846736"/>
    <w:rsid w:val="00850232"/>
    <w:rsid w:val="00852C1D"/>
    <w:rsid w:val="00854D09"/>
    <w:rsid w:val="00866111"/>
    <w:rsid w:val="00867635"/>
    <w:rsid w:val="008774B0"/>
    <w:rsid w:val="008815BC"/>
    <w:rsid w:val="00884CDB"/>
    <w:rsid w:val="008859AC"/>
    <w:rsid w:val="0088700C"/>
    <w:rsid w:val="00890603"/>
    <w:rsid w:val="00893E54"/>
    <w:rsid w:val="00894E4F"/>
    <w:rsid w:val="008955AC"/>
    <w:rsid w:val="008A1C24"/>
    <w:rsid w:val="008B76F1"/>
    <w:rsid w:val="008C06C5"/>
    <w:rsid w:val="008C5E43"/>
    <w:rsid w:val="008D4B88"/>
    <w:rsid w:val="008D5424"/>
    <w:rsid w:val="008F5DB8"/>
    <w:rsid w:val="00911C0D"/>
    <w:rsid w:val="0092577C"/>
    <w:rsid w:val="00931A59"/>
    <w:rsid w:val="00935F99"/>
    <w:rsid w:val="00940D4F"/>
    <w:rsid w:val="0095208E"/>
    <w:rsid w:val="00960CE2"/>
    <w:rsid w:val="00966C2E"/>
    <w:rsid w:val="0099019A"/>
    <w:rsid w:val="009A66BA"/>
    <w:rsid w:val="009D78A0"/>
    <w:rsid w:val="009E7948"/>
    <w:rsid w:val="009F0396"/>
    <w:rsid w:val="009F4452"/>
    <w:rsid w:val="00A01E76"/>
    <w:rsid w:val="00A02F47"/>
    <w:rsid w:val="00A1314C"/>
    <w:rsid w:val="00A1479C"/>
    <w:rsid w:val="00A207BB"/>
    <w:rsid w:val="00A26E88"/>
    <w:rsid w:val="00A37241"/>
    <w:rsid w:val="00A37CE2"/>
    <w:rsid w:val="00A645E7"/>
    <w:rsid w:val="00A7005F"/>
    <w:rsid w:val="00A73424"/>
    <w:rsid w:val="00A91B41"/>
    <w:rsid w:val="00AA0B8D"/>
    <w:rsid w:val="00AA6035"/>
    <w:rsid w:val="00AA6142"/>
    <w:rsid w:val="00AA7377"/>
    <w:rsid w:val="00AB28AD"/>
    <w:rsid w:val="00AB41F9"/>
    <w:rsid w:val="00AC55D8"/>
    <w:rsid w:val="00AC64C9"/>
    <w:rsid w:val="00B00F0E"/>
    <w:rsid w:val="00B14093"/>
    <w:rsid w:val="00B153B8"/>
    <w:rsid w:val="00B21208"/>
    <w:rsid w:val="00B35E56"/>
    <w:rsid w:val="00B40A85"/>
    <w:rsid w:val="00B5473D"/>
    <w:rsid w:val="00B659CB"/>
    <w:rsid w:val="00B814DB"/>
    <w:rsid w:val="00B82801"/>
    <w:rsid w:val="00B86C3D"/>
    <w:rsid w:val="00BA6EF1"/>
    <w:rsid w:val="00BB0CE6"/>
    <w:rsid w:val="00BC433D"/>
    <w:rsid w:val="00BC747C"/>
    <w:rsid w:val="00BC76DB"/>
    <w:rsid w:val="00BD27A9"/>
    <w:rsid w:val="00BD3398"/>
    <w:rsid w:val="00BD55E8"/>
    <w:rsid w:val="00BE681C"/>
    <w:rsid w:val="00BE7D74"/>
    <w:rsid w:val="00C1401C"/>
    <w:rsid w:val="00C27717"/>
    <w:rsid w:val="00C43F63"/>
    <w:rsid w:val="00C50826"/>
    <w:rsid w:val="00C542C9"/>
    <w:rsid w:val="00C628BA"/>
    <w:rsid w:val="00C76190"/>
    <w:rsid w:val="00C91E70"/>
    <w:rsid w:val="00C922FC"/>
    <w:rsid w:val="00CB1D81"/>
    <w:rsid w:val="00CB22DC"/>
    <w:rsid w:val="00CB3C72"/>
    <w:rsid w:val="00CB5099"/>
    <w:rsid w:val="00CD113C"/>
    <w:rsid w:val="00CD3494"/>
    <w:rsid w:val="00CE66F4"/>
    <w:rsid w:val="00CF77CB"/>
    <w:rsid w:val="00D033F0"/>
    <w:rsid w:val="00D17FCA"/>
    <w:rsid w:val="00D32558"/>
    <w:rsid w:val="00D36EC5"/>
    <w:rsid w:val="00D43F57"/>
    <w:rsid w:val="00D525E8"/>
    <w:rsid w:val="00D540F7"/>
    <w:rsid w:val="00D54DB0"/>
    <w:rsid w:val="00D55C4D"/>
    <w:rsid w:val="00DA16BA"/>
    <w:rsid w:val="00DA4592"/>
    <w:rsid w:val="00DB51D5"/>
    <w:rsid w:val="00DB7080"/>
    <w:rsid w:val="00DD4DDC"/>
    <w:rsid w:val="00DD7723"/>
    <w:rsid w:val="00DE1ABD"/>
    <w:rsid w:val="00DE79C2"/>
    <w:rsid w:val="00DF0C87"/>
    <w:rsid w:val="00DF2175"/>
    <w:rsid w:val="00E009B7"/>
    <w:rsid w:val="00E033BC"/>
    <w:rsid w:val="00E33E09"/>
    <w:rsid w:val="00E43293"/>
    <w:rsid w:val="00E46065"/>
    <w:rsid w:val="00E50939"/>
    <w:rsid w:val="00E6528C"/>
    <w:rsid w:val="00E9561E"/>
    <w:rsid w:val="00EA3BDE"/>
    <w:rsid w:val="00EA4185"/>
    <w:rsid w:val="00EB0757"/>
    <w:rsid w:val="00EB6F4A"/>
    <w:rsid w:val="00EC37D2"/>
    <w:rsid w:val="00EC741A"/>
    <w:rsid w:val="00ED4515"/>
    <w:rsid w:val="00ED47A8"/>
    <w:rsid w:val="00EE2117"/>
    <w:rsid w:val="00EE2ABD"/>
    <w:rsid w:val="00EE4363"/>
    <w:rsid w:val="00F0116C"/>
    <w:rsid w:val="00F01283"/>
    <w:rsid w:val="00F15C37"/>
    <w:rsid w:val="00F17FD1"/>
    <w:rsid w:val="00F24705"/>
    <w:rsid w:val="00F25B86"/>
    <w:rsid w:val="00F27BF8"/>
    <w:rsid w:val="00F329AE"/>
    <w:rsid w:val="00F33407"/>
    <w:rsid w:val="00F56E8F"/>
    <w:rsid w:val="00F770BF"/>
    <w:rsid w:val="00F840F2"/>
    <w:rsid w:val="00F92BD1"/>
    <w:rsid w:val="00F94669"/>
    <w:rsid w:val="00F94C2E"/>
    <w:rsid w:val="00F96903"/>
    <w:rsid w:val="00FC2AD0"/>
    <w:rsid w:val="00FD119F"/>
    <w:rsid w:val="00FD332F"/>
    <w:rsid w:val="00FE4E91"/>
    <w:rsid w:val="00FF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515A6FF-8E2B-48C2-83D7-D62545565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3C9"/>
    <w:rPr>
      <w:sz w:val="24"/>
      <w:szCs w:val="24"/>
    </w:rPr>
  </w:style>
  <w:style w:type="paragraph" w:styleId="1">
    <w:name w:val="heading 1"/>
    <w:basedOn w:val="a"/>
    <w:next w:val="a"/>
    <w:qFormat/>
    <w:rsid w:val="004A43C9"/>
    <w:pPr>
      <w:keepNext/>
      <w:outlineLvl w:val="0"/>
    </w:pPr>
    <w:rPr>
      <w:sz w:val="28"/>
      <w:szCs w:val="20"/>
    </w:rPr>
  </w:style>
  <w:style w:type="paragraph" w:styleId="6">
    <w:name w:val="heading 6"/>
    <w:basedOn w:val="a"/>
    <w:next w:val="a"/>
    <w:qFormat/>
    <w:rsid w:val="004A43C9"/>
    <w:pPr>
      <w:keepNext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A43C9"/>
    <w:pPr>
      <w:jc w:val="both"/>
    </w:pPr>
    <w:rPr>
      <w:sz w:val="28"/>
      <w:szCs w:val="20"/>
    </w:rPr>
  </w:style>
  <w:style w:type="paragraph" w:customStyle="1" w:styleId="a4">
    <w:name w:val="Обращение"/>
    <w:basedOn w:val="a"/>
    <w:next w:val="a"/>
    <w:rsid w:val="004A43C9"/>
    <w:pPr>
      <w:spacing w:before="240" w:after="120"/>
      <w:jc w:val="center"/>
    </w:pPr>
    <w:rPr>
      <w:b/>
      <w:sz w:val="26"/>
      <w:szCs w:val="20"/>
    </w:rPr>
  </w:style>
  <w:style w:type="paragraph" w:customStyle="1" w:styleId="a5">
    <w:name w:val="Адресные реквизиты"/>
    <w:basedOn w:val="a3"/>
    <w:next w:val="a3"/>
    <w:rsid w:val="004A43C9"/>
    <w:pPr>
      <w:jc w:val="left"/>
    </w:pPr>
    <w:rPr>
      <w:sz w:val="16"/>
    </w:rPr>
  </w:style>
  <w:style w:type="paragraph" w:styleId="a6">
    <w:name w:val="Title"/>
    <w:basedOn w:val="a"/>
    <w:qFormat/>
    <w:rsid w:val="004A43C9"/>
    <w:pPr>
      <w:ind w:left="-426"/>
      <w:jc w:val="center"/>
    </w:pPr>
    <w:rPr>
      <w:b/>
      <w:sz w:val="28"/>
      <w:szCs w:val="20"/>
    </w:rPr>
  </w:style>
  <w:style w:type="paragraph" w:styleId="a7">
    <w:name w:val="header"/>
    <w:basedOn w:val="a"/>
    <w:link w:val="a8"/>
    <w:uiPriority w:val="99"/>
    <w:rsid w:val="004A43C9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9">
    <w:name w:val="Заголовок текста док"/>
    <w:basedOn w:val="a"/>
    <w:autoRedefine/>
    <w:rsid w:val="004A43C9"/>
    <w:pPr>
      <w:ind w:left="-107"/>
    </w:pPr>
    <w:rPr>
      <w:sz w:val="20"/>
      <w:szCs w:val="20"/>
    </w:rPr>
  </w:style>
  <w:style w:type="paragraph" w:customStyle="1" w:styleId="aa">
    <w:name w:val="Дата документа"/>
    <w:basedOn w:val="a"/>
    <w:autoRedefine/>
    <w:rsid w:val="004A43C9"/>
    <w:pPr>
      <w:tabs>
        <w:tab w:val="left" w:pos="3493"/>
      </w:tabs>
      <w:spacing w:after="120" w:line="360" w:lineRule="auto"/>
      <w:ind w:left="-107"/>
    </w:pPr>
    <w:rPr>
      <w:sz w:val="20"/>
      <w:szCs w:val="20"/>
    </w:rPr>
  </w:style>
  <w:style w:type="paragraph" w:styleId="2">
    <w:name w:val="Body Text 2"/>
    <w:basedOn w:val="a"/>
    <w:rsid w:val="004A43C9"/>
    <w:pPr>
      <w:jc w:val="right"/>
    </w:pPr>
    <w:rPr>
      <w:b/>
      <w:bCs/>
      <w:szCs w:val="20"/>
    </w:rPr>
  </w:style>
  <w:style w:type="paragraph" w:customStyle="1" w:styleId="ab">
    <w:name w:val="Адресат"/>
    <w:basedOn w:val="a"/>
    <w:rsid w:val="004A43C9"/>
    <w:pPr>
      <w:spacing w:before="120"/>
    </w:pPr>
    <w:rPr>
      <w:b/>
      <w:sz w:val="26"/>
      <w:szCs w:val="20"/>
    </w:rPr>
  </w:style>
  <w:style w:type="paragraph" w:styleId="ac">
    <w:name w:val="Body Text Indent"/>
    <w:basedOn w:val="a"/>
    <w:rsid w:val="004A43C9"/>
    <w:pPr>
      <w:ind w:firstLine="567"/>
      <w:jc w:val="both"/>
    </w:pPr>
    <w:rPr>
      <w:sz w:val="28"/>
      <w:szCs w:val="20"/>
    </w:rPr>
  </w:style>
  <w:style w:type="paragraph" w:styleId="ad">
    <w:name w:val="Balloon Text"/>
    <w:basedOn w:val="a"/>
    <w:semiHidden/>
    <w:rsid w:val="00F94669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rsid w:val="007D13DB"/>
    <w:pPr>
      <w:tabs>
        <w:tab w:val="center" w:pos="4677"/>
        <w:tab w:val="right" w:pos="9355"/>
      </w:tabs>
    </w:pPr>
  </w:style>
  <w:style w:type="paragraph" w:customStyle="1" w:styleId="af0">
    <w:name w:val="Исполнитель"/>
    <w:basedOn w:val="a"/>
    <w:rsid w:val="00854D09"/>
    <w:pPr>
      <w:suppressAutoHyphens/>
      <w:autoSpaceDE w:val="0"/>
      <w:ind w:right="181"/>
    </w:pPr>
    <w:rPr>
      <w:sz w:val="20"/>
      <w:szCs w:val="20"/>
      <w:lang w:eastAsia="ar-SA"/>
    </w:rPr>
  </w:style>
  <w:style w:type="paragraph" w:styleId="3">
    <w:name w:val="Body Text 3"/>
    <w:basedOn w:val="a"/>
    <w:rsid w:val="00EC37D2"/>
    <w:pPr>
      <w:spacing w:after="120"/>
    </w:pPr>
    <w:rPr>
      <w:sz w:val="16"/>
      <w:szCs w:val="16"/>
    </w:rPr>
  </w:style>
  <w:style w:type="character" w:styleId="af1">
    <w:name w:val="Hyperlink"/>
    <w:basedOn w:val="a0"/>
    <w:rsid w:val="00E009B7"/>
    <w:rPr>
      <w:color w:val="0000FF"/>
      <w:u w:val="single"/>
    </w:rPr>
  </w:style>
  <w:style w:type="paragraph" w:customStyle="1" w:styleId="af2">
    <w:name w:val="Текст док"/>
    <w:basedOn w:val="a"/>
    <w:autoRedefine/>
    <w:rsid w:val="00E009B7"/>
    <w:pPr>
      <w:ind w:firstLine="709"/>
      <w:jc w:val="both"/>
    </w:pPr>
    <w:rPr>
      <w:sz w:val="28"/>
      <w:szCs w:val="28"/>
    </w:rPr>
  </w:style>
  <w:style w:type="paragraph" w:styleId="af3">
    <w:name w:val="List Paragraph"/>
    <w:basedOn w:val="a"/>
    <w:uiPriority w:val="34"/>
    <w:qFormat/>
    <w:rsid w:val="0054141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D32558"/>
    <w:rPr>
      <w:sz w:val="24"/>
    </w:rPr>
  </w:style>
  <w:style w:type="character" w:customStyle="1" w:styleId="af">
    <w:name w:val="Нижний колонтитул Знак"/>
    <w:basedOn w:val="a0"/>
    <w:link w:val="ae"/>
    <w:rsid w:val="00D32558"/>
    <w:rPr>
      <w:sz w:val="24"/>
      <w:szCs w:val="24"/>
    </w:rPr>
  </w:style>
  <w:style w:type="paragraph" w:customStyle="1" w:styleId="ConsPlusNormal">
    <w:name w:val="ConsPlusNormal"/>
    <w:rsid w:val="00884CD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Default">
    <w:name w:val="Default"/>
    <w:rsid w:val="00884CD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styleId="af4">
    <w:name w:val="Table Grid"/>
    <w:basedOn w:val="a1"/>
    <w:uiPriority w:val="59"/>
    <w:rsid w:val="00884CDB"/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Strong"/>
    <w:basedOn w:val="a0"/>
    <w:uiPriority w:val="22"/>
    <w:qFormat/>
    <w:rsid w:val="00884C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0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E0212E94468F47CE64751ABFCDBBE1FB0CFF3E04F07CA89771A48D30163888h3k2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3068E26221E15DC2258245D73189C74DCC8E2017340EC72083DBB5377EB65C02231ADBB0494878AEC902834522163BBB9817CA1EA94F95AAA348E01n7tC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21FCEF8EDE3595FF392A9989521A5766FEEAE48A99C79D35CEC1114C97241F1FCB1979924FCF67188BBB937B5631CB459EB036E15A4A4BA7DC554BEt2I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2118</Words>
  <Characters>12073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OITC</Company>
  <LinksUpToDate>false</LinksUpToDate>
  <CharactersWithSpaces>14163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chernyvska</dc:creator>
  <cp:lastModifiedBy>Любовь Геннадьевна Цымбалова</cp:lastModifiedBy>
  <cp:revision>2</cp:revision>
  <cp:lastPrinted>2020-09-01T09:55:00Z</cp:lastPrinted>
  <dcterms:created xsi:type="dcterms:W3CDTF">2020-09-01T10:54:00Z</dcterms:created>
  <dcterms:modified xsi:type="dcterms:W3CDTF">2020-09-01T10:54:00Z</dcterms:modified>
</cp:coreProperties>
</file>