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BE9" w:rsidRPr="00097956" w:rsidRDefault="00097956">
      <w:pPr>
        <w:rPr>
          <w:rFonts w:ascii="PT Astra Serif" w:hAnsi="PT Astra Serif"/>
          <w:b/>
          <w:sz w:val="52"/>
          <w:szCs w:val="52"/>
        </w:rPr>
      </w:pPr>
      <w:r w:rsidRPr="00097956">
        <w:rPr>
          <w:rFonts w:ascii="PT Astra Serif" w:hAnsi="PT Astra Serif"/>
          <w:b/>
          <w:sz w:val="52"/>
          <w:szCs w:val="52"/>
        </w:rPr>
        <w:t>Вопросы участников и ответы на них</w:t>
      </w:r>
    </w:p>
    <w:p w:rsidR="00097956" w:rsidRPr="006F7D11" w:rsidRDefault="00097956" w:rsidP="006F7D11">
      <w:pPr>
        <w:pStyle w:val="a3"/>
        <w:numPr>
          <w:ilvl w:val="0"/>
          <w:numId w:val="2"/>
        </w:numPr>
        <w:tabs>
          <w:tab w:val="left" w:pos="284"/>
          <w:tab w:val="left" w:pos="426"/>
          <w:tab w:val="left" w:pos="1134"/>
        </w:tabs>
        <w:ind w:left="0" w:firstLine="0"/>
        <w:jc w:val="both"/>
        <w:rPr>
          <w:rFonts w:ascii="PT Astra Serif" w:hAnsi="PT Astra Serif"/>
          <w:sz w:val="28"/>
          <w:szCs w:val="28"/>
        </w:rPr>
      </w:pPr>
      <w:r w:rsidRPr="006F7D11">
        <w:rPr>
          <w:rFonts w:ascii="PT Astra Serif" w:hAnsi="PT Astra Serif"/>
          <w:b/>
          <w:sz w:val="28"/>
          <w:szCs w:val="28"/>
        </w:rPr>
        <w:t>ВОПРОС:</w:t>
      </w:r>
      <w:r w:rsidRPr="006F7D11">
        <w:rPr>
          <w:rFonts w:ascii="PT Astra Serif" w:hAnsi="PT Astra Serif"/>
          <w:sz w:val="28"/>
          <w:szCs w:val="28"/>
        </w:rPr>
        <w:t xml:space="preserve"> В течени</w:t>
      </w:r>
      <w:proofErr w:type="gramStart"/>
      <w:r w:rsidRPr="006F7D11">
        <w:rPr>
          <w:rFonts w:ascii="PT Astra Serif" w:hAnsi="PT Astra Serif"/>
          <w:sz w:val="28"/>
          <w:szCs w:val="28"/>
        </w:rPr>
        <w:t>и</w:t>
      </w:r>
      <w:proofErr w:type="gramEnd"/>
      <w:r w:rsidRPr="006F7D11">
        <w:rPr>
          <w:rFonts w:ascii="PT Astra Serif" w:hAnsi="PT Astra Serif"/>
          <w:sz w:val="28"/>
          <w:szCs w:val="28"/>
        </w:rPr>
        <w:t xml:space="preserve"> какого времени можно представить возражение о несогласии с выводами, изложенными в акте?</w:t>
      </w:r>
    </w:p>
    <w:p w:rsidR="00097956" w:rsidRDefault="00097956" w:rsidP="00F622D1">
      <w:pPr>
        <w:spacing w:after="0"/>
        <w:rPr>
          <w:rFonts w:ascii="PT Astra Serif" w:hAnsi="PT Astra Serif"/>
          <w:sz w:val="28"/>
          <w:szCs w:val="28"/>
        </w:rPr>
      </w:pPr>
      <w:r w:rsidRPr="00097956">
        <w:rPr>
          <w:rFonts w:ascii="PT Astra Serif" w:hAnsi="PT Astra Serif"/>
          <w:b/>
          <w:sz w:val="28"/>
          <w:szCs w:val="28"/>
        </w:rPr>
        <w:t>ОТВЕТ:</w:t>
      </w:r>
      <w:r>
        <w:rPr>
          <w:rFonts w:ascii="PT Astra Serif" w:hAnsi="PT Astra Serif"/>
          <w:b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Согласно ч.12 ст.16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</w:p>
    <w:p w:rsidR="00097956" w:rsidRPr="00DC7318" w:rsidRDefault="00097956" w:rsidP="00F622D1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8"/>
          <w:szCs w:val="28"/>
        </w:rPr>
      </w:pPr>
      <w:r w:rsidRPr="00097956">
        <w:rPr>
          <w:rFonts w:ascii="PT Astra Serif" w:hAnsi="PT Astra Serif" w:cs="PT Astra Serif"/>
          <w:sz w:val="28"/>
          <w:szCs w:val="28"/>
        </w:rPr>
        <w:t xml:space="preserve">Юридические лица, индивидуальные предприниматели, </w:t>
      </w:r>
      <w:r w:rsidR="00DC7318">
        <w:rPr>
          <w:rFonts w:ascii="PT Astra Serif" w:hAnsi="PT Astra Serif" w:cs="PT Astra Serif"/>
          <w:sz w:val="28"/>
          <w:szCs w:val="28"/>
        </w:rPr>
        <w:t xml:space="preserve">проверка которых проводилась, </w:t>
      </w:r>
      <w:r w:rsidRPr="00097956">
        <w:rPr>
          <w:rFonts w:ascii="PT Astra Serif" w:hAnsi="PT Astra Serif" w:cs="PT Astra Serif"/>
          <w:sz w:val="28"/>
          <w:szCs w:val="28"/>
        </w:rPr>
        <w:t xml:space="preserve">в случае несогласия с фактами, выводами, предложениями, изложенными в акте проверки, либо с выданным предписанием об устранении выявленных нарушений в течение пятнадцати дней с даты получения акта проверки вправе представить в соответствующие орган государственного контроля (надзора), орган муниципального контроля в письменной форме возражения в отношении акта проверки и (или) выданного предписания об устранении выявленных нарушений в целом или его отдельных положений. </w:t>
      </w:r>
    </w:p>
    <w:p w:rsidR="00097956" w:rsidRDefault="00097956" w:rsidP="006F7D11">
      <w:pPr>
        <w:tabs>
          <w:tab w:val="left" w:pos="426"/>
        </w:tabs>
        <w:rPr>
          <w:rFonts w:ascii="PT Astra Serif" w:hAnsi="PT Astra Serif"/>
          <w:sz w:val="28"/>
          <w:szCs w:val="28"/>
        </w:rPr>
      </w:pPr>
    </w:p>
    <w:p w:rsidR="00F622D1" w:rsidRPr="006F7D11" w:rsidRDefault="00F622D1" w:rsidP="006F7D11">
      <w:pPr>
        <w:pStyle w:val="a3"/>
        <w:numPr>
          <w:ilvl w:val="0"/>
          <w:numId w:val="2"/>
        </w:numPr>
        <w:tabs>
          <w:tab w:val="left" w:pos="426"/>
          <w:tab w:val="left" w:pos="1134"/>
        </w:tabs>
        <w:ind w:left="0" w:firstLine="0"/>
        <w:jc w:val="both"/>
        <w:rPr>
          <w:rFonts w:ascii="PT Astra Serif" w:hAnsi="PT Astra Serif"/>
          <w:sz w:val="28"/>
          <w:szCs w:val="28"/>
        </w:rPr>
      </w:pPr>
      <w:r w:rsidRPr="006F7D11">
        <w:rPr>
          <w:rFonts w:ascii="PT Astra Serif" w:hAnsi="PT Astra Serif"/>
          <w:b/>
          <w:sz w:val="28"/>
          <w:szCs w:val="28"/>
        </w:rPr>
        <w:t xml:space="preserve">ВОПРОС: </w:t>
      </w:r>
      <w:r w:rsidRPr="006F7D11">
        <w:rPr>
          <w:rFonts w:ascii="PT Astra Serif" w:hAnsi="PT Astra Serif"/>
          <w:sz w:val="28"/>
          <w:szCs w:val="28"/>
        </w:rPr>
        <w:t>Какие учреждения планируется включить в план проверок на 2021 год?</w:t>
      </w:r>
    </w:p>
    <w:p w:rsidR="00F622D1" w:rsidRDefault="00F622D1" w:rsidP="00F622D1">
      <w:pPr>
        <w:spacing w:after="0"/>
        <w:rPr>
          <w:rFonts w:ascii="PT Astra Serif" w:hAnsi="PT Astra Serif"/>
          <w:sz w:val="28"/>
          <w:szCs w:val="28"/>
        </w:rPr>
      </w:pPr>
      <w:r w:rsidRPr="00F622D1">
        <w:rPr>
          <w:rFonts w:ascii="PT Astra Serif" w:hAnsi="PT Astra Serif"/>
          <w:b/>
          <w:sz w:val="28"/>
          <w:szCs w:val="28"/>
        </w:rPr>
        <w:t>ОТВЕТ:</w:t>
      </w:r>
      <w:r>
        <w:rPr>
          <w:rFonts w:ascii="PT Astra Serif" w:hAnsi="PT Astra Serif"/>
          <w:b/>
          <w:sz w:val="28"/>
          <w:szCs w:val="28"/>
        </w:rPr>
        <w:t xml:space="preserve"> </w:t>
      </w:r>
      <w:r w:rsidRPr="00F622D1">
        <w:rPr>
          <w:rFonts w:ascii="PT Astra Serif" w:hAnsi="PT Astra Serif"/>
          <w:sz w:val="28"/>
          <w:szCs w:val="28"/>
        </w:rPr>
        <w:t>Планы провер</w:t>
      </w:r>
      <w:r>
        <w:rPr>
          <w:rFonts w:ascii="PT Astra Serif" w:hAnsi="PT Astra Serif"/>
          <w:sz w:val="28"/>
          <w:szCs w:val="28"/>
        </w:rPr>
        <w:t>ок размещаются на официальном сайте Департамента после утверждения в разделе Проверки/Планы и результаты проверок</w:t>
      </w:r>
    </w:p>
    <w:p w:rsidR="00F622D1" w:rsidRDefault="00F622D1" w:rsidP="00F622D1">
      <w:pPr>
        <w:spacing w:after="0"/>
        <w:rPr>
          <w:rFonts w:ascii="PT Astra Serif" w:hAnsi="PT Astra Serif"/>
          <w:sz w:val="28"/>
          <w:szCs w:val="28"/>
          <w:u w:val="single"/>
        </w:rPr>
      </w:pPr>
      <w:r w:rsidRPr="00870A01">
        <w:rPr>
          <w:rFonts w:ascii="PT Astra Serif" w:hAnsi="PT Astra Serif"/>
          <w:sz w:val="28"/>
          <w:szCs w:val="28"/>
          <w:u w:val="single"/>
        </w:rPr>
        <w:t xml:space="preserve">На 2021 год в План проверок будут включены </w:t>
      </w:r>
      <w:r w:rsidR="00870A01" w:rsidRPr="00870A01">
        <w:rPr>
          <w:rFonts w:ascii="PT Astra Serif" w:hAnsi="PT Astra Serif"/>
          <w:sz w:val="28"/>
          <w:szCs w:val="28"/>
          <w:u w:val="single"/>
        </w:rPr>
        <w:t>7 учреждений:</w:t>
      </w:r>
    </w:p>
    <w:p w:rsidR="00870A01" w:rsidRDefault="00870A01" w:rsidP="00870A01">
      <w:pPr>
        <w:pStyle w:val="a3"/>
        <w:numPr>
          <w:ilvl w:val="0"/>
          <w:numId w:val="1"/>
        </w:numPr>
        <w:spacing w:after="0"/>
        <w:rPr>
          <w:rFonts w:ascii="PT Astra Serif" w:hAnsi="PT Astra Serif"/>
          <w:sz w:val="28"/>
          <w:szCs w:val="28"/>
        </w:rPr>
      </w:pPr>
      <w:r w:rsidRPr="00870A01">
        <w:rPr>
          <w:rFonts w:ascii="PT Astra Serif" w:hAnsi="PT Astra Serif"/>
          <w:sz w:val="28"/>
          <w:szCs w:val="28"/>
        </w:rPr>
        <w:t>ОГБУ «</w:t>
      </w:r>
      <w:proofErr w:type="spellStart"/>
      <w:r w:rsidRPr="00870A01">
        <w:rPr>
          <w:rFonts w:ascii="PT Astra Serif" w:hAnsi="PT Astra Serif"/>
          <w:sz w:val="28"/>
          <w:szCs w:val="28"/>
        </w:rPr>
        <w:t>Парбигский</w:t>
      </w:r>
      <w:proofErr w:type="spellEnd"/>
      <w:r w:rsidRPr="00870A01">
        <w:rPr>
          <w:rFonts w:ascii="PT Astra Serif" w:hAnsi="PT Astra Serif"/>
          <w:sz w:val="28"/>
          <w:szCs w:val="28"/>
        </w:rPr>
        <w:t xml:space="preserve"> Дом для одиноких и престарелых </w:t>
      </w:r>
      <w:proofErr w:type="spellStart"/>
      <w:r w:rsidRPr="00870A01">
        <w:rPr>
          <w:rFonts w:ascii="PT Astra Serif" w:hAnsi="PT Astra Serif"/>
          <w:sz w:val="28"/>
          <w:szCs w:val="28"/>
        </w:rPr>
        <w:t>Бакчарского</w:t>
      </w:r>
      <w:proofErr w:type="spellEnd"/>
      <w:r w:rsidRPr="00870A01">
        <w:rPr>
          <w:rFonts w:ascii="PT Astra Serif" w:hAnsi="PT Astra Serif"/>
          <w:sz w:val="28"/>
          <w:szCs w:val="28"/>
        </w:rPr>
        <w:t xml:space="preserve"> района»</w:t>
      </w:r>
      <w:r>
        <w:rPr>
          <w:rFonts w:ascii="PT Astra Serif" w:hAnsi="PT Astra Serif"/>
          <w:sz w:val="28"/>
          <w:szCs w:val="28"/>
        </w:rPr>
        <w:t>;</w:t>
      </w:r>
    </w:p>
    <w:p w:rsidR="00870A01" w:rsidRDefault="00870A01" w:rsidP="00870A01">
      <w:pPr>
        <w:pStyle w:val="a3"/>
        <w:numPr>
          <w:ilvl w:val="0"/>
          <w:numId w:val="1"/>
        </w:numPr>
        <w:spacing w:after="0"/>
        <w:rPr>
          <w:rFonts w:ascii="PT Astra Serif" w:hAnsi="PT Astra Serif"/>
          <w:sz w:val="28"/>
          <w:szCs w:val="28"/>
        </w:rPr>
      </w:pPr>
      <w:r w:rsidRPr="00870A01">
        <w:rPr>
          <w:rFonts w:ascii="PT Astra Serif" w:hAnsi="PT Astra Serif"/>
          <w:sz w:val="28"/>
          <w:szCs w:val="28"/>
        </w:rPr>
        <w:t xml:space="preserve">ОГБУ «Дом-интернат для престарелых и инвалидов </w:t>
      </w:r>
      <w:proofErr w:type="spellStart"/>
      <w:r w:rsidRPr="00870A01">
        <w:rPr>
          <w:rFonts w:ascii="PT Astra Serif" w:hAnsi="PT Astra Serif"/>
          <w:sz w:val="28"/>
          <w:szCs w:val="28"/>
        </w:rPr>
        <w:t>Чаинского</w:t>
      </w:r>
      <w:proofErr w:type="spellEnd"/>
      <w:r w:rsidRPr="00870A01">
        <w:rPr>
          <w:rFonts w:ascii="PT Astra Serif" w:hAnsi="PT Astra Serif"/>
          <w:sz w:val="28"/>
          <w:szCs w:val="28"/>
        </w:rPr>
        <w:t xml:space="preserve"> района»</w:t>
      </w:r>
      <w:r>
        <w:rPr>
          <w:rFonts w:ascii="PT Astra Serif" w:hAnsi="PT Astra Serif"/>
          <w:sz w:val="28"/>
          <w:szCs w:val="28"/>
        </w:rPr>
        <w:t>;</w:t>
      </w:r>
    </w:p>
    <w:p w:rsidR="00870A01" w:rsidRDefault="00870A01" w:rsidP="00870A01">
      <w:pPr>
        <w:pStyle w:val="a3"/>
        <w:numPr>
          <w:ilvl w:val="0"/>
          <w:numId w:val="1"/>
        </w:numPr>
        <w:spacing w:after="0"/>
        <w:rPr>
          <w:rFonts w:ascii="PT Astra Serif" w:hAnsi="PT Astra Serif"/>
          <w:sz w:val="28"/>
          <w:szCs w:val="28"/>
        </w:rPr>
      </w:pPr>
      <w:r w:rsidRPr="00870A01">
        <w:rPr>
          <w:rFonts w:ascii="PT Astra Serif" w:hAnsi="PT Astra Serif"/>
          <w:sz w:val="28"/>
          <w:szCs w:val="28"/>
        </w:rPr>
        <w:t xml:space="preserve">ОГКУ «Центр социальной поддержки населения </w:t>
      </w:r>
      <w:proofErr w:type="spellStart"/>
      <w:r w:rsidRPr="00870A01">
        <w:rPr>
          <w:rFonts w:ascii="PT Astra Serif" w:hAnsi="PT Astra Serif"/>
          <w:sz w:val="28"/>
          <w:szCs w:val="28"/>
        </w:rPr>
        <w:t>Чаинского</w:t>
      </w:r>
      <w:proofErr w:type="spellEnd"/>
      <w:r w:rsidRPr="00870A01">
        <w:rPr>
          <w:rFonts w:ascii="PT Astra Serif" w:hAnsi="PT Astra Serif"/>
          <w:sz w:val="28"/>
          <w:szCs w:val="28"/>
        </w:rPr>
        <w:t xml:space="preserve"> района»</w:t>
      </w:r>
      <w:r>
        <w:rPr>
          <w:rFonts w:ascii="PT Astra Serif" w:hAnsi="PT Astra Serif"/>
          <w:sz w:val="28"/>
          <w:szCs w:val="28"/>
        </w:rPr>
        <w:t>;</w:t>
      </w:r>
    </w:p>
    <w:p w:rsidR="00870A01" w:rsidRDefault="00870A01" w:rsidP="00870A01">
      <w:pPr>
        <w:pStyle w:val="a3"/>
        <w:numPr>
          <w:ilvl w:val="0"/>
          <w:numId w:val="1"/>
        </w:numPr>
        <w:spacing w:after="0"/>
        <w:rPr>
          <w:rFonts w:ascii="PT Astra Serif" w:hAnsi="PT Astra Serif"/>
          <w:sz w:val="28"/>
          <w:szCs w:val="28"/>
        </w:rPr>
      </w:pPr>
      <w:r w:rsidRPr="00870A01">
        <w:rPr>
          <w:rFonts w:ascii="PT Astra Serif" w:hAnsi="PT Astra Serif"/>
          <w:sz w:val="28"/>
          <w:szCs w:val="28"/>
        </w:rPr>
        <w:t>ОГКУ «Центр социальной поддержки населения Первомайского района»</w:t>
      </w:r>
      <w:r>
        <w:rPr>
          <w:rFonts w:ascii="PT Astra Serif" w:hAnsi="PT Astra Serif"/>
          <w:sz w:val="28"/>
          <w:szCs w:val="28"/>
        </w:rPr>
        <w:t>;</w:t>
      </w:r>
    </w:p>
    <w:p w:rsidR="00870A01" w:rsidRDefault="00870A01" w:rsidP="00870A01">
      <w:pPr>
        <w:pStyle w:val="a3"/>
        <w:numPr>
          <w:ilvl w:val="0"/>
          <w:numId w:val="1"/>
        </w:numPr>
        <w:spacing w:after="0"/>
        <w:rPr>
          <w:rFonts w:ascii="PT Astra Serif" w:hAnsi="PT Astra Serif"/>
          <w:sz w:val="28"/>
          <w:szCs w:val="28"/>
        </w:rPr>
      </w:pPr>
      <w:r w:rsidRPr="00870A01">
        <w:rPr>
          <w:rFonts w:ascii="PT Astra Serif" w:hAnsi="PT Astra Serif"/>
          <w:sz w:val="28"/>
          <w:szCs w:val="28"/>
        </w:rPr>
        <w:t>ОГАУ «Дом-интернат для престарелых и инвалидов «Лесная дача»</w:t>
      </w:r>
      <w:r>
        <w:rPr>
          <w:rFonts w:ascii="PT Astra Serif" w:hAnsi="PT Astra Serif"/>
          <w:sz w:val="28"/>
          <w:szCs w:val="28"/>
        </w:rPr>
        <w:t>;</w:t>
      </w:r>
    </w:p>
    <w:p w:rsidR="00870A01" w:rsidRDefault="00870A01" w:rsidP="00870A01">
      <w:pPr>
        <w:pStyle w:val="a3"/>
        <w:numPr>
          <w:ilvl w:val="0"/>
          <w:numId w:val="1"/>
        </w:numPr>
        <w:spacing w:after="0"/>
        <w:rPr>
          <w:rFonts w:ascii="PT Astra Serif" w:hAnsi="PT Astra Serif"/>
          <w:sz w:val="28"/>
          <w:szCs w:val="28"/>
        </w:rPr>
      </w:pPr>
      <w:r w:rsidRPr="00870A01">
        <w:rPr>
          <w:rFonts w:ascii="PT Astra Serif" w:hAnsi="PT Astra Serif"/>
          <w:sz w:val="28"/>
          <w:szCs w:val="28"/>
        </w:rPr>
        <w:t>Общество с ограниченной ответственностью «ЮЖНЫЙ-ТОМСК»</w:t>
      </w:r>
      <w:r>
        <w:rPr>
          <w:rFonts w:ascii="PT Astra Serif" w:hAnsi="PT Astra Serif"/>
          <w:sz w:val="28"/>
          <w:szCs w:val="28"/>
        </w:rPr>
        <w:t>;</w:t>
      </w:r>
    </w:p>
    <w:p w:rsidR="00870A01" w:rsidRDefault="00870A01" w:rsidP="00870A01">
      <w:pPr>
        <w:pStyle w:val="a3"/>
        <w:numPr>
          <w:ilvl w:val="0"/>
          <w:numId w:val="1"/>
        </w:numPr>
        <w:spacing w:after="0"/>
        <w:rPr>
          <w:rFonts w:ascii="PT Astra Serif" w:hAnsi="PT Astra Serif"/>
          <w:sz w:val="28"/>
          <w:szCs w:val="28"/>
        </w:rPr>
      </w:pPr>
      <w:r w:rsidRPr="00870A01">
        <w:rPr>
          <w:rFonts w:ascii="PT Astra Serif" w:hAnsi="PT Astra Serif"/>
          <w:sz w:val="28"/>
          <w:szCs w:val="28"/>
        </w:rPr>
        <w:t>Томская областная региональная   организация общероссийской общественной организации «Всероссийское общество инвалидов»</w:t>
      </w:r>
      <w:r>
        <w:rPr>
          <w:rFonts w:ascii="PT Astra Serif" w:hAnsi="PT Astra Serif"/>
          <w:sz w:val="28"/>
          <w:szCs w:val="28"/>
        </w:rPr>
        <w:t>.</w:t>
      </w:r>
    </w:p>
    <w:p w:rsidR="00870A01" w:rsidRDefault="00870A01" w:rsidP="00870A01">
      <w:pPr>
        <w:spacing w:after="0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870A01" w:rsidRPr="006F7D11" w:rsidRDefault="00870A01" w:rsidP="006F7D11">
      <w:pPr>
        <w:pStyle w:val="a3"/>
        <w:numPr>
          <w:ilvl w:val="0"/>
          <w:numId w:val="2"/>
        </w:numPr>
        <w:tabs>
          <w:tab w:val="left" w:pos="284"/>
        </w:tabs>
        <w:spacing w:after="0"/>
        <w:ind w:left="0" w:firstLine="0"/>
        <w:jc w:val="both"/>
        <w:rPr>
          <w:rFonts w:ascii="PT Astra Serif" w:hAnsi="PT Astra Serif"/>
          <w:sz w:val="28"/>
          <w:szCs w:val="28"/>
        </w:rPr>
      </w:pPr>
      <w:r w:rsidRPr="006F7D11">
        <w:rPr>
          <w:rFonts w:ascii="PT Astra Serif" w:hAnsi="PT Astra Serif"/>
          <w:b/>
          <w:sz w:val="28"/>
          <w:szCs w:val="28"/>
        </w:rPr>
        <w:t>ВОПРОС:</w:t>
      </w:r>
      <w:r w:rsidR="008B6EB5" w:rsidRPr="006F7D11">
        <w:rPr>
          <w:rFonts w:ascii="PT Astra Serif" w:hAnsi="PT Astra Serif"/>
          <w:b/>
          <w:sz w:val="28"/>
          <w:szCs w:val="28"/>
        </w:rPr>
        <w:t xml:space="preserve"> </w:t>
      </w:r>
      <w:r w:rsidR="008B6EB5" w:rsidRPr="006F7D11">
        <w:rPr>
          <w:rFonts w:ascii="PT Astra Serif" w:hAnsi="PT Astra Serif"/>
          <w:sz w:val="28"/>
          <w:szCs w:val="28"/>
        </w:rPr>
        <w:t>Могут ли требовать представление документов или информации до начала проверки?</w:t>
      </w:r>
    </w:p>
    <w:p w:rsidR="008B6EB5" w:rsidRDefault="008B6EB5" w:rsidP="00870A01">
      <w:pPr>
        <w:spacing w:after="0"/>
        <w:rPr>
          <w:rFonts w:ascii="PT Astra Serif" w:hAnsi="PT Astra Serif"/>
          <w:sz w:val="28"/>
          <w:szCs w:val="28"/>
        </w:rPr>
      </w:pPr>
    </w:p>
    <w:p w:rsidR="008B6EB5" w:rsidRDefault="008B6EB5" w:rsidP="008B6EB5">
      <w:pPr>
        <w:spacing w:after="0"/>
        <w:rPr>
          <w:rFonts w:ascii="PT Astra Serif" w:hAnsi="PT Astra Serif"/>
          <w:sz w:val="28"/>
          <w:szCs w:val="28"/>
        </w:rPr>
      </w:pPr>
      <w:r w:rsidRPr="008B6EB5">
        <w:rPr>
          <w:rFonts w:ascii="PT Astra Serif" w:hAnsi="PT Astra Serif"/>
          <w:b/>
          <w:sz w:val="28"/>
          <w:szCs w:val="28"/>
        </w:rPr>
        <w:t>ОТВЕТ:</w:t>
      </w:r>
      <w:r>
        <w:rPr>
          <w:rFonts w:ascii="PT Astra Serif" w:hAnsi="PT Astra Serif"/>
          <w:b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Согласно ч.9 ст.15 Федерального закона от 26.12.2008 №294-ФЗ «О защите прав юридических лиц и индивидуальных предпринимателей при </w:t>
      </w:r>
      <w:r>
        <w:rPr>
          <w:rFonts w:ascii="PT Astra Serif" w:hAnsi="PT Astra Serif"/>
          <w:sz w:val="28"/>
          <w:szCs w:val="28"/>
        </w:rPr>
        <w:lastRenderedPageBreak/>
        <w:t>осуществлении государственного контроля (надзора) и муниципального контроля»</w:t>
      </w:r>
    </w:p>
    <w:p w:rsidR="00696304" w:rsidRDefault="008B6EB5" w:rsidP="008B6EB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 проведении проверки должностные лица органа государственного контроля (надзора), органа муниципального контроля не вправе</w:t>
      </w:r>
      <w:r w:rsidR="00696304">
        <w:rPr>
          <w:rFonts w:ascii="PT Astra Serif" w:hAnsi="PT Astra Serif" w:cs="PT Astra Serif"/>
          <w:sz w:val="28"/>
          <w:szCs w:val="28"/>
        </w:rPr>
        <w:t>:</w:t>
      </w:r>
    </w:p>
    <w:p w:rsidR="008B6EB5" w:rsidRDefault="00696304" w:rsidP="008B6EB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-</w:t>
      </w:r>
      <w:r w:rsidR="008B6EB5">
        <w:rPr>
          <w:rFonts w:ascii="PT Astra Serif" w:hAnsi="PT Astra Serif" w:cs="PT Astra Serif"/>
          <w:sz w:val="28"/>
          <w:szCs w:val="28"/>
        </w:rPr>
        <w:t xml:space="preserve"> требовать от юридического лица, индивидуального предпринимателя представления документов, информации до даты начала проведения проверки. Орган государственного контроля (надзора), орган муниципального контроля после принятия распоряжения или приказа о проведении проверки вправе запрашивать необходимые документы и (или) информацию в рамках межведомственного информационного взаимодействия.</w:t>
      </w:r>
    </w:p>
    <w:p w:rsidR="008B6EB5" w:rsidRDefault="008B6EB5" w:rsidP="008B6EB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</w:p>
    <w:p w:rsidR="008B6EB5" w:rsidRDefault="008B6EB5" w:rsidP="008B6EB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</w:p>
    <w:p w:rsidR="008B6EB5" w:rsidRPr="008B6EB5" w:rsidRDefault="008B6EB5" w:rsidP="00870A01">
      <w:pPr>
        <w:spacing w:after="0"/>
        <w:rPr>
          <w:rFonts w:ascii="PT Astra Serif" w:hAnsi="PT Astra Serif"/>
          <w:sz w:val="28"/>
          <w:szCs w:val="28"/>
        </w:rPr>
      </w:pPr>
    </w:p>
    <w:p w:rsidR="00870A01" w:rsidRDefault="00870A01" w:rsidP="00870A01">
      <w:pPr>
        <w:pStyle w:val="a3"/>
        <w:spacing w:after="0"/>
        <w:rPr>
          <w:rFonts w:ascii="PT Astra Serif" w:hAnsi="PT Astra Serif"/>
          <w:sz w:val="28"/>
          <w:szCs w:val="28"/>
        </w:rPr>
      </w:pPr>
    </w:p>
    <w:p w:rsidR="00870A01" w:rsidRDefault="00870A01" w:rsidP="00870A01">
      <w:pPr>
        <w:pStyle w:val="a3"/>
        <w:spacing w:after="0"/>
        <w:rPr>
          <w:rFonts w:ascii="PT Astra Serif" w:hAnsi="PT Astra Serif"/>
          <w:sz w:val="28"/>
          <w:szCs w:val="28"/>
        </w:rPr>
      </w:pPr>
    </w:p>
    <w:p w:rsidR="00870A01" w:rsidRPr="00870A01" w:rsidRDefault="00870A01" w:rsidP="00870A01">
      <w:pPr>
        <w:pStyle w:val="a3"/>
        <w:spacing w:after="0"/>
        <w:jc w:val="both"/>
        <w:rPr>
          <w:rFonts w:ascii="PT Astra Serif" w:hAnsi="PT Astra Serif"/>
          <w:sz w:val="28"/>
          <w:szCs w:val="28"/>
        </w:rPr>
      </w:pPr>
    </w:p>
    <w:sectPr w:rsidR="00870A01" w:rsidRPr="00870A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T Astra Serif">
    <w:altName w:val="Times New Roman"/>
    <w:charset w:val="CC"/>
    <w:family w:val="roman"/>
    <w:pitch w:val="variable"/>
    <w:sig w:usb0="00000201" w:usb1="5000204B" w:usb2="00000020" w:usb3="00000000" w:csb0="00000097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A516E"/>
    <w:multiLevelType w:val="hybridMultilevel"/>
    <w:tmpl w:val="261C6430"/>
    <w:lvl w:ilvl="0" w:tplc="2966884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20397B"/>
    <w:multiLevelType w:val="hybridMultilevel"/>
    <w:tmpl w:val="A410A6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270"/>
    <w:rsid w:val="00097956"/>
    <w:rsid w:val="00696304"/>
    <w:rsid w:val="006E0270"/>
    <w:rsid w:val="006F7D11"/>
    <w:rsid w:val="00870A01"/>
    <w:rsid w:val="008B6EB5"/>
    <w:rsid w:val="00BB4BE9"/>
    <w:rsid w:val="00DC7318"/>
    <w:rsid w:val="00F62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0A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0A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Александровна Ильиных</dc:creator>
  <cp:keywords/>
  <dc:description/>
  <cp:lastModifiedBy>Татьяна Владимировна Стерхова</cp:lastModifiedBy>
  <cp:revision>6</cp:revision>
  <dcterms:created xsi:type="dcterms:W3CDTF">2020-08-28T08:48:00Z</dcterms:created>
  <dcterms:modified xsi:type="dcterms:W3CDTF">2020-08-31T08:20:00Z</dcterms:modified>
</cp:coreProperties>
</file>