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88" w:rsidRDefault="004E1547">
      <w:proofErr w:type="gramStart"/>
      <w:r>
        <w:rPr>
          <w:sz w:val="18"/>
          <w:szCs w:val="18"/>
        </w:rPr>
        <w:t xml:space="preserve">Распоряжением Губернатора Томской области от 24.04.2015 № 110-р «Об установлении величины прожиточного минимума на душу населения и по основным социально - демографическим группам населения Томской области за I квартал 2015 года» утверждена и действует </w:t>
      </w:r>
      <w:r>
        <w:rPr>
          <w:rStyle w:val="a3"/>
          <w:sz w:val="18"/>
          <w:szCs w:val="18"/>
        </w:rPr>
        <w:t>с 1 апреля 2015 г.</w:t>
      </w:r>
      <w:r>
        <w:rPr>
          <w:sz w:val="18"/>
          <w:szCs w:val="18"/>
        </w:rPr>
        <w:t xml:space="preserve"> величина прожиточного минимума в Томской области в расчете на душу населения - 10247 рублей, для трудоспособного населения - 10819 рублей, пенсионеров - 8225 рублей, детей - 10666</w:t>
      </w:r>
      <w:proofErr w:type="gramEnd"/>
      <w:r>
        <w:rPr>
          <w:sz w:val="18"/>
          <w:szCs w:val="18"/>
        </w:rPr>
        <w:t xml:space="preserve"> рублей.</w:t>
      </w:r>
    </w:p>
    <w:sectPr w:rsidR="00CE3588" w:rsidSect="00CE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4E1547"/>
    <w:rsid w:val="004E1547"/>
    <w:rsid w:val="005C72D7"/>
    <w:rsid w:val="008F0EE0"/>
    <w:rsid w:val="00AF2C0B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154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68</Words>
  <Characters>392</Characters>
  <Application>Microsoft Office Word</Application>
  <DocSecurity>0</DocSecurity>
  <Lines>3</Lines>
  <Paragraphs>1</Paragraphs>
  <ScaleCrop>false</ScaleCrop>
  <Company>MFC</Company>
  <LinksUpToDate>false</LinksUpToDate>
  <CharactersWithSpaces>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2015-08-04T04:58:00Z</dcterms:created>
  <dcterms:modified xsi:type="dcterms:W3CDTF">2015-08-04T05:00:00Z</dcterms:modified>
</cp:coreProperties>
</file>