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497" w:rsidRDefault="00D76497">
      <w:pPr>
        <w:pStyle w:val="ConsPlusTitlePage"/>
      </w:pPr>
      <w:bookmarkStart w:id="0" w:name="_GoBack"/>
      <w:bookmarkEnd w:id="0"/>
      <w:r>
        <w:br/>
      </w:r>
    </w:p>
    <w:p w:rsidR="00D76497" w:rsidRDefault="00D7649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7"/>
        <w:gridCol w:w="2810"/>
        <w:gridCol w:w="3018"/>
      </w:tblGrid>
      <w:tr w:rsidR="008F5175" w:rsidTr="008F5175">
        <w:tc>
          <w:tcPr>
            <w:tcW w:w="3527" w:type="dxa"/>
            <w:tcBorders>
              <w:top w:val="nil"/>
              <w:left w:val="nil"/>
              <w:bottom w:val="nil"/>
              <w:right w:val="nil"/>
            </w:tcBorders>
          </w:tcPr>
          <w:p w:rsidR="008F5175" w:rsidRDefault="008F5175">
            <w:pPr>
              <w:pStyle w:val="ConsPlusNormal"/>
            </w:pPr>
            <w:r>
              <w:t>20 марта 2020 года</w:t>
            </w:r>
          </w:p>
        </w:tc>
        <w:tc>
          <w:tcPr>
            <w:tcW w:w="2810" w:type="dxa"/>
            <w:tcBorders>
              <w:top w:val="nil"/>
              <w:left w:val="nil"/>
              <w:bottom w:val="nil"/>
              <w:right w:val="nil"/>
            </w:tcBorders>
          </w:tcPr>
          <w:p w:rsidR="008F5175" w:rsidRDefault="008F5175">
            <w:pPr>
              <w:pStyle w:val="ConsPlusNormal"/>
              <w:jc w:val="right"/>
            </w:pP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</w:tcPr>
          <w:p w:rsidR="008F5175" w:rsidRDefault="008F5175">
            <w:pPr>
              <w:pStyle w:val="ConsPlusNormal"/>
              <w:jc w:val="right"/>
            </w:pPr>
            <w:r>
              <w:t>N 199</w:t>
            </w:r>
          </w:p>
        </w:tc>
      </w:tr>
    </w:tbl>
    <w:p w:rsidR="00D76497" w:rsidRDefault="00D764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76497" w:rsidRDefault="00D76497">
      <w:pPr>
        <w:pStyle w:val="ConsPlusNormal"/>
        <w:jc w:val="both"/>
      </w:pPr>
    </w:p>
    <w:p w:rsidR="00D76497" w:rsidRDefault="00D76497">
      <w:pPr>
        <w:pStyle w:val="ConsPlusTitle"/>
        <w:jc w:val="center"/>
      </w:pPr>
      <w:r>
        <w:t>УКАЗ</w:t>
      </w:r>
    </w:p>
    <w:p w:rsidR="00D76497" w:rsidRDefault="00D76497">
      <w:pPr>
        <w:pStyle w:val="ConsPlusTitle"/>
        <w:jc w:val="center"/>
      </w:pPr>
    </w:p>
    <w:p w:rsidR="00D76497" w:rsidRDefault="00D76497">
      <w:pPr>
        <w:pStyle w:val="ConsPlusTitle"/>
        <w:jc w:val="center"/>
      </w:pPr>
      <w:r>
        <w:t>ПРЕЗИДЕНТА РОССИЙСКОЙ ФЕДЕРАЦИИ</w:t>
      </w:r>
    </w:p>
    <w:p w:rsidR="00D76497" w:rsidRDefault="00D76497">
      <w:pPr>
        <w:pStyle w:val="ConsPlusTitle"/>
        <w:jc w:val="center"/>
      </w:pPr>
    </w:p>
    <w:p w:rsidR="00D76497" w:rsidRDefault="00D76497">
      <w:pPr>
        <w:pStyle w:val="ConsPlusTitle"/>
        <w:jc w:val="center"/>
      </w:pPr>
      <w:r>
        <w:t>О ДОПОЛНИТЕЛЬНЫХ МЕРАХ</w:t>
      </w:r>
    </w:p>
    <w:p w:rsidR="00D76497" w:rsidRDefault="00D76497">
      <w:pPr>
        <w:pStyle w:val="ConsPlusTitle"/>
        <w:jc w:val="center"/>
      </w:pPr>
      <w:r>
        <w:t>ГОСУДАРСТВЕННОЙ ПОДДЕРЖКИ СЕМЕЙ, ИМЕЮЩИХ ДЕТЕЙ</w:t>
      </w:r>
    </w:p>
    <w:p w:rsidR="00D76497" w:rsidRDefault="00D764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764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76497" w:rsidRDefault="00D764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6497" w:rsidRDefault="00D7649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Президента РФ от 10.03.2021 N 140)</w:t>
            </w:r>
          </w:p>
        </w:tc>
      </w:tr>
    </w:tbl>
    <w:p w:rsidR="00D76497" w:rsidRDefault="00D76497">
      <w:pPr>
        <w:pStyle w:val="ConsPlusNormal"/>
        <w:jc w:val="both"/>
      </w:pPr>
    </w:p>
    <w:p w:rsidR="00D76497" w:rsidRDefault="00D76497">
      <w:pPr>
        <w:pStyle w:val="ConsPlusNormal"/>
        <w:ind w:firstLine="540"/>
        <w:jc w:val="both"/>
      </w:pPr>
      <w:r>
        <w:t>В целях повышения доходов семей, имеющих детей, постановляю: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1. Установить с 1 января 2020 г. ежемесячную денежную выплату на ребенка в возрасте от трех до семи лет включительно (далее - ежемесячная выплата), предоставляемую нуждающимся в социальной поддержке семьям, имеющим детей, в порядке и на условиях, предусмотренных законодательством субъектов Российской Федерации.</w:t>
      </w:r>
    </w:p>
    <w:p w:rsidR="00D76497" w:rsidRDefault="00D7649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" w:history="1">
        <w:r>
          <w:rPr>
            <w:color w:val="0000FF"/>
          </w:rPr>
          <w:t>Указа</w:t>
        </w:r>
      </w:hyperlink>
      <w:r>
        <w:t xml:space="preserve"> Президента РФ от 10.03.2021 N 140)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 xml:space="preserve">2. Предусмотреть </w:t>
      </w:r>
      <w:proofErr w:type="spellStart"/>
      <w:r>
        <w:t>софинансирование</w:t>
      </w:r>
      <w:proofErr w:type="spellEnd"/>
      <w:r>
        <w:t xml:space="preserve"> за счет бюджетных ассигнований федерального бюджета расходных обязательств субъектов Российской Федерации на осуществление ежемесячной выплаты.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3. Установить, что: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 xml:space="preserve">а) ежемесячная выплата предоставляется, в случае если размер среднедушевого дохода семьи не превышает величину прожиточного минимума на душу населения, установленную в субъекте Российской Федерации 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24 октября 1997 г. N 134-ФЗ "О прожиточном минимуме в Российской Федерации" на дату обращения за назначением ежемесячной выплаты;</w:t>
      </w:r>
    </w:p>
    <w:p w:rsidR="00D76497" w:rsidRDefault="00D76497">
      <w:pPr>
        <w:pStyle w:val="ConsPlusNormal"/>
        <w:jc w:val="both"/>
      </w:pPr>
      <w:r>
        <w:t xml:space="preserve">(в ред. </w:t>
      </w:r>
      <w:hyperlink r:id="rId7" w:history="1">
        <w:r>
          <w:rPr>
            <w:color w:val="0000FF"/>
          </w:rPr>
          <w:t>Указа</w:t>
        </w:r>
      </w:hyperlink>
      <w:r>
        <w:t xml:space="preserve"> Президента РФ от 10.03.2021 N 140)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 xml:space="preserve">б) размер ежемесячной выплаты составляет 50 процентов величины прожиточного минимума для детей, установленной в субъекте Российской Федерации 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24 октября 1997 г. N 134-ФЗ "О прожиточном минимуме в Российской Федерации" на дату обращения за назначением ежемесячной выплаты;</w:t>
      </w:r>
    </w:p>
    <w:p w:rsidR="00D76497" w:rsidRDefault="00D7649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9" w:history="1">
        <w:r>
          <w:rPr>
            <w:color w:val="0000FF"/>
          </w:rPr>
          <w:t>Указа</w:t>
        </w:r>
      </w:hyperlink>
      <w:r>
        <w:t xml:space="preserve"> Президента РФ от 10.03.2021 N 140)</w:t>
      </w:r>
    </w:p>
    <w:p w:rsidR="00D76497" w:rsidRDefault="00D764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764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76497" w:rsidRDefault="00D76497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D76497" w:rsidRDefault="00D76497">
            <w:pPr>
              <w:pStyle w:val="ConsPlusNormal"/>
              <w:jc w:val="both"/>
            </w:pPr>
            <w:r>
              <w:rPr>
                <w:color w:val="392C69"/>
              </w:rPr>
              <w:t xml:space="preserve">Выплата в размере, предусмотренном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"в", "г" п. 3, осуществляется с 01.01.2021. Перерасчет выплаты производится на основании заявления, поданного после 01.04.2021 (</w:t>
            </w:r>
            <w:hyperlink r:id="rId10" w:history="1">
              <w:r>
                <w:rPr>
                  <w:color w:val="0000FF"/>
                </w:rPr>
                <w:t>Указ</w:t>
              </w:r>
            </w:hyperlink>
            <w:r>
              <w:rPr>
                <w:color w:val="392C69"/>
              </w:rPr>
              <w:t xml:space="preserve"> Президента РФ от 10.03.2021 N 140).</w:t>
            </w:r>
          </w:p>
        </w:tc>
      </w:tr>
    </w:tbl>
    <w:p w:rsidR="00D76497" w:rsidRDefault="00D76497">
      <w:pPr>
        <w:pStyle w:val="ConsPlusNormal"/>
        <w:spacing w:before="280"/>
        <w:ind w:firstLine="540"/>
        <w:jc w:val="both"/>
      </w:pPr>
      <w:r>
        <w:t>в) в случае если размер среднедушевого дохода семьи, рассчитанный с учетом ежемесячной выплаты в размере 50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75 процентов величины прожиточного минимума для детей;</w:t>
      </w:r>
    </w:p>
    <w:p w:rsidR="00D76497" w:rsidRDefault="00D76497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"в" введен </w:t>
      </w:r>
      <w:hyperlink r:id="rId11" w:history="1">
        <w:r>
          <w:rPr>
            <w:color w:val="0000FF"/>
          </w:rPr>
          <w:t>Указом</w:t>
        </w:r>
      </w:hyperlink>
      <w:r>
        <w:t xml:space="preserve"> Президента РФ от 10.03.2021 N 140)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lastRenderedPageBreak/>
        <w:t>г) в случае если размер среднедушевого дохода семьи, рассчитанный с учетом ежемесячной выплаты в размере 75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100 процентов величины прожиточного минимума для детей;</w:t>
      </w:r>
    </w:p>
    <w:p w:rsidR="00D76497" w:rsidRDefault="00D7649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введен </w:t>
      </w:r>
      <w:hyperlink r:id="rId12" w:history="1">
        <w:r>
          <w:rPr>
            <w:color w:val="0000FF"/>
          </w:rPr>
          <w:t>Указом</w:t>
        </w:r>
      </w:hyperlink>
      <w:r>
        <w:t xml:space="preserve"> Президента РФ от 10.03.2021 N 140)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д) размер ежемесячной выплаты подлежит перерасчету с 1 января года, следующего за годом обращения за назначением такой выплаты, исходя из ежегодного изменения величины прожиточного минимума для детей.</w:t>
      </w:r>
    </w:p>
    <w:p w:rsidR="00D76497" w:rsidRDefault="00D76497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"д" введен </w:t>
      </w:r>
      <w:hyperlink r:id="rId13" w:history="1">
        <w:r>
          <w:rPr>
            <w:color w:val="0000FF"/>
          </w:rPr>
          <w:t>Указом</w:t>
        </w:r>
      </w:hyperlink>
      <w:r>
        <w:t xml:space="preserve"> Президента РФ от 10.03.2021 N 140)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4. Правительству Российской Федерации: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а) до 1 апреля 2020 г. утвердить: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 xml:space="preserve">основные </w:t>
      </w:r>
      <w:hyperlink r:id="rId14" w:history="1">
        <w:r>
          <w:rPr>
            <w:color w:val="0000FF"/>
          </w:rPr>
          <w:t>требования</w:t>
        </w:r>
      </w:hyperlink>
      <w:r>
        <w:t xml:space="preserve"> к порядку и условиям предоставления ежемесячной выплаты, примерный </w:t>
      </w:r>
      <w:hyperlink r:id="rId15" w:history="1">
        <w:r>
          <w:rPr>
            <w:color w:val="0000FF"/>
          </w:rPr>
          <w:t>перечень</w:t>
        </w:r>
      </w:hyperlink>
      <w:r>
        <w:t xml:space="preserve"> документов (сведений), необходимых для ее назначения, типовую </w:t>
      </w:r>
      <w:hyperlink r:id="rId16" w:history="1">
        <w:r>
          <w:rPr>
            <w:color w:val="0000FF"/>
          </w:rPr>
          <w:t>форму</w:t>
        </w:r>
      </w:hyperlink>
      <w:r>
        <w:t xml:space="preserve"> заявления о назначении ежемесячной выплаты, предоставив гражданам возможность выбора способа обращения за ее назначением, в том числе через многофункциональные центры предоставления государственных и муниципальных услуг или с использованием единого портала государственных и муниципальных услуг либо региональных порталов государственных и муниципальных услуг;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 xml:space="preserve">правила предоставления и распределения субсидий из федерального бюджета бюджетам субъектов Российской Федерации в целях </w:t>
      </w:r>
      <w:proofErr w:type="spellStart"/>
      <w:r>
        <w:t>софинансирования</w:t>
      </w:r>
      <w:proofErr w:type="spellEnd"/>
      <w:r>
        <w:t xml:space="preserve"> расходных обязательств субъектов Российской Федерации на осуществление ежемесячной выплаты;</w:t>
      </w:r>
    </w:p>
    <w:p w:rsidR="00D76497" w:rsidRDefault="00D76497">
      <w:pPr>
        <w:pStyle w:val="ConsPlusNormal"/>
        <w:spacing w:before="220"/>
        <w:ind w:firstLine="540"/>
        <w:jc w:val="both"/>
      </w:pPr>
      <w:proofErr w:type="gramStart"/>
      <w:r>
        <w:t>б</w:t>
      </w:r>
      <w:proofErr w:type="gramEnd"/>
      <w:r>
        <w:t>) до 30 ноября 2020 г. провести оценку уровня доходов семей, которым осуществляется ежемесячная выплата, и по итогам этой оценки принять меры, направленные на увеличение с 1 января 2021 г. размера ежемесячной выплаты семьям, среднедушевой доход которых после ее получения не достиг величины прожиточного минимума на душу населения, установленной в субъекте Российской Федерации.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5. Рекомендовать высшим должностным лицам (руководителям высших исполнительных органов государственной власти) субъектов Российской Федерации: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а) при назначении ежемесячной выплаты не учитывать ее в составе доходов семьи;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б) сохранить установленные законодательством субъектов Российской Федерации пособия, выплаты и иные меры социальной поддержки, назначенные в связи с рождением и воспитанием детей;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в) до 1 июля 2020 г. обеспечить: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установление требований, в соответствии с которыми семьи, имеющие детей, признаются нуждающимися в поддержке в целях предоставления им ежемесячной выплаты;</w:t>
      </w:r>
    </w:p>
    <w:p w:rsidR="00D76497" w:rsidRDefault="00D76497">
      <w:pPr>
        <w:pStyle w:val="ConsPlusNormal"/>
        <w:spacing w:before="220"/>
        <w:ind w:firstLine="540"/>
        <w:jc w:val="both"/>
      </w:pPr>
      <w:bookmarkStart w:id="1" w:name="P40"/>
      <w:bookmarkEnd w:id="1"/>
      <w:r>
        <w:t>получение необходимых для назначения ежемесячной выплаты документов (сведений), в том числе в электронном виде, от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организаций;</w:t>
      </w:r>
    </w:p>
    <w:p w:rsidR="00D76497" w:rsidRDefault="00D76497">
      <w:pPr>
        <w:pStyle w:val="ConsPlusNormal"/>
        <w:spacing w:before="220"/>
        <w:ind w:firstLine="540"/>
        <w:jc w:val="both"/>
      </w:pPr>
      <w:proofErr w:type="gramStart"/>
      <w:r>
        <w:t>возможность</w:t>
      </w:r>
      <w:proofErr w:type="gramEnd"/>
      <w:r>
        <w:t xml:space="preserve"> обращения граждан за назначением ежемесячной выплаты через многофункциональные центры предоставления государственных и муниципальных услуг или с использованием единого портала государственных и муниципальных услуг либо региональных </w:t>
      </w:r>
      <w:r>
        <w:lastRenderedPageBreak/>
        <w:t xml:space="preserve">порталов государственных и муниципальных услуг, в том числе без истребования от граждан документов, находящихся в распоряжении указанных в </w:t>
      </w:r>
      <w:hyperlink w:anchor="P40" w:history="1">
        <w:r>
          <w:rPr>
            <w:color w:val="0000FF"/>
          </w:rPr>
          <w:t>абзаце третьем</w:t>
        </w:r>
      </w:hyperlink>
      <w:r>
        <w:t xml:space="preserve"> настоящего подпункта органов и организаций.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6. Правительству Российской Федерации и органам исполнительной власти субъектов Российской Федерации предусматривать начиная с 2020 года ежегодное выделение бюджетных ассигнований соответственно из федерального бюджета и бюджетов субъектов Российской Федерации на финансирование расходов, связанных с реализацией настоящего Указа.</w:t>
      </w:r>
    </w:p>
    <w:p w:rsidR="00D76497" w:rsidRDefault="00D76497">
      <w:pPr>
        <w:pStyle w:val="ConsPlusNormal"/>
        <w:spacing w:before="220"/>
        <w:ind w:firstLine="540"/>
        <w:jc w:val="both"/>
      </w:pPr>
      <w:r>
        <w:t>7. Настоящий Указ вступает в силу со дня его подписания.</w:t>
      </w:r>
    </w:p>
    <w:p w:rsidR="00D76497" w:rsidRDefault="00D76497">
      <w:pPr>
        <w:pStyle w:val="ConsPlusNormal"/>
        <w:jc w:val="both"/>
      </w:pPr>
    </w:p>
    <w:p w:rsidR="00D76497" w:rsidRDefault="00D76497">
      <w:pPr>
        <w:pStyle w:val="ConsPlusNormal"/>
        <w:jc w:val="right"/>
      </w:pPr>
      <w:r>
        <w:t>Президент</w:t>
      </w:r>
    </w:p>
    <w:p w:rsidR="00D76497" w:rsidRDefault="00D76497">
      <w:pPr>
        <w:pStyle w:val="ConsPlusNormal"/>
        <w:jc w:val="right"/>
      </w:pPr>
      <w:r>
        <w:t>Российской Федерации</w:t>
      </w:r>
    </w:p>
    <w:p w:rsidR="00D76497" w:rsidRDefault="00D76497">
      <w:pPr>
        <w:pStyle w:val="ConsPlusNormal"/>
        <w:jc w:val="right"/>
      </w:pPr>
      <w:r>
        <w:t>В.ПУТИН</w:t>
      </w:r>
    </w:p>
    <w:p w:rsidR="00D76497" w:rsidRDefault="00D76497">
      <w:pPr>
        <w:pStyle w:val="ConsPlusNormal"/>
      </w:pPr>
      <w:r>
        <w:t>Москва, Кремль</w:t>
      </w:r>
    </w:p>
    <w:p w:rsidR="00D76497" w:rsidRDefault="00D76497">
      <w:pPr>
        <w:pStyle w:val="ConsPlusNormal"/>
        <w:spacing w:before="220"/>
      </w:pPr>
      <w:r>
        <w:t>20 марта 2020 года</w:t>
      </w:r>
    </w:p>
    <w:p w:rsidR="00D76497" w:rsidRDefault="00D76497">
      <w:pPr>
        <w:pStyle w:val="ConsPlusNormal"/>
        <w:spacing w:before="220"/>
      </w:pPr>
      <w:r>
        <w:t>N 199</w:t>
      </w:r>
    </w:p>
    <w:p w:rsidR="00D76497" w:rsidRDefault="00D76497">
      <w:pPr>
        <w:pStyle w:val="ConsPlusNormal"/>
        <w:jc w:val="both"/>
      </w:pPr>
    </w:p>
    <w:p w:rsidR="00D76497" w:rsidRDefault="00D76497">
      <w:pPr>
        <w:pStyle w:val="ConsPlusNormal"/>
        <w:jc w:val="both"/>
      </w:pPr>
    </w:p>
    <w:p w:rsidR="00D76497" w:rsidRDefault="00D764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86CA6" w:rsidRDefault="00986CA6"/>
    <w:sectPr w:rsidR="00986CA6" w:rsidSect="00421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497"/>
    <w:rsid w:val="008F5175"/>
    <w:rsid w:val="00986CA6"/>
    <w:rsid w:val="00D7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1E7C1-B05F-4101-9873-BFB6A4B8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64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64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64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F127952BAF0298415265F32C37CFCB2AA31050CD9036EF890D1AB2259B592BD322EEF4C2B6770EAD973E35C2450DB3EFFF113BE9A0D836HDk2J" TargetMode="External"/><Relationship Id="rId13" Type="http://schemas.openxmlformats.org/officeDocument/2006/relationships/hyperlink" Target="consultantplus://offline/ref=2DF127952BAF0298415265F32C37CFCB2AA31A50CE9636EF890D1AB2259B592BD322EEF4C2B67708AF973E35C2450DB3EFFF113BE9A0D836HDk2J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DF127952BAF0298415265F32C37CFCB2AA31A50CE9636EF890D1AB2259B592BD322EEF4C2B67708A8973E35C2450DB3EFFF113BE9A0D836HDk2J" TargetMode="External"/><Relationship Id="rId12" Type="http://schemas.openxmlformats.org/officeDocument/2006/relationships/hyperlink" Target="consultantplus://offline/ref=2DF127952BAF0298415265F32C37CFCB2AA31A50CE9636EF890D1AB2259B592BD322EEF4C2B67708AD973E35C2450DB3EFFF113BE9A0D836HDk2J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DF127952BAF0298415265F32C37CFCB2AA11750CC9236EF890D1AB2259B592BD322EEF4C2B6760AA9973E35C2450DB3EFFF113BE9A0D836HDk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DF127952BAF0298415265F32C37CFCB2AA31050CD9036EF890D1AB2259B592BD322EEF4C2B6770EAD973E35C2450DB3EFFF113BE9A0D836HDk2J" TargetMode="External"/><Relationship Id="rId11" Type="http://schemas.openxmlformats.org/officeDocument/2006/relationships/hyperlink" Target="consultantplus://offline/ref=2DF127952BAF0298415265F32C37CFCB2AA31A50CE9636EF890D1AB2259B592BD322EEF4C2B67708AB973E35C2450DB3EFFF113BE9A0D836HDk2J" TargetMode="External"/><Relationship Id="rId5" Type="http://schemas.openxmlformats.org/officeDocument/2006/relationships/hyperlink" Target="consultantplus://offline/ref=2DF127952BAF0298415265F32C37CFCB2AA31A50CE9636EF890D1AB2259B592BD322EEF4C2B67709A0973E35C2450DB3EFFF113BE9A0D836HDk2J" TargetMode="External"/><Relationship Id="rId15" Type="http://schemas.openxmlformats.org/officeDocument/2006/relationships/hyperlink" Target="consultantplus://offline/ref=2DF127952BAF0298415265F32C37CFCB2AA11750CC9236EF890D1AB2259B592BD322EEF4C2B6770EA8973E35C2450DB3EFFF113BE9A0D836HDk2J" TargetMode="External"/><Relationship Id="rId10" Type="http://schemas.openxmlformats.org/officeDocument/2006/relationships/hyperlink" Target="consultantplus://offline/ref=2DF127952BAF0298415265F32C37CFCB2AA31A50CE9636EF890D1AB2259B592BD322EEF4C2B67708A1973E35C2450DB3EFFF113BE9A0D836HDk2J" TargetMode="External"/><Relationship Id="rId4" Type="http://schemas.openxmlformats.org/officeDocument/2006/relationships/hyperlink" Target="consultantplus://offline/ref=2DF127952BAF0298415265F32C37CFCB2AA31A50CE9636EF890D1AB2259B592BD322EEF4C2B67709AF973E35C2450DB3EFFF113BE9A0D836HDk2J" TargetMode="External"/><Relationship Id="rId9" Type="http://schemas.openxmlformats.org/officeDocument/2006/relationships/hyperlink" Target="consultantplus://offline/ref=2DF127952BAF0298415265F32C37CFCB2AA31A50CE9636EF890D1AB2259B592BD322EEF4C2B67708A9973E35C2450DB3EFFF113BE9A0D836HDk2J" TargetMode="External"/><Relationship Id="rId14" Type="http://schemas.openxmlformats.org/officeDocument/2006/relationships/hyperlink" Target="consultantplus://offline/ref=2DF127952BAF0298415265F32C37CFCB2AA11750CC9236EF890D1AB2259B592BD322EEF4C2B67708AC973E35C2450DB3EFFF113BE9A0D836HDk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8087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</dc:creator>
  <cp:lastModifiedBy>Любовь Геннадьевна Цымбалова</cp:lastModifiedBy>
  <cp:revision>2</cp:revision>
  <dcterms:created xsi:type="dcterms:W3CDTF">2021-03-18T03:28:00Z</dcterms:created>
  <dcterms:modified xsi:type="dcterms:W3CDTF">2021-03-18T03:28:00Z</dcterms:modified>
</cp:coreProperties>
</file>