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6B1" w:rsidRDefault="002E66B1" w:rsidP="00FC7452">
      <w:pPr>
        <w:pStyle w:val="a3"/>
        <w:tabs>
          <w:tab w:val="left" w:pos="4395"/>
          <w:tab w:val="left" w:pos="5670"/>
        </w:tabs>
        <w:spacing w:before="0" w:after="0" w:line="360" w:lineRule="exact"/>
        <w:ind w:firstLine="0"/>
        <w:rPr>
          <w:lang w:val="en-US"/>
        </w:rPr>
      </w:pPr>
      <w:r>
        <w:rPr>
          <w:noProof/>
        </w:rPr>
        <w:drawing>
          <wp:anchor distT="0" distB="0" distL="114300" distR="114300" simplePos="0" relativeHeight="251658240" behindDoc="0" locked="0" layoutInCell="0" allowOverlap="1">
            <wp:simplePos x="0" y="0"/>
            <wp:positionH relativeFrom="column">
              <wp:posOffset>2838450</wp:posOffset>
            </wp:positionH>
            <wp:positionV relativeFrom="paragraph">
              <wp:posOffset>-270510</wp:posOffset>
            </wp:positionV>
            <wp:extent cx="749935" cy="711835"/>
            <wp:effectExtent l="0" t="0" r="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49935" cy="711835"/>
                    </a:xfrm>
                    <a:prstGeom prst="rect">
                      <a:avLst/>
                    </a:prstGeom>
                    <a:noFill/>
                  </pic:spPr>
                </pic:pic>
              </a:graphicData>
            </a:graphic>
          </wp:anchor>
        </w:drawing>
      </w:r>
    </w:p>
    <w:p w:rsidR="002E66B1" w:rsidRPr="002E66B1" w:rsidRDefault="002E66B1" w:rsidP="00EC510A">
      <w:pPr>
        <w:pStyle w:val="a3"/>
        <w:spacing w:before="0" w:after="0" w:line="360" w:lineRule="exact"/>
        <w:ind w:firstLine="0"/>
        <w:rPr>
          <w:lang w:val="en-US"/>
        </w:rPr>
      </w:pPr>
    </w:p>
    <w:p w:rsidR="00EC510A" w:rsidRPr="00E5358B" w:rsidRDefault="00DE43D3" w:rsidP="00D71DF8">
      <w:pPr>
        <w:pStyle w:val="a3"/>
        <w:spacing w:before="0" w:after="0" w:line="360" w:lineRule="exact"/>
        <w:ind w:firstLine="0"/>
        <w:rPr>
          <w:rFonts w:ascii="PT Astra Serif" w:hAnsi="PT Astra Serif"/>
          <w:sz w:val="30"/>
          <w:szCs w:val="30"/>
        </w:rPr>
      </w:pPr>
      <w:r>
        <w:br/>
      </w:r>
      <w:r w:rsidR="00EC510A" w:rsidRPr="00E5358B">
        <w:rPr>
          <w:rFonts w:ascii="PT Astra Serif" w:hAnsi="PT Astra Serif"/>
          <w:sz w:val="30"/>
          <w:szCs w:val="30"/>
        </w:rPr>
        <w:t xml:space="preserve">ДЕПАРТАМЕНТ СОЦИАЛЬНОЙ ЗАЩИТЫ НАСЕЛЕНИЯ </w:t>
      </w:r>
    </w:p>
    <w:p w:rsidR="00FB160D" w:rsidRDefault="00EC510A" w:rsidP="00FB160D">
      <w:pPr>
        <w:pStyle w:val="a3"/>
        <w:spacing w:before="0" w:after="0" w:line="480" w:lineRule="auto"/>
        <w:ind w:firstLine="0"/>
        <w:rPr>
          <w:rFonts w:ascii="PT Astra Serif" w:hAnsi="PT Astra Serif"/>
          <w:sz w:val="30"/>
          <w:szCs w:val="30"/>
        </w:rPr>
      </w:pPr>
      <w:r w:rsidRPr="00E5358B">
        <w:rPr>
          <w:rFonts w:ascii="PT Astra Serif" w:hAnsi="PT Astra Serif"/>
          <w:sz w:val="30"/>
          <w:szCs w:val="30"/>
        </w:rPr>
        <w:t>ТОМСКОЙ ОБЛАСТИ</w:t>
      </w:r>
    </w:p>
    <w:p w:rsidR="00FB160D" w:rsidRDefault="00EC510A" w:rsidP="0005510B">
      <w:pPr>
        <w:pStyle w:val="a3"/>
        <w:spacing w:before="0" w:after="0" w:line="480" w:lineRule="auto"/>
        <w:ind w:firstLine="0"/>
        <w:rPr>
          <w:rFonts w:ascii="PT Astra Serif" w:hAnsi="PT Astra Serif"/>
          <w:spacing w:val="20"/>
        </w:rPr>
      </w:pPr>
      <w:r w:rsidRPr="00E5358B">
        <w:rPr>
          <w:rFonts w:ascii="PT Astra Serif" w:hAnsi="PT Astra Serif"/>
          <w:spacing w:val="20"/>
        </w:rPr>
        <w:t>ПРИКАЗ</w:t>
      </w:r>
    </w:p>
    <w:p w:rsidR="004A2D47" w:rsidRPr="00560122" w:rsidRDefault="00560122" w:rsidP="00560122">
      <w:pPr>
        <w:pStyle w:val="a3"/>
        <w:spacing w:before="0" w:after="0" w:line="480" w:lineRule="auto"/>
        <w:ind w:firstLine="0"/>
        <w:jc w:val="left"/>
        <w:rPr>
          <w:rFonts w:ascii="PT Astra Serif" w:hAnsi="PT Astra Serif"/>
          <w:b w:val="0"/>
          <w:spacing w:val="20"/>
          <w:sz w:val="26"/>
          <w:szCs w:val="26"/>
        </w:rPr>
      </w:pPr>
      <w:r>
        <w:rPr>
          <w:rFonts w:ascii="PT Astra Serif" w:hAnsi="PT Astra Serif"/>
          <w:b w:val="0"/>
          <w:spacing w:val="20"/>
          <w:sz w:val="26"/>
          <w:szCs w:val="26"/>
        </w:rPr>
        <w:t xml:space="preserve">18.12.2020                                                                                               </w:t>
      </w:r>
      <w:r w:rsidR="004A2D47" w:rsidRPr="00560122">
        <w:rPr>
          <w:rFonts w:ascii="PT Astra Serif" w:hAnsi="PT Astra Serif"/>
          <w:b w:val="0"/>
          <w:spacing w:val="20"/>
          <w:sz w:val="26"/>
          <w:szCs w:val="26"/>
        </w:rPr>
        <w:t>№</w:t>
      </w:r>
      <w:r>
        <w:rPr>
          <w:rFonts w:ascii="PT Astra Serif" w:hAnsi="PT Astra Serif"/>
          <w:b w:val="0"/>
          <w:spacing w:val="20"/>
          <w:sz w:val="26"/>
          <w:szCs w:val="26"/>
        </w:rPr>
        <w:t xml:space="preserve"> 38</w:t>
      </w:r>
    </w:p>
    <w:tbl>
      <w:tblPr>
        <w:tblW w:w="0" w:type="auto"/>
        <w:jc w:val="center"/>
        <w:tblCellSpacing w:w="0" w:type="dxa"/>
        <w:tblCellMar>
          <w:left w:w="0" w:type="dxa"/>
          <w:right w:w="0" w:type="dxa"/>
        </w:tblCellMar>
        <w:tblLook w:val="04A0"/>
      </w:tblPr>
      <w:tblGrid>
        <w:gridCol w:w="8870"/>
      </w:tblGrid>
      <w:tr w:rsidR="00423A00" w:rsidRPr="006F114D" w:rsidTr="0045761D">
        <w:trPr>
          <w:tblCellSpacing w:w="0" w:type="dxa"/>
          <w:jc w:val="center"/>
        </w:trPr>
        <w:tc>
          <w:tcPr>
            <w:tcW w:w="8870" w:type="dxa"/>
            <w:hideMark/>
          </w:tcPr>
          <w:p w:rsidR="0005510B" w:rsidRPr="006F114D" w:rsidRDefault="0005510B" w:rsidP="0005510B">
            <w:pPr>
              <w:pStyle w:val="ConsPlusTitle"/>
              <w:tabs>
                <w:tab w:val="left" w:pos="709"/>
              </w:tabs>
              <w:jc w:val="center"/>
              <w:rPr>
                <w:rFonts w:ascii="PT Astra Serif" w:hAnsi="PT Astra Serif" w:cs="Times New Roman"/>
                <w:b w:val="0"/>
                <w:sz w:val="26"/>
                <w:szCs w:val="26"/>
              </w:rPr>
            </w:pPr>
            <w:r w:rsidRPr="006F114D">
              <w:rPr>
                <w:rFonts w:ascii="PT Astra Serif" w:hAnsi="PT Astra Serif" w:cs="Times New Roman"/>
                <w:b w:val="0"/>
                <w:sz w:val="26"/>
                <w:szCs w:val="26"/>
              </w:rPr>
              <w:t xml:space="preserve">Об утверждении административного регламента осуществления регионального государственного контроля (надзора) в сфере социального обслуживания </w:t>
            </w:r>
          </w:p>
          <w:p w:rsidR="0005510B" w:rsidRDefault="0005510B" w:rsidP="00E416B6">
            <w:pPr>
              <w:pStyle w:val="ConsPlusTitle"/>
              <w:tabs>
                <w:tab w:val="left" w:pos="709"/>
              </w:tabs>
              <w:rPr>
                <w:rFonts w:ascii="PT Astra Serif" w:hAnsi="PT Astra Serif" w:cs="Times New Roman"/>
                <w:sz w:val="26"/>
                <w:szCs w:val="26"/>
              </w:rPr>
            </w:pPr>
          </w:p>
          <w:p w:rsidR="004A2D47" w:rsidRPr="006F114D" w:rsidRDefault="004A2D47" w:rsidP="00E416B6">
            <w:pPr>
              <w:pStyle w:val="ConsPlusTitle"/>
              <w:tabs>
                <w:tab w:val="left" w:pos="709"/>
              </w:tabs>
              <w:rPr>
                <w:rFonts w:ascii="PT Astra Serif" w:hAnsi="PT Astra Serif" w:cs="Times New Roman"/>
                <w:sz w:val="26"/>
                <w:szCs w:val="26"/>
              </w:rPr>
            </w:pPr>
          </w:p>
        </w:tc>
      </w:tr>
    </w:tbl>
    <w:p w:rsidR="00E5358B" w:rsidRPr="008B7AD6" w:rsidRDefault="00546698" w:rsidP="00546698">
      <w:pPr>
        <w:autoSpaceDE w:val="0"/>
        <w:autoSpaceDN w:val="0"/>
        <w:adjustRightInd w:val="0"/>
        <w:spacing w:after="0" w:line="240" w:lineRule="auto"/>
        <w:ind w:firstLine="709"/>
        <w:jc w:val="both"/>
        <w:rPr>
          <w:rFonts w:ascii="PT Astra Serif" w:hAnsi="PT Astra Serif" w:cs="PT Astra Serif"/>
          <w:sz w:val="26"/>
          <w:szCs w:val="26"/>
        </w:rPr>
      </w:pPr>
      <w:r w:rsidRPr="008B7AD6">
        <w:rPr>
          <w:rFonts w:ascii="PT Astra Serif" w:hAnsi="PT Astra Serif" w:cs="PT Astra Serif"/>
          <w:sz w:val="26"/>
          <w:szCs w:val="26"/>
        </w:rPr>
        <w:t xml:space="preserve">В соответствии с </w:t>
      </w:r>
      <w:hyperlink r:id="rId8" w:history="1">
        <w:r w:rsidRPr="008B7AD6">
          <w:rPr>
            <w:rFonts w:ascii="PT Astra Serif" w:hAnsi="PT Astra Serif" w:cs="PT Astra Serif"/>
            <w:sz w:val="26"/>
            <w:szCs w:val="26"/>
          </w:rPr>
          <w:t>Законом</w:t>
        </w:r>
      </w:hyperlink>
      <w:r w:rsidRPr="008B7AD6">
        <w:rPr>
          <w:rFonts w:ascii="PT Astra Serif" w:hAnsi="PT Astra Serif" w:cs="PT Astra Serif"/>
          <w:sz w:val="26"/>
          <w:szCs w:val="26"/>
        </w:rPr>
        <w:t xml:space="preserve"> Томской области от 12 августа 2</w:t>
      </w:r>
      <w:r w:rsidR="00704241" w:rsidRPr="008B7AD6">
        <w:rPr>
          <w:rFonts w:ascii="PT Astra Serif" w:hAnsi="PT Astra Serif" w:cs="PT Astra Serif"/>
          <w:sz w:val="26"/>
          <w:szCs w:val="26"/>
        </w:rPr>
        <w:t>013 года №</w:t>
      </w:r>
      <w:r w:rsidRPr="008B7AD6">
        <w:rPr>
          <w:rFonts w:ascii="PT Astra Serif" w:hAnsi="PT Astra Serif" w:cs="PT Astra Serif"/>
          <w:sz w:val="26"/>
          <w:szCs w:val="26"/>
        </w:rPr>
        <w:t xml:space="preserve"> 141-ОЗ «О порядке разработки и принятия административных регламентов осуществления регионального государственного контроля (надзора)», </w:t>
      </w:r>
      <w:hyperlink r:id="rId9" w:history="1">
        <w:r w:rsidRPr="008B7AD6">
          <w:rPr>
            <w:rFonts w:ascii="PT Astra Serif" w:hAnsi="PT Astra Serif" w:cs="PT Astra Serif"/>
            <w:sz w:val="26"/>
            <w:szCs w:val="26"/>
          </w:rPr>
          <w:t>постановлением</w:t>
        </w:r>
      </w:hyperlink>
      <w:r w:rsidRPr="008B7AD6">
        <w:rPr>
          <w:rFonts w:ascii="PT Astra Serif" w:hAnsi="PT Astra Serif" w:cs="PT Astra Serif"/>
          <w:sz w:val="26"/>
          <w:szCs w:val="26"/>
        </w:rPr>
        <w:t xml:space="preserve"> Администрации Томско</w:t>
      </w:r>
      <w:r w:rsidR="00704241" w:rsidRPr="008B7AD6">
        <w:rPr>
          <w:rFonts w:ascii="PT Astra Serif" w:hAnsi="PT Astra Serif" w:cs="PT Astra Serif"/>
          <w:sz w:val="26"/>
          <w:szCs w:val="26"/>
        </w:rPr>
        <w:t>й области от 30.10.2014 №</w:t>
      </w:r>
      <w:r w:rsidRPr="008B7AD6">
        <w:rPr>
          <w:rFonts w:ascii="PT Astra Serif" w:hAnsi="PT Astra Serif" w:cs="PT Astra Serif"/>
          <w:sz w:val="26"/>
          <w:szCs w:val="26"/>
        </w:rPr>
        <w:t xml:space="preserve"> 410а «Об утверждении Порядка организации осуществления регионального государственного контроля (надзора) в сфере социального обслуживания»</w:t>
      </w:r>
    </w:p>
    <w:p w:rsidR="00644E99" w:rsidRPr="008B7AD6" w:rsidRDefault="00644E99" w:rsidP="009007F2">
      <w:pPr>
        <w:autoSpaceDE w:val="0"/>
        <w:autoSpaceDN w:val="0"/>
        <w:adjustRightInd w:val="0"/>
        <w:spacing w:after="0" w:line="240" w:lineRule="auto"/>
        <w:ind w:firstLine="709"/>
        <w:jc w:val="both"/>
        <w:rPr>
          <w:rFonts w:ascii="PT Astra Serif" w:hAnsi="PT Astra Serif"/>
          <w:sz w:val="26"/>
          <w:szCs w:val="26"/>
        </w:rPr>
      </w:pPr>
      <w:r w:rsidRPr="008B7AD6">
        <w:rPr>
          <w:rFonts w:ascii="PT Astra Serif" w:hAnsi="PT Astra Serif"/>
          <w:sz w:val="26"/>
          <w:szCs w:val="26"/>
        </w:rPr>
        <w:t>ПРИКАЗЫВАЮ:</w:t>
      </w:r>
    </w:p>
    <w:p w:rsidR="00546698" w:rsidRPr="008B7AD6" w:rsidRDefault="00546698" w:rsidP="00546698">
      <w:pPr>
        <w:autoSpaceDE w:val="0"/>
        <w:autoSpaceDN w:val="0"/>
        <w:adjustRightInd w:val="0"/>
        <w:spacing w:after="0" w:line="240" w:lineRule="auto"/>
        <w:ind w:firstLine="709"/>
        <w:jc w:val="both"/>
        <w:rPr>
          <w:rFonts w:ascii="PT Astra Serif" w:hAnsi="PT Astra Serif" w:cs="PT Astra Serif"/>
          <w:sz w:val="26"/>
          <w:szCs w:val="26"/>
        </w:rPr>
      </w:pPr>
      <w:r w:rsidRPr="008B7AD6">
        <w:rPr>
          <w:rFonts w:ascii="PT Astra Serif" w:hAnsi="PT Astra Serif"/>
          <w:sz w:val="26"/>
          <w:szCs w:val="26"/>
        </w:rPr>
        <w:t xml:space="preserve">1. </w:t>
      </w:r>
      <w:r w:rsidRPr="008B7AD6">
        <w:rPr>
          <w:rFonts w:ascii="PT Astra Serif" w:hAnsi="PT Astra Serif" w:cs="PT Astra Serif"/>
          <w:sz w:val="26"/>
          <w:szCs w:val="26"/>
        </w:rPr>
        <w:t xml:space="preserve">Утвердить прилагаемый административный </w:t>
      </w:r>
      <w:hyperlink r:id="rId10" w:history="1">
        <w:r w:rsidRPr="008B7AD6">
          <w:rPr>
            <w:rFonts w:ascii="PT Astra Serif" w:hAnsi="PT Astra Serif" w:cs="PT Astra Serif"/>
            <w:sz w:val="26"/>
            <w:szCs w:val="26"/>
          </w:rPr>
          <w:t>регламент</w:t>
        </w:r>
      </w:hyperlink>
      <w:r w:rsidRPr="008B7AD6">
        <w:rPr>
          <w:rFonts w:ascii="PT Astra Serif" w:hAnsi="PT Astra Serif" w:cs="PT Astra Serif"/>
          <w:sz w:val="26"/>
          <w:szCs w:val="26"/>
        </w:rPr>
        <w:t xml:space="preserve"> осуществления регионального государственного контроля (надзора) в сфере социального обслуживания.</w:t>
      </w:r>
    </w:p>
    <w:p w:rsidR="00704241" w:rsidRPr="008B7AD6" w:rsidRDefault="009D5AAF" w:rsidP="00704241">
      <w:pPr>
        <w:autoSpaceDE w:val="0"/>
        <w:autoSpaceDN w:val="0"/>
        <w:adjustRightInd w:val="0"/>
        <w:spacing w:after="0" w:line="240" w:lineRule="auto"/>
        <w:jc w:val="both"/>
        <w:rPr>
          <w:rFonts w:ascii="PT Astra Serif" w:hAnsi="PT Astra Serif" w:cs="PT Astra Serif"/>
          <w:sz w:val="26"/>
          <w:szCs w:val="26"/>
        </w:rPr>
      </w:pPr>
      <w:r>
        <w:rPr>
          <w:rFonts w:ascii="PT Astra Serif" w:hAnsi="PT Astra Serif" w:cs="PT Astra Serif"/>
          <w:sz w:val="26"/>
          <w:szCs w:val="26"/>
        </w:rPr>
        <w:t xml:space="preserve">           </w:t>
      </w:r>
      <w:r w:rsidR="00546698" w:rsidRPr="008B7AD6">
        <w:rPr>
          <w:rFonts w:ascii="PT Astra Serif" w:hAnsi="PT Astra Serif" w:cs="PT Astra Serif"/>
          <w:sz w:val="26"/>
          <w:szCs w:val="26"/>
        </w:rPr>
        <w:t xml:space="preserve">2. </w:t>
      </w:r>
      <w:r w:rsidR="00704241" w:rsidRPr="008B7AD6">
        <w:rPr>
          <w:rFonts w:ascii="PT Astra Serif" w:hAnsi="PT Astra Serif" w:cs="PT Astra Serif"/>
          <w:sz w:val="26"/>
          <w:szCs w:val="26"/>
        </w:rPr>
        <w:t>Признать утратившими силу следующие приказы Департамента социальной защиты населения Томской области:</w:t>
      </w:r>
    </w:p>
    <w:p w:rsidR="00704241" w:rsidRPr="008B7AD6" w:rsidRDefault="009D5AAF" w:rsidP="00704241">
      <w:pPr>
        <w:autoSpaceDE w:val="0"/>
        <w:autoSpaceDN w:val="0"/>
        <w:adjustRightInd w:val="0"/>
        <w:spacing w:after="0" w:line="240" w:lineRule="auto"/>
        <w:jc w:val="both"/>
        <w:rPr>
          <w:rFonts w:ascii="PT Astra Serif" w:hAnsi="PT Astra Serif" w:cs="Times New Roman"/>
          <w:sz w:val="26"/>
          <w:szCs w:val="26"/>
        </w:rPr>
      </w:pPr>
      <w:r>
        <w:rPr>
          <w:rFonts w:ascii="PT Astra Serif" w:hAnsi="PT Astra Serif" w:cs="PT Astra Serif"/>
          <w:sz w:val="26"/>
          <w:szCs w:val="26"/>
        </w:rPr>
        <w:t xml:space="preserve">           </w:t>
      </w:r>
      <w:r w:rsidR="00704241" w:rsidRPr="008B7AD6">
        <w:rPr>
          <w:rFonts w:ascii="PT Astra Serif" w:hAnsi="PT Astra Serif" w:cs="PT Astra Serif"/>
          <w:sz w:val="26"/>
          <w:szCs w:val="26"/>
        </w:rPr>
        <w:t>от 03.08.2017 № 12 «Об утверждении административного регламента осуществления регионального государственного контроля (надзора) в сфере социального обслуживания в отношении совершенноле</w:t>
      </w:r>
      <w:r w:rsidR="00A844B1" w:rsidRPr="008B7AD6">
        <w:rPr>
          <w:rFonts w:ascii="PT Astra Serif" w:hAnsi="PT Astra Serif" w:cs="PT Astra Serif"/>
          <w:sz w:val="26"/>
          <w:szCs w:val="26"/>
        </w:rPr>
        <w:t xml:space="preserve">тних граждан в Томской области» </w:t>
      </w:r>
      <w:r w:rsidR="00A844B1" w:rsidRPr="008B7AD6">
        <w:rPr>
          <w:rFonts w:ascii="PT Astra Serif" w:hAnsi="PT Astra Serif" w:cs="Times New Roman"/>
          <w:sz w:val="26"/>
          <w:szCs w:val="26"/>
        </w:rPr>
        <w:t>(</w:t>
      </w:r>
      <w:r w:rsidR="00A771B0" w:rsidRPr="008B7AD6">
        <w:rPr>
          <w:rFonts w:ascii="PT Astra Serif" w:hAnsi="PT Astra Serif" w:cs="Times New Roman"/>
          <w:sz w:val="26"/>
          <w:szCs w:val="26"/>
        </w:rPr>
        <w:t>о</w:t>
      </w:r>
      <w:r w:rsidR="00E416B6" w:rsidRPr="008B7AD6">
        <w:rPr>
          <w:rFonts w:ascii="PT Astra Serif" w:hAnsi="PT Astra Serif" w:cs="Times New Roman"/>
          <w:sz w:val="26"/>
          <w:szCs w:val="26"/>
        </w:rPr>
        <w:t>фициальный интернет-портал «Электронная Администрация Томской области»</w:t>
      </w:r>
      <w:r w:rsidR="00DB6E85" w:rsidRPr="008B7AD6">
        <w:rPr>
          <w:rFonts w:ascii="PT Astra Serif" w:hAnsi="PT Astra Serif" w:cs="Times New Roman"/>
          <w:sz w:val="26"/>
          <w:szCs w:val="26"/>
        </w:rPr>
        <w:t xml:space="preserve">, </w:t>
      </w:r>
      <w:r w:rsidR="00E416B6" w:rsidRPr="008B7AD6">
        <w:rPr>
          <w:rFonts w:ascii="PT Astra Serif" w:hAnsi="PT Astra Serif" w:cs="Times New Roman"/>
          <w:sz w:val="26"/>
          <w:szCs w:val="26"/>
        </w:rPr>
        <w:t>http://www.tomsk.gov.ru, 07.08.2017);</w:t>
      </w:r>
    </w:p>
    <w:p w:rsidR="00704241" w:rsidRPr="008B7AD6" w:rsidRDefault="009D5AAF" w:rsidP="00704241">
      <w:pPr>
        <w:autoSpaceDE w:val="0"/>
        <w:autoSpaceDN w:val="0"/>
        <w:adjustRightInd w:val="0"/>
        <w:spacing w:after="0" w:line="240" w:lineRule="auto"/>
        <w:jc w:val="both"/>
        <w:rPr>
          <w:rFonts w:ascii="PT Astra Serif" w:hAnsi="PT Astra Serif" w:cs="Times New Roman"/>
          <w:sz w:val="26"/>
          <w:szCs w:val="26"/>
        </w:rPr>
      </w:pPr>
      <w:r>
        <w:rPr>
          <w:rFonts w:ascii="PT Astra Serif" w:hAnsi="PT Astra Serif" w:cs="PT Astra Serif"/>
          <w:sz w:val="26"/>
          <w:szCs w:val="26"/>
        </w:rPr>
        <w:t xml:space="preserve">           </w:t>
      </w:r>
      <w:r w:rsidR="00704241" w:rsidRPr="008B7AD6">
        <w:rPr>
          <w:rFonts w:ascii="PT Astra Serif" w:hAnsi="PT Astra Serif" w:cs="PT Astra Serif"/>
          <w:sz w:val="26"/>
          <w:szCs w:val="26"/>
        </w:rPr>
        <w:t>от 07.12.2017 № 17«О внесении изменения в приказ Департамента социальной защиты населения Томской облас</w:t>
      </w:r>
      <w:r w:rsidR="00E416B6" w:rsidRPr="008B7AD6">
        <w:rPr>
          <w:rFonts w:ascii="PT Astra Serif" w:hAnsi="PT Astra Serif" w:cs="PT Astra Serif"/>
          <w:sz w:val="26"/>
          <w:szCs w:val="26"/>
        </w:rPr>
        <w:t xml:space="preserve">ти от 03.08.2017 </w:t>
      </w:r>
      <w:r w:rsidR="005A09A0">
        <w:rPr>
          <w:rFonts w:ascii="PT Astra Serif" w:hAnsi="PT Astra Serif" w:cs="PT Astra Serif"/>
          <w:sz w:val="26"/>
          <w:szCs w:val="26"/>
        </w:rPr>
        <w:t xml:space="preserve">№ </w:t>
      </w:r>
      <w:r w:rsidR="00E416B6" w:rsidRPr="008B7AD6">
        <w:rPr>
          <w:rFonts w:ascii="PT Astra Serif" w:hAnsi="PT Astra Serif" w:cs="PT Astra Serif"/>
          <w:sz w:val="26"/>
          <w:szCs w:val="26"/>
        </w:rPr>
        <w:t>12</w:t>
      </w:r>
      <w:r w:rsidR="00E416B6" w:rsidRPr="008B7AD6">
        <w:rPr>
          <w:rFonts w:ascii="PT Astra Serif" w:hAnsi="PT Astra Serif" w:cs="Times New Roman"/>
          <w:sz w:val="26"/>
          <w:szCs w:val="26"/>
        </w:rPr>
        <w:t>» (</w:t>
      </w:r>
      <w:r w:rsidR="00A771B0" w:rsidRPr="008B7AD6">
        <w:rPr>
          <w:rFonts w:ascii="PT Astra Serif" w:hAnsi="PT Astra Serif" w:cs="Times New Roman"/>
          <w:sz w:val="26"/>
          <w:szCs w:val="26"/>
        </w:rPr>
        <w:t>о</w:t>
      </w:r>
      <w:r w:rsidR="00DB6E85" w:rsidRPr="008B7AD6">
        <w:rPr>
          <w:rFonts w:ascii="PT Astra Serif" w:hAnsi="PT Astra Serif" w:cs="Times New Roman"/>
          <w:sz w:val="26"/>
          <w:szCs w:val="26"/>
        </w:rPr>
        <w:t>фициальный интернет-портал «</w:t>
      </w:r>
      <w:r w:rsidR="00E416B6" w:rsidRPr="008B7AD6">
        <w:rPr>
          <w:rFonts w:ascii="PT Astra Serif" w:hAnsi="PT Astra Serif" w:cs="Times New Roman"/>
          <w:sz w:val="26"/>
          <w:szCs w:val="26"/>
        </w:rPr>
        <w:t>Электронная Администрация Томской области</w:t>
      </w:r>
      <w:r w:rsidR="00DB6E85" w:rsidRPr="008B7AD6">
        <w:rPr>
          <w:rFonts w:ascii="PT Astra Serif" w:hAnsi="PT Astra Serif" w:cs="Times New Roman"/>
          <w:sz w:val="26"/>
          <w:szCs w:val="26"/>
        </w:rPr>
        <w:t>»,</w:t>
      </w:r>
      <w:r w:rsidR="00E416B6" w:rsidRPr="008B7AD6">
        <w:rPr>
          <w:rFonts w:ascii="PT Astra Serif" w:hAnsi="PT Astra Serif" w:cs="Times New Roman"/>
          <w:sz w:val="26"/>
          <w:szCs w:val="26"/>
        </w:rPr>
        <w:t xml:space="preserve"> http://www.tomsk.gov.ru, 07.12.2017</w:t>
      </w:r>
      <w:r w:rsidR="00DB6E85" w:rsidRPr="008B7AD6">
        <w:rPr>
          <w:rFonts w:ascii="PT Astra Serif" w:hAnsi="PT Astra Serif" w:cs="Times New Roman"/>
          <w:sz w:val="26"/>
          <w:szCs w:val="26"/>
        </w:rPr>
        <w:t>).</w:t>
      </w:r>
    </w:p>
    <w:p w:rsidR="009007F2" w:rsidRPr="008B7AD6" w:rsidRDefault="00704241" w:rsidP="00704241">
      <w:pPr>
        <w:autoSpaceDE w:val="0"/>
        <w:autoSpaceDN w:val="0"/>
        <w:adjustRightInd w:val="0"/>
        <w:spacing w:after="0" w:line="240" w:lineRule="auto"/>
        <w:jc w:val="both"/>
        <w:rPr>
          <w:rFonts w:ascii="PT Astra Serif" w:eastAsia="PT Astra Serif" w:hAnsi="PT Astra Serif" w:cs="PT Astra Serif"/>
          <w:sz w:val="26"/>
          <w:szCs w:val="26"/>
        </w:rPr>
      </w:pPr>
      <w:r w:rsidRPr="008B7AD6">
        <w:rPr>
          <w:rFonts w:ascii="PT Astra Serif" w:hAnsi="PT Astra Serif" w:cs="PT Astra Serif"/>
          <w:sz w:val="26"/>
          <w:szCs w:val="26"/>
        </w:rPr>
        <w:t xml:space="preserve">          </w:t>
      </w:r>
      <w:r w:rsidR="009D5AAF">
        <w:rPr>
          <w:rFonts w:ascii="PT Astra Serif" w:hAnsi="PT Astra Serif" w:cs="PT Astra Serif"/>
          <w:sz w:val="26"/>
          <w:szCs w:val="26"/>
        </w:rPr>
        <w:t xml:space="preserve"> </w:t>
      </w:r>
      <w:r w:rsidRPr="008B7AD6">
        <w:rPr>
          <w:rFonts w:ascii="PT Astra Serif" w:hAnsi="PT Astra Serif" w:cs="PT Astra Serif"/>
          <w:sz w:val="26"/>
          <w:szCs w:val="26"/>
        </w:rPr>
        <w:t>3.</w:t>
      </w:r>
      <w:r w:rsidR="009D5AAF">
        <w:rPr>
          <w:rFonts w:ascii="PT Astra Serif" w:hAnsi="PT Astra Serif" w:cs="PT Astra Serif"/>
          <w:sz w:val="26"/>
          <w:szCs w:val="26"/>
        </w:rPr>
        <w:t xml:space="preserve"> </w:t>
      </w:r>
      <w:r w:rsidR="009007F2" w:rsidRPr="008B7AD6">
        <w:rPr>
          <w:rFonts w:ascii="PT Astra Serif" w:eastAsia="PT Astra Serif" w:hAnsi="PT Astra Serif" w:cs="PT Astra Serif"/>
          <w:sz w:val="26"/>
          <w:szCs w:val="26"/>
        </w:rPr>
        <w:t>Настоящий приказ вступает в силу через десять дней после его официального опубликования.</w:t>
      </w:r>
    </w:p>
    <w:p w:rsidR="009D4875" w:rsidRPr="008B7AD6" w:rsidRDefault="009D4875" w:rsidP="009D4875">
      <w:pPr>
        <w:autoSpaceDE w:val="0"/>
        <w:autoSpaceDN w:val="0"/>
        <w:adjustRightInd w:val="0"/>
        <w:spacing w:after="0" w:line="240" w:lineRule="auto"/>
        <w:jc w:val="both"/>
        <w:rPr>
          <w:rFonts w:ascii="PT Astra Serif" w:hAnsi="PT Astra Serif" w:cs="PT Astra Serif"/>
          <w:sz w:val="26"/>
          <w:szCs w:val="26"/>
        </w:rPr>
      </w:pPr>
      <w:r w:rsidRPr="008B7AD6">
        <w:rPr>
          <w:rFonts w:ascii="PT Astra Serif" w:eastAsia="PT Astra Serif" w:hAnsi="PT Astra Serif" w:cs="PT Astra Serif"/>
          <w:sz w:val="26"/>
          <w:szCs w:val="26"/>
        </w:rPr>
        <w:t xml:space="preserve">          </w:t>
      </w:r>
      <w:r w:rsidR="009D5AAF">
        <w:rPr>
          <w:rFonts w:ascii="PT Astra Serif" w:eastAsia="PT Astra Serif" w:hAnsi="PT Astra Serif" w:cs="PT Astra Serif"/>
          <w:sz w:val="26"/>
          <w:szCs w:val="26"/>
        </w:rPr>
        <w:t xml:space="preserve"> </w:t>
      </w:r>
      <w:r w:rsidRPr="008B7AD6">
        <w:rPr>
          <w:rFonts w:ascii="PT Astra Serif" w:eastAsia="PT Astra Serif" w:hAnsi="PT Astra Serif" w:cs="PT Astra Serif"/>
          <w:sz w:val="26"/>
          <w:szCs w:val="26"/>
        </w:rPr>
        <w:t>4.</w:t>
      </w:r>
      <w:r w:rsidR="009D5AAF">
        <w:rPr>
          <w:rFonts w:ascii="PT Astra Serif" w:eastAsia="PT Astra Serif" w:hAnsi="PT Astra Serif" w:cs="PT Astra Serif"/>
          <w:sz w:val="26"/>
          <w:szCs w:val="26"/>
        </w:rPr>
        <w:t xml:space="preserve"> </w:t>
      </w:r>
      <w:proofErr w:type="gramStart"/>
      <w:r w:rsidRPr="008B7AD6">
        <w:rPr>
          <w:rFonts w:ascii="PT Astra Serif" w:hAnsi="PT Astra Serif" w:cs="PT Astra Serif"/>
          <w:sz w:val="26"/>
          <w:szCs w:val="26"/>
        </w:rPr>
        <w:t>Контроль за</w:t>
      </w:r>
      <w:proofErr w:type="gramEnd"/>
      <w:r w:rsidRPr="008B7AD6">
        <w:rPr>
          <w:rFonts w:ascii="PT Astra Serif" w:hAnsi="PT Astra Serif" w:cs="PT Astra Serif"/>
          <w:sz w:val="26"/>
          <w:szCs w:val="26"/>
        </w:rPr>
        <w:t xml:space="preserve"> исполнением настоящего приказа оставляю за собой.</w:t>
      </w:r>
    </w:p>
    <w:p w:rsidR="009D4875" w:rsidRPr="008B7AD6" w:rsidRDefault="009D4875" w:rsidP="00704241">
      <w:pPr>
        <w:autoSpaceDE w:val="0"/>
        <w:autoSpaceDN w:val="0"/>
        <w:adjustRightInd w:val="0"/>
        <w:spacing w:after="0" w:line="240" w:lineRule="auto"/>
        <w:jc w:val="both"/>
        <w:rPr>
          <w:rFonts w:ascii="PT Astra Serif" w:hAnsi="PT Astra Serif" w:cs="PT Astra Serif"/>
          <w:color w:val="C00000"/>
          <w:sz w:val="26"/>
          <w:szCs w:val="26"/>
        </w:rPr>
      </w:pPr>
    </w:p>
    <w:p w:rsidR="00DF4DF5" w:rsidRPr="008B7AD6" w:rsidRDefault="00DF4DF5" w:rsidP="00DF4DF5">
      <w:pPr>
        <w:autoSpaceDE w:val="0"/>
        <w:autoSpaceDN w:val="0"/>
        <w:adjustRightInd w:val="0"/>
        <w:spacing w:after="0" w:line="240" w:lineRule="auto"/>
        <w:ind w:firstLine="540"/>
        <w:jc w:val="both"/>
        <w:rPr>
          <w:rFonts w:ascii="PT Astra Serif" w:hAnsi="PT Astra Serif" w:cs="PT Astra Serif"/>
          <w:sz w:val="26"/>
          <w:szCs w:val="26"/>
        </w:rPr>
      </w:pPr>
    </w:p>
    <w:p w:rsidR="00DF4DF5" w:rsidRPr="008B7AD6" w:rsidRDefault="00DF4DF5" w:rsidP="009007F2">
      <w:pPr>
        <w:autoSpaceDE w:val="0"/>
        <w:autoSpaceDN w:val="0"/>
        <w:adjustRightInd w:val="0"/>
        <w:spacing w:after="0" w:line="480" w:lineRule="auto"/>
        <w:jc w:val="both"/>
        <w:rPr>
          <w:rFonts w:ascii="PT Astra Serif" w:hAnsi="PT Astra Serif" w:cs="Times New Roman"/>
          <w:sz w:val="26"/>
          <w:szCs w:val="26"/>
        </w:rPr>
      </w:pPr>
    </w:p>
    <w:p w:rsidR="009007F2" w:rsidRPr="008B7AD6" w:rsidRDefault="000C00DE" w:rsidP="00423A00">
      <w:pPr>
        <w:shd w:val="clear" w:color="auto" w:fill="FFFFFF"/>
        <w:ind w:right="-5"/>
        <w:jc w:val="both"/>
        <w:rPr>
          <w:rFonts w:ascii="PT Astra Serif" w:hAnsi="PT Astra Serif" w:cs="Times New Roman"/>
          <w:sz w:val="26"/>
          <w:szCs w:val="26"/>
        </w:rPr>
      </w:pPr>
      <w:r>
        <w:rPr>
          <w:rFonts w:ascii="PT Astra Serif" w:hAnsi="PT Astra Serif" w:cs="Times New Roman"/>
          <w:noProof/>
          <w:sz w:val="26"/>
          <w:szCs w:val="26"/>
        </w:rPr>
        <w:drawing>
          <wp:anchor distT="0" distB="0" distL="114300" distR="114300" simplePos="0" relativeHeight="251660288" behindDoc="1" locked="0" layoutInCell="1" allowOverlap="1">
            <wp:simplePos x="0" y="0"/>
            <wp:positionH relativeFrom="column">
              <wp:posOffset>2718960</wp:posOffset>
            </wp:positionH>
            <wp:positionV relativeFrom="paragraph">
              <wp:posOffset>220175</wp:posOffset>
            </wp:positionV>
            <wp:extent cx="1597129" cy="1548000"/>
            <wp:effectExtent l="19050" t="0" r="3071"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1596390" cy="1547283"/>
                    </a:xfrm>
                    <a:prstGeom prst="rect">
                      <a:avLst/>
                    </a:prstGeom>
                    <a:noFill/>
                    <a:ln w="9525">
                      <a:noFill/>
                      <a:miter lim="800000"/>
                      <a:headEnd/>
                      <a:tailEnd/>
                    </a:ln>
                  </pic:spPr>
                </pic:pic>
              </a:graphicData>
            </a:graphic>
          </wp:anchor>
        </w:drawing>
      </w:r>
      <w:r w:rsidR="008F6CA6">
        <w:rPr>
          <w:rFonts w:ascii="PT Astra Serif" w:hAnsi="PT Astra Serif" w:cs="Times New Roman"/>
          <w:sz w:val="26"/>
          <w:szCs w:val="26"/>
        </w:rPr>
        <w:t>И.о. н</w:t>
      </w:r>
      <w:r w:rsidR="00423A00" w:rsidRPr="008B7AD6">
        <w:rPr>
          <w:rFonts w:ascii="PT Astra Serif" w:hAnsi="PT Astra Serif" w:cs="Times New Roman"/>
          <w:sz w:val="26"/>
          <w:szCs w:val="26"/>
        </w:rPr>
        <w:t>ачальник</w:t>
      </w:r>
      <w:r w:rsidR="008F6CA6">
        <w:rPr>
          <w:rFonts w:ascii="PT Astra Serif" w:hAnsi="PT Astra Serif" w:cs="Times New Roman"/>
          <w:sz w:val="26"/>
          <w:szCs w:val="26"/>
        </w:rPr>
        <w:t>а</w:t>
      </w:r>
      <w:r w:rsidR="00120C8F" w:rsidRPr="008B7AD6">
        <w:rPr>
          <w:rFonts w:ascii="PT Astra Serif" w:hAnsi="PT Astra Serif" w:cs="Times New Roman"/>
          <w:sz w:val="26"/>
          <w:szCs w:val="26"/>
        </w:rPr>
        <w:t xml:space="preserve"> д</w:t>
      </w:r>
      <w:r w:rsidR="00423A00" w:rsidRPr="008B7AD6">
        <w:rPr>
          <w:rFonts w:ascii="PT Astra Serif" w:hAnsi="PT Astra Serif" w:cs="Times New Roman"/>
          <w:sz w:val="26"/>
          <w:szCs w:val="26"/>
        </w:rPr>
        <w:t xml:space="preserve">епартамента              </w:t>
      </w:r>
      <w:r w:rsidR="006B7A44">
        <w:rPr>
          <w:rFonts w:ascii="PT Astra Serif" w:hAnsi="PT Astra Serif" w:cs="Times New Roman"/>
          <w:sz w:val="26"/>
          <w:szCs w:val="26"/>
        </w:rPr>
        <w:t xml:space="preserve">                      </w:t>
      </w:r>
      <w:r w:rsidR="00423A00" w:rsidRPr="008B7AD6">
        <w:rPr>
          <w:rFonts w:ascii="PT Astra Serif" w:hAnsi="PT Astra Serif" w:cs="Times New Roman"/>
          <w:sz w:val="26"/>
          <w:szCs w:val="26"/>
        </w:rPr>
        <w:t xml:space="preserve">                                             </w:t>
      </w:r>
      <w:r w:rsidR="008F6CA6">
        <w:rPr>
          <w:rFonts w:ascii="PT Astra Serif" w:hAnsi="PT Astra Serif" w:cs="Times New Roman"/>
          <w:sz w:val="26"/>
          <w:szCs w:val="26"/>
        </w:rPr>
        <w:t>И</w:t>
      </w:r>
      <w:r w:rsidR="002D40AB" w:rsidRPr="008B7AD6">
        <w:rPr>
          <w:rFonts w:ascii="PT Astra Serif" w:hAnsi="PT Astra Serif" w:cs="Times New Roman"/>
          <w:sz w:val="26"/>
          <w:szCs w:val="26"/>
        </w:rPr>
        <w:t>.А.К</w:t>
      </w:r>
      <w:r w:rsidR="008F6CA6">
        <w:rPr>
          <w:rFonts w:ascii="PT Astra Serif" w:hAnsi="PT Astra Serif" w:cs="Times New Roman"/>
          <w:sz w:val="26"/>
          <w:szCs w:val="26"/>
        </w:rPr>
        <w:t>ура</w:t>
      </w:r>
      <w:r w:rsidR="002D40AB" w:rsidRPr="008B7AD6">
        <w:rPr>
          <w:rFonts w:ascii="PT Astra Serif" w:hAnsi="PT Astra Serif" w:cs="Times New Roman"/>
          <w:sz w:val="26"/>
          <w:szCs w:val="26"/>
        </w:rPr>
        <w:t>кина</w:t>
      </w:r>
    </w:p>
    <w:p w:rsidR="0045761D" w:rsidRDefault="0045761D" w:rsidP="009007F2">
      <w:pPr>
        <w:rPr>
          <w:rFonts w:ascii="PT Astra Serif" w:hAnsi="PT Astra Serif"/>
          <w:sz w:val="26"/>
          <w:szCs w:val="26"/>
        </w:rPr>
      </w:pPr>
    </w:p>
    <w:p w:rsidR="00F33ADE" w:rsidRDefault="00F33ADE" w:rsidP="009007F2">
      <w:pPr>
        <w:rPr>
          <w:rFonts w:ascii="PT Astra Serif" w:hAnsi="PT Astra Serif"/>
          <w:sz w:val="26"/>
          <w:szCs w:val="26"/>
        </w:rPr>
      </w:pPr>
    </w:p>
    <w:p w:rsidR="00F33ADE" w:rsidRPr="0005510B" w:rsidRDefault="00F33ADE" w:rsidP="009007F2">
      <w:pPr>
        <w:rPr>
          <w:rFonts w:ascii="PT Astra Serif" w:hAnsi="PT Astra Serif"/>
          <w:sz w:val="26"/>
          <w:szCs w:val="26"/>
        </w:rPr>
      </w:pPr>
    </w:p>
    <w:p w:rsidR="00F33ADE" w:rsidRPr="00F33ADE" w:rsidRDefault="00454F65" w:rsidP="00741C51">
      <w:pPr>
        <w:widowControl w:val="0"/>
        <w:tabs>
          <w:tab w:val="left" w:pos="5245"/>
        </w:tabs>
        <w:autoSpaceDE w:val="0"/>
        <w:autoSpaceDN w:val="0"/>
        <w:spacing w:after="0" w:line="240" w:lineRule="auto"/>
        <w:outlineLvl w:val="0"/>
        <w:rPr>
          <w:rFonts w:ascii="PT Astra Serif" w:eastAsia="Times New Roman" w:hAnsi="PT Astra Serif" w:cs="Calibri"/>
          <w:sz w:val="26"/>
          <w:szCs w:val="26"/>
        </w:rPr>
      </w:pPr>
      <w:r>
        <w:rPr>
          <w:rFonts w:ascii="PT Astra Serif" w:eastAsia="Times New Roman" w:hAnsi="PT Astra Serif" w:cs="Calibri"/>
          <w:sz w:val="26"/>
          <w:szCs w:val="26"/>
        </w:rPr>
        <w:lastRenderedPageBreak/>
        <w:t xml:space="preserve">                                                                                              </w:t>
      </w:r>
      <w:r w:rsidR="00F33ADE" w:rsidRPr="00F33ADE">
        <w:rPr>
          <w:rFonts w:ascii="PT Astra Serif" w:eastAsia="Times New Roman" w:hAnsi="PT Astra Serif" w:cs="Calibri"/>
          <w:sz w:val="26"/>
          <w:szCs w:val="26"/>
        </w:rPr>
        <w:t>Приложение</w:t>
      </w:r>
    </w:p>
    <w:p w:rsidR="00F33ADE" w:rsidRPr="00F33ADE" w:rsidRDefault="00F33ADE" w:rsidP="00741C51">
      <w:pPr>
        <w:widowControl w:val="0"/>
        <w:tabs>
          <w:tab w:val="left" w:pos="5245"/>
        </w:tabs>
        <w:autoSpaceDE w:val="0"/>
        <w:autoSpaceDN w:val="0"/>
        <w:spacing w:after="0" w:line="240" w:lineRule="auto"/>
        <w:ind w:left="5103" w:firstLine="709"/>
        <w:outlineLvl w:val="0"/>
        <w:rPr>
          <w:rFonts w:ascii="PT Astra Serif" w:eastAsia="Times New Roman" w:hAnsi="PT Astra Serif" w:cs="Calibri"/>
          <w:sz w:val="26"/>
          <w:szCs w:val="26"/>
        </w:rPr>
      </w:pPr>
    </w:p>
    <w:p w:rsidR="00F33ADE" w:rsidRPr="00F33ADE" w:rsidRDefault="00F33ADE" w:rsidP="00502216">
      <w:pPr>
        <w:widowControl w:val="0"/>
        <w:tabs>
          <w:tab w:val="left" w:pos="5245"/>
          <w:tab w:val="left" w:pos="6096"/>
        </w:tabs>
        <w:autoSpaceDE w:val="0"/>
        <w:autoSpaceDN w:val="0"/>
        <w:spacing w:after="0" w:line="240" w:lineRule="auto"/>
        <w:ind w:left="5103" w:firstLine="993"/>
        <w:outlineLvl w:val="0"/>
        <w:rPr>
          <w:rFonts w:ascii="PT Astra Serif" w:eastAsia="Times New Roman" w:hAnsi="PT Astra Serif" w:cs="Calibri"/>
          <w:sz w:val="26"/>
          <w:szCs w:val="26"/>
        </w:rPr>
      </w:pPr>
      <w:r w:rsidRPr="00F33ADE">
        <w:rPr>
          <w:rFonts w:ascii="PT Astra Serif" w:eastAsia="Times New Roman" w:hAnsi="PT Astra Serif" w:cs="Calibri"/>
          <w:sz w:val="26"/>
          <w:szCs w:val="26"/>
        </w:rPr>
        <w:t>УТВЕРЖДЕН</w:t>
      </w:r>
    </w:p>
    <w:p w:rsidR="00F33ADE" w:rsidRPr="00F33ADE" w:rsidRDefault="00F33ADE" w:rsidP="00741C51">
      <w:pPr>
        <w:widowControl w:val="0"/>
        <w:tabs>
          <w:tab w:val="left" w:pos="6096"/>
        </w:tabs>
        <w:autoSpaceDE w:val="0"/>
        <w:autoSpaceDN w:val="0"/>
        <w:spacing w:after="0" w:line="240" w:lineRule="auto"/>
        <w:ind w:left="5387" w:firstLine="709"/>
        <w:outlineLvl w:val="0"/>
        <w:rPr>
          <w:rFonts w:ascii="PT Astra Serif" w:eastAsia="Times New Roman" w:hAnsi="PT Astra Serif" w:cs="Calibri"/>
          <w:sz w:val="26"/>
          <w:szCs w:val="26"/>
        </w:rPr>
      </w:pPr>
      <w:r w:rsidRPr="00F33ADE">
        <w:rPr>
          <w:rFonts w:ascii="PT Astra Serif" w:eastAsia="Times New Roman" w:hAnsi="PT Astra Serif" w:cs="Calibri"/>
          <w:sz w:val="26"/>
          <w:szCs w:val="26"/>
        </w:rPr>
        <w:t xml:space="preserve">приказом Департамента </w:t>
      </w:r>
      <w:proofErr w:type="gramStart"/>
      <w:r w:rsidRPr="00F33ADE">
        <w:rPr>
          <w:rFonts w:ascii="PT Astra Serif" w:eastAsia="Times New Roman" w:hAnsi="PT Astra Serif" w:cs="Calibri"/>
          <w:sz w:val="26"/>
          <w:szCs w:val="26"/>
        </w:rPr>
        <w:t>социальной</w:t>
      </w:r>
      <w:proofErr w:type="gramEnd"/>
    </w:p>
    <w:p w:rsidR="00F33ADE" w:rsidRPr="00F33ADE" w:rsidRDefault="00F33ADE" w:rsidP="00741C51">
      <w:pPr>
        <w:widowControl w:val="0"/>
        <w:autoSpaceDE w:val="0"/>
        <w:autoSpaceDN w:val="0"/>
        <w:spacing w:after="0" w:line="240" w:lineRule="auto"/>
        <w:ind w:left="5387" w:firstLine="709"/>
        <w:outlineLvl w:val="0"/>
        <w:rPr>
          <w:rFonts w:ascii="PT Astra Serif" w:eastAsia="Times New Roman" w:hAnsi="PT Astra Serif" w:cs="Calibri"/>
          <w:sz w:val="26"/>
          <w:szCs w:val="26"/>
        </w:rPr>
      </w:pPr>
      <w:r w:rsidRPr="00F33ADE">
        <w:rPr>
          <w:rFonts w:ascii="PT Astra Serif" w:eastAsia="Times New Roman" w:hAnsi="PT Astra Serif" w:cs="Calibri"/>
          <w:sz w:val="26"/>
          <w:szCs w:val="26"/>
        </w:rPr>
        <w:t>защиты населения Томской области</w:t>
      </w:r>
    </w:p>
    <w:p w:rsidR="00F33ADE" w:rsidRPr="00F33ADE" w:rsidRDefault="00F33ADE" w:rsidP="00604B16">
      <w:pPr>
        <w:widowControl w:val="0"/>
        <w:tabs>
          <w:tab w:val="left" w:pos="5103"/>
          <w:tab w:val="left" w:pos="5387"/>
        </w:tabs>
        <w:autoSpaceDE w:val="0"/>
        <w:autoSpaceDN w:val="0"/>
        <w:spacing w:after="0" w:line="240" w:lineRule="auto"/>
        <w:ind w:left="6096"/>
        <w:outlineLvl w:val="0"/>
        <w:rPr>
          <w:rFonts w:ascii="PT Astra Serif" w:eastAsia="Times New Roman" w:hAnsi="PT Astra Serif" w:cs="Calibri"/>
          <w:sz w:val="26"/>
          <w:szCs w:val="26"/>
        </w:rPr>
      </w:pPr>
      <w:r w:rsidRPr="00F33ADE">
        <w:rPr>
          <w:rFonts w:ascii="PT Astra Serif" w:eastAsia="Times New Roman" w:hAnsi="PT Astra Serif" w:cs="Calibri"/>
          <w:sz w:val="26"/>
          <w:szCs w:val="26"/>
        </w:rPr>
        <w:t xml:space="preserve">от </w:t>
      </w:r>
      <w:r w:rsidR="00741C51">
        <w:rPr>
          <w:rFonts w:ascii="PT Astra Serif" w:eastAsia="Times New Roman" w:hAnsi="PT Astra Serif" w:cs="Calibri"/>
          <w:sz w:val="26"/>
          <w:szCs w:val="26"/>
        </w:rPr>
        <w:t>18.12.2020</w:t>
      </w:r>
      <w:r w:rsidRPr="00F33ADE">
        <w:rPr>
          <w:rFonts w:ascii="PT Astra Serif" w:eastAsia="Times New Roman" w:hAnsi="PT Astra Serif" w:cs="Calibri"/>
          <w:sz w:val="26"/>
          <w:szCs w:val="26"/>
        </w:rPr>
        <w:t xml:space="preserve"> №</w:t>
      </w:r>
      <w:r w:rsidR="00741C51">
        <w:rPr>
          <w:rFonts w:ascii="PT Astra Serif" w:eastAsia="Times New Roman" w:hAnsi="PT Astra Serif" w:cs="Calibri"/>
          <w:sz w:val="26"/>
          <w:szCs w:val="26"/>
        </w:rPr>
        <w:t xml:space="preserve"> 38</w:t>
      </w:r>
    </w:p>
    <w:p w:rsidR="00F33ADE" w:rsidRPr="00F33ADE" w:rsidRDefault="00F33ADE" w:rsidP="00741C51">
      <w:pPr>
        <w:widowControl w:val="0"/>
        <w:tabs>
          <w:tab w:val="left" w:pos="5103"/>
          <w:tab w:val="left" w:pos="6096"/>
        </w:tabs>
        <w:autoSpaceDE w:val="0"/>
        <w:autoSpaceDN w:val="0"/>
        <w:spacing w:after="0" w:line="240" w:lineRule="auto"/>
        <w:ind w:firstLine="709"/>
        <w:jc w:val="both"/>
        <w:rPr>
          <w:rFonts w:ascii="PT Astra Serif" w:eastAsia="Times New Roman" w:hAnsi="PT Astra Serif" w:cs="Calibri"/>
          <w:sz w:val="26"/>
          <w:szCs w:val="26"/>
        </w:rPr>
      </w:pP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p>
    <w:p w:rsidR="00F33ADE" w:rsidRPr="00F33ADE" w:rsidRDefault="00F33ADE" w:rsidP="00F33ADE">
      <w:pPr>
        <w:widowControl w:val="0"/>
        <w:autoSpaceDE w:val="0"/>
        <w:autoSpaceDN w:val="0"/>
        <w:spacing w:after="0" w:line="240" w:lineRule="auto"/>
        <w:jc w:val="center"/>
        <w:rPr>
          <w:rFonts w:ascii="PT Astra Serif" w:eastAsia="Times New Roman" w:hAnsi="PT Astra Serif" w:cs="Calibri"/>
          <w:sz w:val="26"/>
          <w:szCs w:val="26"/>
        </w:rPr>
      </w:pPr>
      <w:bookmarkStart w:id="0" w:name="P34"/>
      <w:bookmarkEnd w:id="0"/>
      <w:r w:rsidRPr="00F33ADE">
        <w:rPr>
          <w:rFonts w:ascii="PT Astra Serif" w:eastAsia="Times New Roman" w:hAnsi="PT Astra Serif" w:cs="Calibri"/>
          <w:sz w:val="26"/>
          <w:szCs w:val="26"/>
        </w:rPr>
        <w:t>Административный регламент</w:t>
      </w:r>
    </w:p>
    <w:p w:rsidR="00F33ADE" w:rsidRPr="00F33ADE" w:rsidRDefault="00F33ADE" w:rsidP="00F33ADE">
      <w:pPr>
        <w:widowControl w:val="0"/>
        <w:autoSpaceDE w:val="0"/>
        <w:autoSpaceDN w:val="0"/>
        <w:spacing w:after="0" w:line="240" w:lineRule="auto"/>
        <w:jc w:val="center"/>
        <w:rPr>
          <w:rFonts w:ascii="PT Astra Serif" w:eastAsia="Times New Roman" w:hAnsi="PT Astra Serif" w:cs="Calibri"/>
          <w:sz w:val="26"/>
          <w:szCs w:val="26"/>
        </w:rPr>
      </w:pPr>
      <w:r w:rsidRPr="00F33ADE">
        <w:rPr>
          <w:rFonts w:ascii="PT Astra Serif" w:eastAsia="Times New Roman" w:hAnsi="PT Astra Serif" w:cs="Calibri"/>
          <w:sz w:val="26"/>
          <w:szCs w:val="26"/>
        </w:rPr>
        <w:t>осуществления регионального государственного контроля (надзора) в сфере социального обслуживания</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p>
    <w:p w:rsidR="00F33ADE" w:rsidRPr="00F33ADE" w:rsidRDefault="00F33ADE" w:rsidP="00F33ADE">
      <w:pPr>
        <w:widowControl w:val="0"/>
        <w:autoSpaceDE w:val="0"/>
        <w:autoSpaceDN w:val="0"/>
        <w:spacing w:after="0" w:line="240" w:lineRule="auto"/>
        <w:jc w:val="center"/>
        <w:outlineLvl w:val="1"/>
        <w:rPr>
          <w:rFonts w:ascii="PT Astra Serif" w:eastAsia="Times New Roman" w:hAnsi="PT Astra Serif" w:cs="Calibri"/>
          <w:sz w:val="26"/>
          <w:szCs w:val="26"/>
        </w:rPr>
      </w:pPr>
      <w:r w:rsidRPr="00F33ADE">
        <w:rPr>
          <w:rFonts w:ascii="PT Astra Serif" w:eastAsia="Times New Roman" w:hAnsi="PT Astra Serif" w:cs="Calibri"/>
          <w:sz w:val="26"/>
          <w:szCs w:val="26"/>
        </w:rPr>
        <w:t>1. Общие положения</w:t>
      </w:r>
    </w:p>
    <w:p w:rsidR="00F33ADE" w:rsidRPr="00F33ADE" w:rsidRDefault="00F33ADE" w:rsidP="00F33ADE">
      <w:pPr>
        <w:widowControl w:val="0"/>
        <w:autoSpaceDE w:val="0"/>
        <w:autoSpaceDN w:val="0"/>
        <w:spacing w:after="0" w:line="240" w:lineRule="auto"/>
        <w:ind w:firstLine="709"/>
        <w:jc w:val="both"/>
        <w:outlineLvl w:val="1"/>
        <w:rPr>
          <w:rFonts w:ascii="PT Astra Serif" w:eastAsia="Times New Roman" w:hAnsi="PT Astra Serif" w:cs="Calibri"/>
          <w:sz w:val="26"/>
          <w:szCs w:val="26"/>
        </w:rPr>
      </w:pPr>
    </w:p>
    <w:p w:rsidR="00F33ADE" w:rsidRPr="00F33ADE" w:rsidRDefault="00F33ADE" w:rsidP="00F33ADE">
      <w:pPr>
        <w:widowControl w:val="0"/>
        <w:autoSpaceDE w:val="0"/>
        <w:autoSpaceDN w:val="0"/>
        <w:spacing w:after="0" w:line="240" w:lineRule="auto"/>
        <w:jc w:val="center"/>
        <w:outlineLvl w:val="1"/>
        <w:rPr>
          <w:rFonts w:ascii="PT Astra Serif" w:eastAsia="Times New Roman" w:hAnsi="PT Astra Serif" w:cs="Calibri"/>
          <w:sz w:val="26"/>
          <w:szCs w:val="26"/>
        </w:rPr>
      </w:pPr>
      <w:r w:rsidRPr="00F33ADE">
        <w:rPr>
          <w:rFonts w:ascii="PT Astra Serif" w:eastAsia="Times New Roman" w:hAnsi="PT Astra Serif" w:cs="Calibri"/>
          <w:sz w:val="26"/>
          <w:szCs w:val="26"/>
        </w:rPr>
        <w:t>Вид регионального государственного контроля (надзора)</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p>
    <w:p w:rsidR="00F33ADE" w:rsidRPr="00F33ADE" w:rsidRDefault="00F33ADE" w:rsidP="00F33ADE">
      <w:pPr>
        <w:widowControl w:val="0"/>
        <w:tabs>
          <w:tab w:val="left" w:pos="993"/>
        </w:tabs>
        <w:autoSpaceDE w:val="0"/>
        <w:autoSpaceDN w:val="0"/>
        <w:spacing w:after="0" w:line="240" w:lineRule="auto"/>
        <w:ind w:firstLine="709"/>
        <w:jc w:val="both"/>
        <w:rPr>
          <w:rFonts w:ascii="PT Astra Serif" w:eastAsia="Times New Roman" w:hAnsi="PT Astra Serif" w:cs="Calibri"/>
          <w:color w:val="FF0000"/>
          <w:sz w:val="26"/>
          <w:szCs w:val="26"/>
        </w:rPr>
      </w:pPr>
      <w:r w:rsidRPr="00F33ADE">
        <w:rPr>
          <w:rFonts w:ascii="PT Astra Serif" w:eastAsia="Times New Roman" w:hAnsi="PT Astra Serif" w:cs="Calibri"/>
          <w:sz w:val="26"/>
          <w:szCs w:val="26"/>
        </w:rPr>
        <w:t>1. Настоящий административный регламент устанавливает сроки, порядок и последовательность административных процедур при осуществлении регионального государственного контроля (надзора) в сфере социального обслуживания за деятельностью юридических лиц независимо от их организационно-правовых форм и (или) индивидуальных предпринимателей, осуществляющих социальное обслуживание на территории Томской области (далее – региональный государственный контроль (надзор), поставщики социальных услуг).</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Региональный государственный контроль (надзор) осуществляется в отношении поставщиков социальных услуг, осуществляющих социальное обслуживание в отношении совершеннолетних граждан.</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p>
    <w:p w:rsidR="00F33ADE" w:rsidRPr="00F33ADE" w:rsidRDefault="00F33ADE" w:rsidP="00F33ADE">
      <w:pPr>
        <w:widowControl w:val="0"/>
        <w:autoSpaceDE w:val="0"/>
        <w:autoSpaceDN w:val="0"/>
        <w:spacing w:after="0" w:line="240" w:lineRule="auto"/>
        <w:jc w:val="center"/>
        <w:outlineLvl w:val="2"/>
        <w:rPr>
          <w:rFonts w:ascii="PT Astra Serif" w:eastAsia="Times New Roman" w:hAnsi="PT Astra Serif" w:cs="Calibri"/>
          <w:sz w:val="26"/>
          <w:szCs w:val="26"/>
        </w:rPr>
      </w:pPr>
      <w:r w:rsidRPr="00F33ADE">
        <w:rPr>
          <w:rFonts w:ascii="PT Astra Serif" w:eastAsia="Times New Roman" w:hAnsi="PT Astra Serif" w:cs="Calibri"/>
          <w:sz w:val="26"/>
          <w:szCs w:val="26"/>
        </w:rPr>
        <w:t>Наименование органа, осуществляющего</w:t>
      </w:r>
    </w:p>
    <w:p w:rsidR="00F33ADE" w:rsidRPr="00F33ADE" w:rsidRDefault="00F33ADE" w:rsidP="00F33ADE">
      <w:pPr>
        <w:widowControl w:val="0"/>
        <w:autoSpaceDE w:val="0"/>
        <w:autoSpaceDN w:val="0"/>
        <w:spacing w:after="0" w:line="240" w:lineRule="auto"/>
        <w:jc w:val="center"/>
        <w:rPr>
          <w:rFonts w:ascii="PT Astra Serif" w:eastAsia="Times New Roman" w:hAnsi="PT Astra Serif" w:cs="Calibri"/>
          <w:sz w:val="26"/>
          <w:szCs w:val="26"/>
        </w:rPr>
      </w:pPr>
      <w:r w:rsidRPr="00F33ADE">
        <w:rPr>
          <w:rFonts w:ascii="PT Astra Serif" w:eastAsia="Times New Roman" w:hAnsi="PT Astra Serif" w:cs="Calibri"/>
          <w:sz w:val="26"/>
          <w:szCs w:val="26"/>
        </w:rPr>
        <w:t>региональный государственный контроль (надзор)</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p>
    <w:p w:rsidR="00F33ADE" w:rsidRPr="00F33ADE" w:rsidRDefault="00F33ADE" w:rsidP="00F33ADE">
      <w:pPr>
        <w:widowControl w:val="0"/>
        <w:numPr>
          <w:ilvl w:val="0"/>
          <w:numId w:val="8"/>
        </w:numPr>
        <w:tabs>
          <w:tab w:val="left" w:pos="284"/>
          <w:tab w:val="left" w:pos="709"/>
          <w:tab w:val="left" w:pos="993"/>
        </w:tabs>
        <w:autoSpaceDE w:val="0"/>
        <w:autoSpaceDN w:val="0"/>
        <w:spacing w:after="0" w:line="240" w:lineRule="auto"/>
        <w:ind w:left="0"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Региональный государственный контроль (надзор) осуществляет Департамент социальной защиты населения Томской области (далее - Департамент).</w:t>
      </w:r>
    </w:p>
    <w:p w:rsidR="00F33ADE" w:rsidRPr="00F33ADE" w:rsidRDefault="00F33ADE" w:rsidP="00F33ADE">
      <w:pPr>
        <w:widowControl w:val="0"/>
        <w:tabs>
          <w:tab w:val="left" w:pos="1111"/>
        </w:tabs>
        <w:autoSpaceDE w:val="0"/>
        <w:autoSpaceDN w:val="0"/>
        <w:spacing w:after="0" w:line="240" w:lineRule="auto"/>
        <w:ind w:firstLine="709"/>
        <w:jc w:val="both"/>
        <w:rPr>
          <w:rFonts w:ascii="PT Astra Serif" w:eastAsia="Times New Roman" w:hAnsi="PT Astra Serif" w:cs="Calibri"/>
          <w:sz w:val="26"/>
          <w:szCs w:val="26"/>
        </w:rPr>
      </w:pPr>
    </w:p>
    <w:p w:rsidR="00F33ADE" w:rsidRPr="00F33ADE" w:rsidRDefault="00F33ADE" w:rsidP="00F33ADE">
      <w:pPr>
        <w:widowControl w:val="0"/>
        <w:autoSpaceDE w:val="0"/>
        <w:autoSpaceDN w:val="0"/>
        <w:spacing w:after="0" w:line="240" w:lineRule="auto"/>
        <w:jc w:val="center"/>
        <w:outlineLvl w:val="2"/>
        <w:rPr>
          <w:rFonts w:ascii="PT Astra Serif" w:eastAsia="Times New Roman" w:hAnsi="PT Astra Serif" w:cs="Calibri"/>
          <w:sz w:val="26"/>
          <w:szCs w:val="26"/>
        </w:rPr>
      </w:pPr>
      <w:r w:rsidRPr="00F33ADE">
        <w:rPr>
          <w:rFonts w:ascii="PT Astra Serif" w:eastAsia="Times New Roman" w:hAnsi="PT Astra Serif" w:cs="Calibri"/>
          <w:sz w:val="26"/>
          <w:szCs w:val="26"/>
        </w:rPr>
        <w:t>Перечень нормативных правовых актов, регулирующих</w:t>
      </w:r>
    </w:p>
    <w:p w:rsidR="00F33ADE" w:rsidRPr="00F33ADE" w:rsidRDefault="00F33ADE" w:rsidP="00F33ADE">
      <w:pPr>
        <w:widowControl w:val="0"/>
        <w:autoSpaceDE w:val="0"/>
        <w:autoSpaceDN w:val="0"/>
        <w:spacing w:after="0" w:line="240" w:lineRule="auto"/>
        <w:jc w:val="center"/>
        <w:rPr>
          <w:rFonts w:ascii="PT Astra Serif" w:eastAsia="Times New Roman" w:hAnsi="PT Astra Serif" w:cs="Calibri"/>
          <w:sz w:val="26"/>
          <w:szCs w:val="26"/>
        </w:rPr>
      </w:pPr>
      <w:r w:rsidRPr="00F33ADE">
        <w:rPr>
          <w:rFonts w:ascii="PT Astra Serif" w:eastAsia="Times New Roman" w:hAnsi="PT Astra Serif" w:cs="Calibri"/>
          <w:sz w:val="26"/>
          <w:szCs w:val="26"/>
        </w:rPr>
        <w:t xml:space="preserve">осуществление </w:t>
      </w:r>
      <w:proofErr w:type="gramStart"/>
      <w:r w:rsidRPr="00F33ADE">
        <w:rPr>
          <w:rFonts w:ascii="PT Astra Serif" w:eastAsia="Times New Roman" w:hAnsi="PT Astra Serif" w:cs="Calibri"/>
          <w:sz w:val="26"/>
          <w:szCs w:val="26"/>
        </w:rPr>
        <w:t>регионального</w:t>
      </w:r>
      <w:proofErr w:type="gramEnd"/>
      <w:r w:rsidRPr="00F33ADE">
        <w:rPr>
          <w:rFonts w:ascii="PT Astra Serif" w:eastAsia="Times New Roman" w:hAnsi="PT Astra Serif" w:cs="Calibri"/>
          <w:sz w:val="26"/>
          <w:szCs w:val="26"/>
        </w:rPr>
        <w:t xml:space="preserve"> государственного</w:t>
      </w:r>
    </w:p>
    <w:p w:rsidR="00F33ADE" w:rsidRPr="00F33ADE" w:rsidRDefault="00F33ADE" w:rsidP="00F33ADE">
      <w:pPr>
        <w:widowControl w:val="0"/>
        <w:autoSpaceDE w:val="0"/>
        <w:autoSpaceDN w:val="0"/>
        <w:spacing w:after="0" w:line="240" w:lineRule="auto"/>
        <w:jc w:val="center"/>
        <w:rPr>
          <w:rFonts w:ascii="PT Astra Serif" w:eastAsia="Times New Roman" w:hAnsi="PT Astra Serif" w:cs="Calibri"/>
          <w:sz w:val="26"/>
          <w:szCs w:val="26"/>
        </w:rPr>
      </w:pPr>
      <w:r w:rsidRPr="00F33ADE">
        <w:rPr>
          <w:rFonts w:ascii="PT Astra Serif" w:eastAsia="Times New Roman" w:hAnsi="PT Astra Serif" w:cs="Calibri"/>
          <w:sz w:val="26"/>
          <w:szCs w:val="26"/>
        </w:rPr>
        <w:t>контроля (надзора)</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3. Региональный государственный контроль (надзор) осуществляется в соответствии со следующими нормативными правовыми актами:</w:t>
      </w:r>
    </w:p>
    <w:p w:rsidR="00F33ADE" w:rsidRPr="00F33ADE" w:rsidRDefault="00197E30" w:rsidP="00F33ADE">
      <w:pPr>
        <w:widowControl w:val="0"/>
        <w:autoSpaceDE w:val="0"/>
        <w:autoSpaceDN w:val="0"/>
        <w:spacing w:after="0" w:line="240" w:lineRule="auto"/>
        <w:ind w:firstLine="709"/>
        <w:jc w:val="both"/>
        <w:rPr>
          <w:rFonts w:ascii="PT Astra Serif" w:eastAsia="Times New Roman" w:hAnsi="PT Astra Serif" w:cs="Calibri"/>
          <w:sz w:val="26"/>
          <w:szCs w:val="26"/>
        </w:rPr>
      </w:pPr>
      <w:hyperlink r:id="rId12" w:history="1">
        <w:r w:rsidR="00F33ADE" w:rsidRPr="00F33ADE">
          <w:rPr>
            <w:rFonts w:ascii="PT Astra Serif" w:eastAsia="Times New Roman" w:hAnsi="PT Astra Serif" w:cs="Calibri"/>
            <w:sz w:val="26"/>
            <w:szCs w:val="26"/>
          </w:rPr>
          <w:t>Конституция</w:t>
        </w:r>
      </w:hyperlink>
      <w:r w:rsidR="00F33ADE" w:rsidRPr="00F33ADE">
        <w:rPr>
          <w:rFonts w:ascii="PT Astra Serif" w:eastAsia="Times New Roman" w:hAnsi="PT Astra Serif" w:cs="Calibri"/>
          <w:sz w:val="26"/>
          <w:szCs w:val="26"/>
        </w:rPr>
        <w:t xml:space="preserve"> Российской Федерации;</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 xml:space="preserve">Федеральный </w:t>
      </w:r>
      <w:hyperlink r:id="rId13" w:history="1">
        <w:r w:rsidRPr="00F33ADE">
          <w:rPr>
            <w:rFonts w:ascii="PT Astra Serif" w:eastAsia="Times New Roman" w:hAnsi="PT Astra Serif" w:cs="Calibri"/>
            <w:sz w:val="26"/>
            <w:szCs w:val="26"/>
          </w:rPr>
          <w:t>закон</w:t>
        </w:r>
      </w:hyperlink>
      <w:r w:rsidRPr="00F33ADE">
        <w:rPr>
          <w:rFonts w:ascii="PT Astra Serif" w:eastAsia="Times New Roman" w:hAnsi="PT Astra Serif" w:cs="Calibri"/>
          <w:sz w:val="26"/>
          <w:szCs w:val="26"/>
        </w:rPr>
        <w:t xml:space="preserve">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Федеральный закон № 294-ФЗ);</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Федеральный закон от 2 мая 2006 года № 59-ФЗ «О порядке рассмотрения обращений граждан Российской Федерации» (далее - Федеральный закон № 59-ФЗ);</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 xml:space="preserve">Федеральный </w:t>
      </w:r>
      <w:hyperlink r:id="rId14" w:history="1">
        <w:r w:rsidRPr="00F33ADE">
          <w:rPr>
            <w:rFonts w:ascii="PT Astra Serif" w:eastAsia="Times New Roman" w:hAnsi="PT Astra Serif" w:cs="Calibri"/>
            <w:sz w:val="26"/>
            <w:szCs w:val="26"/>
          </w:rPr>
          <w:t>закон</w:t>
        </w:r>
      </w:hyperlink>
      <w:r w:rsidRPr="00F33ADE">
        <w:rPr>
          <w:rFonts w:ascii="PT Astra Serif" w:eastAsia="Times New Roman" w:hAnsi="PT Astra Serif" w:cs="Calibri"/>
          <w:sz w:val="26"/>
          <w:szCs w:val="26"/>
        </w:rPr>
        <w:t xml:space="preserve"> от 28 декабря 2013 года № 442-ФЗ «Об основах социального обслуживания граждан в Российской Федерации»;</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 xml:space="preserve">Федеральный </w:t>
      </w:r>
      <w:hyperlink r:id="rId15" w:history="1">
        <w:r w:rsidRPr="00F33ADE">
          <w:rPr>
            <w:rFonts w:ascii="PT Astra Serif" w:eastAsia="Times New Roman" w:hAnsi="PT Astra Serif" w:cs="Calibri"/>
            <w:sz w:val="26"/>
            <w:szCs w:val="26"/>
          </w:rPr>
          <w:t>закон</w:t>
        </w:r>
      </w:hyperlink>
      <w:r w:rsidRPr="00F33ADE">
        <w:rPr>
          <w:rFonts w:ascii="PT Astra Serif" w:eastAsia="Times New Roman" w:hAnsi="PT Astra Serif" w:cs="Calibri"/>
          <w:sz w:val="26"/>
          <w:szCs w:val="26"/>
        </w:rPr>
        <w:t xml:space="preserve"> от 9 февраля 2009 года № 8-ФЗ «Об обеспечении доступа к </w:t>
      </w:r>
      <w:r w:rsidRPr="00F33ADE">
        <w:rPr>
          <w:rFonts w:ascii="PT Astra Serif" w:eastAsia="Times New Roman" w:hAnsi="PT Astra Serif" w:cs="Calibri"/>
          <w:sz w:val="26"/>
          <w:szCs w:val="26"/>
        </w:rPr>
        <w:lastRenderedPageBreak/>
        <w:t>информации о деятельности государственных органов и органов местного самоуправления»;</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 xml:space="preserve">Федеральный </w:t>
      </w:r>
      <w:hyperlink r:id="rId16" w:history="1">
        <w:r w:rsidRPr="00F33ADE">
          <w:rPr>
            <w:rFonts w:ascii="PT Astra Serif" w:eastAsia="Times New Roman" w:hAnsi="PT Astra Serif" w:cs="Calibri"/>
            <w:sz w:val="26"/>
            <w:szCs w:val="26"/>
          </w:rPr>
          <w:t>закон</w:t>
        </w:r>
      </w:hyperlink>
      <w:r w:rsidRPr="00F33ADE">
        <w:rPr>
          <w:rFonts w:ascii="PT Astra Serif" w:eastAsia="Times New Roman" w:hAnsi="PT Astra Serif" w:cs="Calibri"/>
          <w:sz w:val="26"/>
          <w:szCs w:val="26"/>
        </w:rPr>
        <w:t xml:space="preserve"> от 24 ноября 1995 года № 181-ФЗ «О социальной защите инвалидов в Российской Федерации»;</w:t>
      </w:r>
    </w:p>
    <w:p w:rsidR="00F33ADE" w:rsidRPr="00F33ADE" w:rsidRDefault="00197E30" w:rsidP="00F33ADE">
      <w:pPr>
        <w:widowControl w:val="0"/>
        <w:autoSpaceDE w:val="0"/>
        <w:autoSpaceDN w:val="0"/>
        <w:spacing w:after="0" w:line="240" w:lineRule="auto"/>
        <w:ind w:firstLine="709"/>
        <w:jc w:val="both"/>
        <w:rPr>
          <w:rFonts w:ascii="PT Astra Serif" w:eastAsia="Times New Roman" w:hAnsi="PT Astra Serif" w:cs="Calibri"/>
          <w:sz w:val="26"/>
          <w:szCs w:val="26"/>
        </w:rPr>
      </w:pPr>
      <w:hyperlink r:id="rId17" w:history="1">
        <w:r w:rsidR="00F33ADE" w:rsidRPr="00F33ADE">
          <w:rPr>
            <w:rFonts w:ascii="PT Astra Serif" w:eastAsia="Times New Roman" w:hAnsi="PT Astra Serif" w:cs="Calibri"/>
            <w:sz w:val="26"/>
            <w:szCs w:val="26"/>
          </w:rPr>
          <w:t>постановление</w:t>
        </w:r>
      </w:hyperlink>
      <w:r w:rsidR="00F33ADE" w:rsidRPr="00F33ADE">
        <w:rPr>
          <w:rFonts w:ascii="PT Astra Serif" w:eastAsia="Times New Roman" w:hAnsi="PT Astra Serif" w:cs="Calibri"/>
          <w:sz w:val="26"/>
          <w:szCs w:val="26"/>
        </w:rPr>
        <w:t xml:space="preserve"> Правительства Российской Федерации от 30.06.2010 № 489 «Об утверждении правил подготовки органами государственного контроля (надзора) и органами муниципального </w:t>
      </w:r>
      <w:proofErr w:type="gramStart"/>
      <w:r w:rsidR="00F33ADE" w:rsidRPr="00F33ADE">
        <w:rPr>
          <w:rFonts w:ascii="PT Astra Serif" w:eastAsia="Times New Roman" w:hAnsi="PT Astra Serif" w:cs="Calibri"/>
          <w:sz w:val="26"/>
          <w:szCs w:val="26"/>
        </w:rPr>
        <w:t>контроля ежегодных планов проведения плановых проверок юридических лиц</w:t>
      </w:r>
      <w:proofErr w:type="gramEnd"/>
      <w:r w:rsidR="00F33ADE" w:rsidRPr="00F33ADE">
        <w:rPr>
          <w:rFonts w:ascii="PT Astra Serif" w:eastAsia="Times New Roman" w:hAnsi="PT Astra Serif" w:cs="Calibri"/>
          <w:sz w:val="26"/>
          <w:szCs w:val="26"/>
        </w:rPr>
        <w:t xml:space="preserve"> и индивидуальных предпринимателей»;</w:t>
      </w:r>
    </w:p>
    <w:p w:rsidR="00F33ADE" w:rsidRPr="00F33ADE" w:rsidRDefault="00197E30" w:rsidP="00F33ADE">
      <w:pPr>
        <w:widowControl w:val="0"/>
        <w:autoSpaceDE w:val="0"/>
        <w:autoSpaceDN w:val="0"/>
        <w:spacing w:after="0" w:line="240" w:lineRule="auto"/>
        <w:ind w:firstLine="709"/>
        <w:jc w:val="both"/>
        <w:rPr>
          <w:rFonts w:ascii="PT Astra Serif" w:eastAsia="Times New Roman" w:hAnsi="PT Astra Serif" w:cs="Calibri"/>
          <w:sz w:val="26"/>
          <w:szCs w:val="26"/>
        </w:rPr>
      </w:pPr>
      <w:hyperlink r:id="rId18" w:history="1">
        <w:r w:rsidR="00F33ADE" w:rsidRPr="00F33ADE">
          <w:rPr>
            <w:rFonts w:ascii="PT Astra Serif" w:eastAsia="Times New Roman" w:hAnsi="PT Astra Serif" w:cs="Calibri"/>
            <w:sz w:val="26"/>
            <w:szCs w:val="26"/>
          </w:rPr>
          <w:t>постановление</w:t>
        </w:r>
      </w:hyperlink>
      <w:r w:rsidR="00F33ADE" w:rsidRPr="00F33ADE">
        <w:rPr>
          <w:rFonts w:ascii="PT Astra Serif" w:eastAsia="Times New Roman" w:hAnsi="PT Astra Serif" w:cs="Calibri"/>
          <w:sz w:val="26"/>
          <w:szCs w:val="26"/>
        </w:rPr>
        <w:t xml:space="preserve"> Правительства Российской Федерации от 28.04.2015 № 415 «О Правилах формирования и ведения единого реестра проверок» (далее - </w:t>
      </w:r>
      <w:hyperlink r:id="rId19" w:history="1">
        <w:r w:rsidR="00F33ADE" w:rsidRPr="00F33ADE">
          <w:rPr>
            <w:rFonts w:ascii="PT Astra Serif" w:eastAsia="Times New Roman" w:hAnsi="PT Astra Serif" w:cs="Calibri"/>
            <w:sz w:val="26"/>
            <w:szCs w:val="26"/>
          </w:rPr>
          <w:t>постановление</w:t>
        </w:r>
      </w:hyperlink>
      <w:r w:rsidR="00F33ADE" w:rsidRPr="00F33ADE">
        <w:rPr>
          <w:rFonts w:ascii="PT Astra Serif" w:eastAsia="Times New Roman" w:hAnsi="PT Astra Serif" w:cs="Calibri"/>
          <w:sz w:val="26"/>
          <w:szCs w:val="26"/>
        </w:rPr>
        <w:t xml:space="preserve"> Правительства Российской Федерации от 28.04.2015 № 415);</w:t>
      </w:r>
    </w:p>
    <w:p w:rsidR="00F33ADE" w:rsidRPr="00F33ADE" w:rsidRDefault="00197E30" w:rsidP="00F33ADE">
      <w:pPr>
        <w:widowControl w:val="0"/>
        <w:autoSpaceDE w:val="0"/>
        <w:autoSpaceDN w:val="0"/>
        <w:spacing w:after="0" w:line="240" w:lineRule="auto"/>
        <w:ind w:firstLine="709"/>
        <w:jc w:val="both"/>
        <w:rPr>
          <w:rFonts w:ascii="PT Astra Serif" w:eastAsia="Times New Roman" w:hAnsi="PT Astra Serif" w:cs="Calibri"/>
          <w:sz w:val="26"/>
          <w:szCs w:val="26"/>
        </w:rPr>
      </w:pPr>
      <w:hyperlink r:id="rId20" w:history="1">
        <w:r w:rsidR="00F33ADE" w:rsidRPr="00F33ADE">
          <w:rPr>
            <w:rFonts w:ascii="PT Astra Serif" w:eastAsia="Times New Roman" w:hAnsi="PT Astra Serif" w:cs="Calibri"/>
            <w:sz w:val="26"/>
            <w:szCs w:val="26"/>
          </w:rPr>
          <w:t>постановление</w:t>
        </w:r>
      </w:hyperlink>
      <w:r w:rsidR="00F33ADE" w:rsidRPr="00F33ADE">
        <w:rPr>
          <w:rFonts w:ascii="PT Astra Serif" w:eastAsia="Times New Roman" w:hAnsi="PT Astra Serif" w:cs="Calibri"/>
          <w:sz w:val="26"/>
          <w:szCs w:val="26"/>
        </w:rPr>
        <w:t xml:space="preserve"> Правительства Российской Федерации от 10.02.2017 № 166 «Об утверждении Правил составления и направления предостережения о недопустимости нарушения обязательных требований, подачи юридическим лицом, индивидуальным предпринимателем возражений на такое предостережение и их рассмотрения, уведомления об исполнении такого предостережения» (далее - </w:t>
      </w:r>
      <w:hyperlink r:id="rId21" w:history="1">
        <w:r w:rsidR="00F33ADE" w:rsidRPr="00F33ADE">
          <w:rPr>
            <w:rFonts w:ascii="PT Astra Serif" w:eastAsia="Times New Roman" w:hAnsi="PT Astra Serif" w:cs="Calibri"/>
            <w:sz w:val="26"/>
            <w:szCs w:val="26"/>
          </w:rPr>
          <w:t>постановление</w:t>
        </w:r>
      </w:hyperlink>
      <w:r w:rsidR="00F33ADE" w:rsidRPr="00F33ADE">
        <w:rPr>
          <w:rFonts w:ascii="PT Astra Serif" w:eastAsia="Times New Roman" w:hAnsi="PT Astra Serif" w:cs="Calibri"/>
          <w:sz w:val="26"/>
          <w:szCs w:val="26"/>
        </w:rPr>
        <w:t xml:space="preserve"> Правительства Российской Федерации № 166);</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постановление Правительства Российской Федерации от 26.12.2018 № 1680 «Об утверждении общих требований к организации и осуществлению органами государственного контроля (надзора), органами муниципального контроля мероприятий по профилактике нарушений обязательных требований, требований, установленных муниципальными правовыми актами» (далее – постановление Правительства Российской Федерации № 1680);</w:t>
      </w:r>
    </w:p>
    <w:p w:rsidR="00F33ADE" w:rsidRPr="00F33ADE" w:rsidRDefault="00197E30" w:rsidP="00F33ADE">
      <w:pPr>
        <w:widowControl w:val="0"/>
        <w:autoSpaceDE w:val="0"/>
        <w:autoSpaceDN w:val="0"/>
        <w:spacing w:after="0" w:line="240" w:lineRule="auto"/>
        <w:ind w:firstLine="709"/>
        <w:jc w:val="both"/>
        <w:rPr>
          <w:rFonts w:ascii="PT Astra Serif" w:eastAsia="Times New Roman" w:hAnsi="PT Astra Serif" w:cs="Calibri"/>
          <w:sz w:val="26"/>
          <w:szCs w:val="26"/>
        </w:rPr>
      </w:pPr>
      <w:hyperlink r:id="rId22" w:history="1">
        <w:r w:rsidR="00F33ADE" w:rsidRPr="00F33ADE">
          <w:rPr>
            <w:rFonts w:ascii="PT Astra Serif" w:eastAsia="Times New Roman" w:hAnsi="PT Astra Serif" w:cs="Calibri"/>
            <w:sz w:val="26"/>
            <w:szCs w:val="26"/>
          </w:rPr>
          <w:t>приказ</w:t>
        </w:r>
      </w:hyperlink>
      <w:r w:rsidR="00F33ADE" w:rsidRPr="00F33ADE">
        <w:rPr>
          <w:rFonts w:ascii="PT Astra Serif" w:eastAsia="Times New Roman" w:hAnsi="PT Astra Serif" w:cs="Calibri"/>
          <w:sz w:val="26"/>
          <w:szCs w:val="26"/>
        </w:rPr>
        <w:t xml:space="preserve"> Министерства экономического развития Российской Федерации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приказ Минэкономразвития России № 141);</w:t>
      </w:r>
    </w:p>
    <w:p w:rsidR="00F33ADE" w:rsidRPr="00F33ADE" w:rsidRDefault="00197E30" w:rsidP="00F33ADE">
      <w:pPr>
        <w:widowControl w:val="0"/>
        <w:autoSpaceDE w:val="0"/>
        <w:autoSpaceDN w:val="0"/>
        <w:spacing w:after="0" w:line="240" w:lineRule="auto"/>
        <w:ind w:firstLine="709"/>
        <w:jc w:val="both"/>
        <w:rPr>
          <w:rFonts w:ascii="PT Astra Serif" w:eastAsia="Times New Roman" w:hAnsi="PT Astra Serif" w:cs="Calibri"/>
          <w:sz w:val="26"/>
          <w:szCs w:val="26"/>
        </w:rPr>
      </w:pPr>
      <w:hyperlink r:id="rId23" w:history="1">
        <w:r w:rsidR="00F33ADE" w:rsidRPr="00F33ADE">
          <w:rPr>
            <w:rFonts w:ascii="PT Astra Serif" w:eastAsia="Times New Roman" w:hAnsi="PT Astra Serif" w:cs="Calibri"/>
            <w:sz w:val="26"/>
            <w:szCs w:val="26"/>
          </w:rPr>
          <w:t>Закон</w:t>
        </w:r>
      </w:hyperlink>
      <w:r w:rsidR="00F33ADE" w:rsidRPr="00F33ADE">
        <w:rPr>
          <w:rFonts w:ascii="PT Astra Serif" w:eastAsia="Times New Roman" w:hAnsi="PT Astra Serif" w:cs="Calibri"/>
          <w:sz w:val="26"/>
          <w:szCs w:val="26"/>
        </w:rPr>
        <w:t xml:space="preserve"> Томской области от 8 октября 2014 года № 127-ОЗ «Об организации социального обслуживания граждан в Томской области»;</w:t>
      </w:r>
    </w:p>
    <w:p w:rsidR="00F33ADE" w:rsidRPr="00F33ADE" w:rsidRDefault="00197E30" w:rsidP="00F33ADE">
      <w:pPr>
        <w:widowControl w:val="0"/>
        <w:autoSpaceDE w:val="0"/>
        <w:autoSpaceDN w:val="0"/>
        <w:spacing w:after="0" w:line="240" w:lineRule="auto"/>
        <w:ind w:firstLine="709"/>
        <w:jc w:val="both"/>
        <w:rPr>
          <w:rFonts w:ascii="PT Astra Serif" w:eastAsia="Times New Roman" w:hAnsi="PT Astra Serif" w:cs="Calibri"/>
          <w:sz w:val="26"/>
          <w:szCs w:val="26"/>
        </w:rPr>
      </w:pPr>
      <w:hyperlink r:id="rId24" w:history="1">
        <w:r w:rsidR="00F33ADE" w:rsidRPr="00F33ADE">
          <w:rPr>
            <w:rFonts w:ascii="PT Astra Serif" w:eastAsia="Times New Roman" w:hAnsi="PT Astra Serif" w:cs="Calibri"/>
            <w:sz w:val="26"/>
            <w:szCs w:val="26"/>
          </w:rPr>
          <w:t>Закон</w:t>
        </w:r>
      </w:hyperlink>
      <w:r w:rsidR="00F33ADE" w:rsidRPr="00F33ADE">
        <w:rPr>
          <w:rFonts w:ascii="PT Astra Serif" w:eastAsia="Times New Roman" w:hAnsi="PT Astra Serif" w:cs="Calibri"/>
          <w:sz w:val="26"/>
          <w:szCs w:val="26"/>
        </w:rPr>
        <w:t xml:space="preserve"> Томской области от 10 сентября 2003 года № 109-ОЗ «О социальной поддержке инвалидов в Томской области»;</w:t>
      </w:r>
    </w:p>
    <w:p w:rsidR="00F33ADE" w:rsidRPr="00F33ADE" w:rsidRDefault="00197E30" w:rsidP="00F33ADE">
      <w:pPr>
        <w:widowControl w:val="0"/>
        <w:autoSpaceDE w:val="0"/>
        <w:autoSpaceDN w:val="0"/>
        <w:spacing w:after="0" w:line="240" w:lineRule="auto"/>
        <w:ind w:firstLine="709"/>
        <w:jc w:val="both"/>
        <w:rPr>
          <w:rFonts w:ascii="PT Astra Serif" w:eastAsia="Times New Roman" w:hAnsi="PT Astra Serif" w:cs="Calibri"/>
          <w:sz w:val="26"/>
          <w:szCs w:val="26"/>
        </w:rPr>
      </w:pPr>
      <w:hyperlink r:id="rId25" w:history="1">
        <w:r w:rsidR="00F33ADE" w:rsidRPr="00F33ADE">
          <w:rPr>
            <w:rFonts w:ascii="PT Astra Serif" w:eastAsia="Times New Roman" w:hAnsi="PT Astra Serif" w:cs="Calibri"/>
            <w:sz w:val="26"/>
            <w:szCs w:val="26"/>
          </w:rPr>
          <w:t>постановление</w:t>
        </w:r>
      </w:hyperlink>
      <w:r w:rsidR="00F33ADE" w:rsidRPr="00F33ADE">
        <w:rPr>
          <w:rFonts w:ascii="PT Astra Serif" w:eastAsia="Times New Roman" w:hAnsi="PT Astra Serif" w:cs="Calibri"/>
          <w:sz w:val="26"/>
          <w:szCs w:val="26"/>
        </w:rPr>
        <w:t xml:space="preserve"> Администрации Томской области от 30.10.2014 № 408а «Об определении уполномоченного исполнительного органа государственной власти Томской области в сфере социального обслуживания в отношении совершеннолетних граждан»;</w:t>
      </w:r>
    </w:p>
    <w:p w:rsidR="00F33ADE" w:rsidRPr="00F33ADE" w:rsidRDefault="00197E30" w:rsidP="00F33ADE">
      <w:pPr>
        <w:widowControl w:val="0"/>
        <w:autoSpaceDE w:val="0"/>
        <w:autoSpaceDN w:val="0"/>
        <w:spacing w:after="0" w:line="240" w:lineRule="auto"/>
        <w:ind w:firstLine="709"/>
        <w:jc w:val="both"/>
        <w:rPr>
          <w:rFonts w:ascii="PT Astra Serif" w:eastAsia="Times New Roman" w:hAnsi="PT Astra Serif" w:cs="Calibri"/>
          <w:sz w:val="26"/>
          <w:szCs w:val="26"/>
        </w:rPr>
      </w:pPr>
      <w:hyperlink r:id="rId26" w:history="1">
        <w:r w:rsidR="00F33ADE" w:rsidRPr="00F33ADE">
          <w:rPr>
            <w:rFonts w:ascii="PT Astra Serif" w:eastAsia="Times New Roman" w:hAnsi="PT Astra Serif" w:cs="Calibri"/>
            <w:sz w:val="26"/>
            <w:szCs w:val="26"/>
          </w:rPr>
          <w:t>постановление</w:t>
        </w:r>
      </w:hyperlink>
      <w:r w:rsidR="00F33ADE" w:rsidRPr="00F33ADE">
        <w:rPr>
          <w:rFonts w:ascii="PT Astra Serif" w:eastAsia="Times New Roman" w:hAnsi="PT Astra Serif" w:cs="Calibri"/>
          <w:sz w:val="26"/>
          <w:szCs w:val="26"/>
        </w:rPr>
        <w:t xml:space="preserve"> Администрации Томской области от 30.10.2014 № 410а «Об утверждении Порядка организации осуществления регионального государственного контроля (надзора) в сфере социального обслуживания»;</w:t>
      </w:r>
    </w:p>
    <w:p w:rsidR="00F33ADE" w:rsidRPr="00F33ADE" w:rsidRDefault="00197E30" w:rsidP="00F33ADE">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hyperlink r:id="rId27" w:history="1">
        <w:r w:rsidR="00F33ADE" w:rsidRPr="00F33ADE">
          <w:rPr>
            <w:rFonts w:ascii="PT Astra Serif" w:eastAsiaTheme="minorHAnsi" w:hAnsi="PT Astra Serif" w:cs="PT Astra Serif"/>
            <w:sz w:val="26"/>
            <w:szCs w:val="26"/>
            <w:lang w:eastAsia="en-US"/>
          </w:rPr>
          <w:t>постановление</w:t>
        </w:r>
      </w:hyperlink>
      <w:r w:rsidR="00F33ADE" w:rsidRPr="00F33ADE">
        <w:rPr>
          <w:rFonts w:ascii="PT Astra Serif" w:eastAsiaTheme="minorHAnsi" w:hAnsi="PT Astra Serif" w:cs="PT Astra Serif"/>
          <w:sz w:val="26"/>
          <w:szCs w:val="26"/>
          <w:lang w:eastAsia="en-US"/>
        </w:rPr>
        <w:t xml:space="preserve"> Губернатора Томской области от 30.06.2007 № 88 «Об утверждении Положения о Департаменте социальной защиты населения».</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p>
    <w:p w:rsidR="00F33ADE" w:rsidRPr="00F33ADE" w:rsidRDefault="00F33ADE" w:rsidP="00F33ADE">
      <w:pPr>
        <w:widowControl w:val="0"/>
        <w:autoSpaceDE w:val="0"/>
        <w:autoSpaceDN w:val="0"/>
        <w:spacing w:after="0" w:line="240" w:lineRule="auto"/>
        <w:jc w:val="center"/>
        <w:outlineLvl w:val="2"/>
        <w:rPr>
          <w:rFonts w:ascii="PT Astra Serif" w:eastAsia="Times New Roman" w:hAnsi="PT Astra Serif" w:cs="Calibri"/>
          <w:sz w:val="26"/>
          <w:szCs w:val="26"/>
        </w:rPr>
      </w:pPr>
      <w:r w:rsidRPr="00F33ADE">
        <w:rPr>
          <w:rFonts w:ascii="PT Astra Serif" w:eastAsia="Times New Roman" w:hAnsi="PT Astra Serif" w:cs="Calibri"/>
          <w:sz w:val="26"/>
          <w:szCs w:val="26"/>
        </w:rPr>
        <w:t xml:space="preserve">Предмет </w:t>
      </w:r>
      <w:proofErr w:type="gramStart"/>
      <w:r w:rsidRPr="00F33ADE">
        <w:rPr>
          <w:rFonts w:ascii="PT Astra Serif" w:eastAsia="Times New Roman" w:hAnsi="PT Astra Serif" w:cs="Calibri"/>
          <w:sz w:val="26"/>
          <w:szCs w:val="26"/>
        </w:rPr>
        <w:t>регионального</w:t>
      </w:r>
      <w:proofErr w:type="gramEnd"/>
      <w:r w:rsidRPr="00F33ADE">
        <w:rPr>
          <w:rFonts w:ascii="PT Astra Serif" w:eastAsia="Times New Roman" w:hAnsi="PT Astra Serif" w:cs="Calibri"/>
          <w:sz w:val="26"/>
          <w:szCs w:val="26"/>
        </w:rPr>
        <w:t xml:space="preserve"> государственного</w:t>
      </w:r>
    </w:p>
    <w:p w:rsidR="00F33ADE" w:rsidRPr="00F33ADE" w:rsidRDefault="00F33ADE" w:rsidP="00F33ADE">
      <w:pPr>
        <w:widowControl w:val="0"/>
        <w:autoSpaceDE w:val="0"/>
        <w:autoSpaceDN w:val="0"/>
        <w:spacing w:after="0" w:line="240" w:lineRule="auto"/>
        <w:jc w:val="center"/>
        <w:rPr>
          <w:rFonts w:ascii="PT Astra Serif" w:eastAsia="Times New Roman" w:hAnsi="PT Astra Serif" w:cs="Calibri"/>
          <w:sz w:val="26"/>
          <w:szCs w:val="26"/>
        </w:rPr>
      </w:pPr>
      <w:r w:rsidRPr="00F33ADE">
        <w:rPr>
          <w:rFonts w:ascii="PT Astra Serif" w:eastAsia="Times New Roman" w:hAnsi="PT Astra Serif" w:cs="Calibri"/>
          <w:sz w:val="26"/>
          <w:szCs w:val="26"/>
        </w:rPr>
        <w:t>контроля (надзора)</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4. Предметом регионального государственного контроля (надзора) является оценкасоблюдения поставщиками социальных услуг требований законодательства Российской Федерации и законодательства Томской области о социальном обслуживании граждан, в том числе за обеспечением доступности для инвалидов социальных объектов и услуг (далее - обязательные требования).</w:t>
      </w:r>
    </w:p>
    <w:p w:rsidR="00F33ADE" w:rsidRPr="00F33ADE" w:rsidRDefault="00F33ADE" w:rsidP="00F33ADE">
      <w:pPr>
        <w:widowControl w:val="0"/>
        <w:autoSpaceDE w:val="0"/>
        <w:autoSpaceDN w:val="0"/>
        <w:spacing w:after="0" w:line="240" w:lineRule="auto"/>
        <w:ind w:firstLine="709"/>
        <w:jc w:val="center"/>
        <w:outlineLvl w:val="1"/>
        <w:rPr>
          <w:rFonts w:ascii="PT Astra Serif" w:eastAsia="Times New Roman" w:hAnsi="PT Astra Serif" w:cs="Calibri"/>
          <w:sz w:val="26"/>
          <w:szCs w:val="26"/>
        </w:rPr>
      </w:pPr>
    </w:p>
    <w:p w:rsidR="00F33ADE" w:rsidRPr="00F33ADE" w:rsidRDefault="00F33ADE" w:rsidP="00F33ADE">
      <w:pPr>
        <w:widowControl w:val="0"/>
        <w:autoSpaceDE w:val="0"/>
        <w:autoSpaceDN w:val="0"/>
        <w:spacing w:after="0" w:line="240" w:lineRule="auto"/>
        <w:jc w:val="center"/>
        <w:outlineLvl w:val="1"/>
        <w:rPr>
          <w:rFonts w:ascii="PT Astra Serif" w:eastAsia="Times New Roman" w:hAnsi="PT Astra Serif" w:cs="Calibri"/>
          <w:sz w:val="26"/>
          <w:szCs w:val="26"/>
        </w:rPr>
      </w:pPr>
      <w:r w:rsidRPr="00F33ADE">
        <w:rPr>
          <w:rFonts w:ascii="PT Astra Serif" w:eastAsia="Times New Roman" w:hAnsi="PT Astra Serif" w:cs="Calibri"/>
          <w:sz w:val="26"/>
          <w:szCs w:val="26"/>
        </w:rPr>
        <w:t>2. Требования к порядку осуществления регионального</w:t>
      </w:r>
    </w:p>
    <w:p w:rsidR="00F33ADE" w:rsidRPr="00F33ADE" w:rsidRDefault="00F33ADE" w:rsidP="00F33ADE">
      <w:pPr>
        <w:widowControl w:val="0"/>
        <w:autoSpaceDE w:val="0"/>
        <w:autoSpaceDN w:val="0"/>
        <w:spacing w:after="0" w:line="240" w:lineRule="auto"/>
        <w:jc w:val="center"/>
        <w:rPr>
          <w:rFonts w:ascii="PT Astra Serif" w:eastAsia="Times New Roman" w:hAnsi="PT Astra Serif" w:cs="Calibri"/>
          <w:sz w:val="26"/>
          <w:szCs w:val="26"/>
        </w:rPr>
      </w:pPr>
      <w:r w:rsidRPr="00F33ADE">
        <w:rPr>
          <w:rFonts w:ascii="PT Astra Serif" w:eastAsia="Times New Roman" w:hAnsi="PT Astra Serif" w:cs="Calibri"/>
          <w:sz w:val="26"/>
          <w:szCs w:val="26"/>
        </w:rPr>
        <w:t>государственного контроля (надзора)</w:t>
      </w:r>
    </w:p>
    <w:p w:rsidR="00F33ADE" w:rsidRPr="00F33ADE" w:rsidRDefault="00F33ADE" w:rsidP="00F33ADE">
      <w:pPr>
        <w:widowControl w:val="0"/>
        <w:autoSpaceDE w:val="0"/>
        <w:autoSpaceDN w:val="0"/>
        <w:spacing w:after="0" w:line="240" w:lineRule="auto"/>
        <w:ind w:firstLine="709"/>
        <w:jc w:val="center"/>
        <w:rPr>
          <w:rFonts w:ascii="PT Astra Serif" w:eastAsia="Times New Roman" w:hAnsi="PT Astra Serif" w:cs="Calibri"/>
          <w:sz w:val="26"/>
          <w:szCs w:val="26"/>
        </w:rPr>
      </w:pPr>
    </w:p>
    <w:p w:rsidR="00F33ADE" w:rsidRPr="00F33ADE" w:rsidRDefault="00F33ADE" w:rsidP="00F33ADE">
      <w:pPr>
        <w:widowControl w:val="0"/>
        <w:autoSpaceDE w:val="0"/>
        <w:autoSpaceDN w:val="0"/>
        <w:spacing w:after="0" w:line="240" w:lineRule="auto"/>
        <w:jc w:val="center"/>
        <w:outlineLvl w:val="2"/>
        <w:rPr>
          <w:rFonts w:ascii="PT Astra Serif" w:eastAsia="Times New Roman" w:hAnsi="PT Astra Serif" w:cs="Calibri"/>
          <w:sz w:val="26"/>
          <w:szCs w:val="26"/>
        </w:rPr>
      </w:pPr>
      <w:r w:rsidRPr="00F33ADE">
        <w:rPr>
          <w:rFonts w:ascii="PT Astra Serif" w:eastAsia="Times New Roman" w:hAnsi="PT Astra Serif" w:cs="Calibri"/>
          <w:sz w:val="26"/>
          <w:szCs w:val="26"/>
        </w:rPr>
        <w:t>Порядок информирования об осуществлении</w:t>
      </w:r>
    </w:p>
    <w:p w:rsidR="00F33ADE" w:rsidRPr="00F33ADE" w:rsidRDefault="00F33ADE" w:rsidP="00F33ADE">
      <w:pPr>
        <w:widowControl w:val="0"/>
        <w:autoSpaceDE w:val="0"/>
        <w:autoSpaceDN w:val="0"/>
        <w:spacing w:after="0" w:line="240" w:lineRule="auto"/>
        <w:jc w:val="center"/>
        <w:rPr>
          <w:rFonts w:ascii="PT Astra Serif" w:eastAsia="Times New Roman" w:hAnsi="PT Astra Serif" w:cs="Calibri"/>
          <w:sz w:val="26"/>
          <w:szCs w:val="26"/>
        </w:rPr>
      </w:pPr>
      <w:r w:rsidRPr="00F33ADE">
        <w:rPr>
          <w:rFonts w:ascii="PT Astra Serif" w:eastAsia="Times New Roman" w:hAnsi="PT Astra Serif" w:cs="Calibri"/>
          <w:sz w:val="26"/>
          <w:szCs w:val="26"/>
        </w:rPr>
        <w:t>регионального государственного контроля (надзора)</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5. На официальном сайте Департамента размещается следующая информация:</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1) местонахождение Департамента: 634021, г. Томск, улица Шевченко, д. 24;</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bookmarkStart w:id="1" w:name="P86"/>
      <w:bookmarkEnd w:id="1"/>
      <w:r w:rsidRPr="00F33ADE">
        <w:rPr>
          <w:rFonts w:ascii="PT Astra Serif" w:eastAsia="Times New Roman" w:hAnsi="PT Astra Serif" w:cs="Calibri"/>
          <w:sz w:val="26"/>
          <w:szCs w:val="26"/>
        </w:rPr>
        <w:t>2) номер факса: (3822) 60-27-04;</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3) номера телефонов должностных лиц отдела контроля и надзора Департамента (далее – Отдел): (3822) 60-27-58, 60-27-65;</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4) адрес официального сайта Департамента: https://dszn.tomsk.gov.ru/;</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5) адрес электронной почты Департамента: dszn@socialwork.tomsk.gov.ru;</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6) график работы Департамента:</w:t>
      </w:r>
    </w:p>
    <w:p w:rsidR="00F33ADE" w:rsidRPr="00F33ADE" w:rsidRDefault="00F33ADE" w:rsidP="00F33ADE">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r w:rsidRPr="00F33ADE">
        <w:rPr>
          <w:rFonts w:ascii="PT Astra Serif" w:eastAsiaTheme="minorHAnsi" w:hAnsi="PT Astra Serif" w:cs="PT Astra Serif"/>
          <w:sz w:val="26"/>
          <w:szCs w:val="26"/>
          <w:lang w:eastAsia="en-US"/>
        </w:rPr>
        <w:t>понедельник - пятница: с 9 часов 00 минут до 18 часов 00 минут;</w:t>
      </w:r>
    </w:p>
    <w:p w:rsidR="00F33ADE" w:rsidRPr="00F33ADE" w:rsidRDefault="00F33ADE" w:rsidP="00F33ADE">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r w:rsidRPr="00F33ADE">
        <w:rPr>
          <w:rFonts w:ascii="PT Astra Serif" w:eastAsiaTheme="minorHAnsi" w:hAnsi="PT Astra Serif" w:cs="PT Astra Serif"/>
          <w:sz w:val="26"/>
          <w:szCs w:val="26"/>
          <w:lang w:eastAsia="en-US"/>
        </w:rPr>
        <w:t>перерыв для отдыха и питания: с 12 часов 30 минут до 13 часов 30 минут;</w:t>
      </w:r>
    </w:p>
    <w:p w:rsidR="00F33ADE" w:rsidRPr="00F33ADE" w:rsidRDefault="00F33ADE" w:rsidP="00F33ADE">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r w:rsidRPr="00F33ADE">
        <w:rPr>
          <w:rFonts w:ascii="PT Astra Serif" w:eastAsiaTheme="minorHAnsi" w:hAnsi="PT Astra Serif" w:cs="PT Astra Serif"/>
          <w:sz w:val="26"/>
          <w:szCs w:val="26"/>
          <w:lang w:eastAsia="en-US"/>
        </w:rPr>
        <w:t>суббота, воскресенье - выходные дни;</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7) ежегодный план проведения плановых проверок;</w:t>
      </w:r>
    </w:p>
    <w:p w:rsidR="00F33ADE" w:rsidRPr="00F33ADE" w:rsidRDefault="00F33ADE" w:rsidP="00F33ADE">
      <w:pPr>
        <w:widowControl w:val="0"/>
        <w:tabs>
          <w:tab w:val="left" w:pos="709"/>
          <w:tab w:val="left" w:pos="851"/>
        </w:tabs>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8) результаты плановых и внеплановых проверок;</w:t>
      </w:r>
    </w:p>
    <w:p w:rsidR="00F33ADE" w:rsidRPr="00F33ADE" w:rsidRDefault="00F33ADE" w:rsidP="00F33ADE">
      <w:pPr>
        <w:widowControl w:val="0"/>
        <w:tabs>
          <w:tab w:val="left" w:pos="709"/>
          <w:tab w:val="left" w:pos="851"/>
        </w:tabs>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9) перечень нормативных правовых актов, содержащих обязательные требования, соблюдение которых оценивается при проведении мероприятий по осуществлению регионального государственного контроля (надзора), а также тексты указанных нормативных правовых актов;</w:t>
      </w:r>
    </w:p>
    <w:p w:rsidR="00F33ADE" w:rsidRPr="00F33ADE" w:rsidRDefault="00F33ADE" w:rsidP="00F33ADE">
      <w:pPr>
        <w:widowControl w:val="0"/>
        <w:tabs>
          <w:tab w:val="left" w:pos="709"/>
          <w:tab w:val="left" w:pos="851"/>
        </w:tabs>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10) программа профилактики нарушений обязательных требований (далее – программа профилактики);</w:t>
      </w:r>
    </w:p>
    <w:p w:rsidR="00F33ADE" w:rsidRPr="00F33ADE" w:rsidRDefault="00F33ADE" w:rsidP="00F33ADE">
      <w:pPr>
        <w:widowControl w:val="0"/>
        <w:tabs>
          <w:tab w:val="left" w:pos="709"/>
          <w:tab w:val="left" w:pos="851"/>
        </w:tabs>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11) ежегодное обобщение практики осуществления регионального государственного контроля (надзора),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поставщиками социальных услуг в целях недопущения таких нарушений;</w:t>
      </w:r>
    </w:p>
    <w:p w:rsidR="00F33ADE" w:rsidRPr="00F33ADE" w:rsidRDefault="00F33ADE" w:rsidP="00F33ADE">
      <w:pPr>
        <w:widowControl w:val="0"/>
        <w:tabs>
          <w:tab w:val="left" w:pos="709"/>
          <w:tab w:val="left" w:pos="851"/>
        </w:tabs>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12) настоящий административный регламент.</w:t>
      </w:r>
    </w:p>
    <w:p w:rsidR="00F33ADE" w:rsidRPr="00F33ADE" w:rsidRDefault="00F33ADE" w:rsidP="00F33ADE">
      <w:pPr>
        <w:widowControl w:val="0"/>
        <w:tabs>
          <w:tab w:val="left" w:pos="709"/>
          <w:tab w:val="left" w:pos="851"/>
        </w:tabs>
        <w:autoSpaceDE w:val="0"/>
        <w:autoSpaceDN w:val="0"/>
        <w:spacing w:after="0" w:line="240" w:lineRule="auto"/>
        <w:ind w:firstLine="709"/>
        <w:jc w:val="both"/>
        <w:rPr>
          <w:rFonts w:ascii="PT Astra Serif" w:eastAsiaTheme="minorHAnsi" w:hAnsi="PT Astra Serif" w:cs="PT Astra Serif"/>
          <w:sz w:val="26"/>
          <w:szCs w:val="26"/>
          <w:lang w:eastAsia="en-US"/>
        </w:rPr>
      </w:pPr>
      <w:r w:rsidRPr="00F33ADE">
        <w:rPr>
          <w:rFonts w:ascii="PT Astra Serif" w:eastAsia="Times New Roman" w:hAnsi="PT Astra Serif" w:cs="Calibri"/>
          <w:sz w:val="26"/>
          <w:szCs w:val="26"/>
        </w:rPr>
        <w:t xml:space="preserve">6. </w:t>
      </w:r>
      <w:r w:rsidRPr="00F33ADE">
        <w:rPr>
          <w:rFonts w:ascii="PT Astra Serif" w:eastAsiaTheme="minorHAnsi" w:hAnsi="PT Astra Serif" w:cs="PT Astra Serif"/>
          <w:sz w:val="26"/>
          <w:szCs w:val="26"/>
          <w:lang w:eastAsia="en-US"/>
        </w:rPr>
        <w:t>Информация о правилах осуществления регионального государственного контроля (надзора) предоставляется при личном или письменном обращении заинтересованного лица, включая обращение по адресу электронной почты Департамента, справочным телефонам, размещается на официальном сайте Департамента, на информационных стендах в помещениях Департамента.</w:t>
      </w:r>
    </w:p>
    <w:p w:rsidR="00F33ADE" w:rsidRPr="00F33ADE" w:rsidRDefault="00F33ADE" w:rsidP="00F33ADE">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r>
        <w:rPr>
          <w:rFonts w:ascii="PT Astra Serif" w:eastAsia="Times New Roman" w:hAnsi="PT Astra Serif" w:cs="Times New Roman"/>
          <w:sz w:val="26"/>
          <w:szCs w:val="26"/>
        </w:rPr>
        <w:t>7</w:t>
      </w:r>
      <w:r w:rsidRPr="00F33ADE">
        <w:rPr>
          <w:rFonts w:ascii="PT Astra Serif" w:eastAsia="Times New Roman" w:hAnsi="PT Astra Serif" w:cs="Times New Roman"/>
          <w:sz w:val="26"/>
          <w:szCs w:val="26"/>
        </w:rPr>
        <w:t xml:space="preserve">. </w:t>
      </w:r>
      <w:r w:rsidRPr="00F33ADE">
        <w:rPr>
          <w:rFonts w:ascii="PT Astra Serif" w:eastAsiaTheme="minorHAnsi" w:hAnsi="PT Astra Serif" w:cs="PT Astra Serif"/>
          <w:sz w:val="26"/>
          <w:szCs w:val="26"/>
          <w:lang w:eastAsia="en-US"/>
        </w:rPr>
        <w:t xml:space="preserve">Информирование по вопросам осуществления регионального государственного контроля (надзора) в письменной форме и в форме электронного документа осуществляется в порядке, установленном Федеральным </w:t>
      </w:r>
      <w:hyperlink r:id="rId28" w:history="1">
        <w:r w:rsidRPr="00F33ADE">
          <w:rPr>
            <w:rFonts w:ascii="PT Astra Serif" w:eastAsiaTheme="minorHAnsi" w:hAnsi="PT Astra Serif" w:cs="PT Astra Serif"/>
            <w:sz w:val="26"/>
            <w:szCs w:val="26"/>
            <w:lang w:eastAsia="en-US"/>
          </w:rPr>
          <w:t>законом</w:t>
        </w:r>
      </w:hyperlink>
      <w:r w:rsidRPr="00F33ADE">
        <w:rPr>
          <w:rFonts w:ascii="PT Astra Serif" w:eastAsiaTheme="minorHAnsi" w:hAnsi="PT Astra Serif" w:cs="PT Astra Serif"/>
          <w:sz w:val="26"/>
          <w:szCs w:val="26"/>
          <w:lang w:eastAsia="en-US"/>
        </w:rPr>
        <w:t xml:space="preserve"> № 59-ФЗ.</w:t>
      </w:r>
    </w:p>
    <w:p w:rsidR="00F33ADE" w:rsidRPr="00F33ADE" w:rsidRDefault="00F33ADE" w:rsidP="00F33ADE">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r>
        <w:rPr>
          <w:rFonts w:ascii="PT Astra Serif" w:eastAsia="Times New Roman" w:hAnsi="PT Astra Serif" w:cs="Times New Roman"/>
          <w:sz w:val="26"/>
          <w:szCs w:val="26"/>
        </w:rPr>
        <w:t>8</w:t>
      </w:r>
      <w:r w:rsidRPr="00F33ADE">
        <w:rPr>
          <w:rFonts w:ascii="PT Astra Serif" w:eastAsia="Times New Roman" w:hAnsi="PT Astra Serif" w:cs="Times New Roman"/>
          <w:sz w:val="26"/>
          <w:szCs w:val="26"/>
        </w:rPr>
        <w:t xml:space="preserve">. </w:t>
      </w:r>
      <w:r w:rsidRPr="00F33ADE">
        <w:rPr>
          <w:rFonts w:ascii="PT Astra Serif" w:eastAsiaTheme="minorHAnsi" w:hAnsi="PT Astra Serif" w:cs="PT Astra Serif"/>
          <w:sz w:val="26"/>
          <w:szCs w:val="26"/>
          <w:lang w:eastAsia="en-US"/>
        </w:rPr>
        <w:t>Информирование об осуществлении государственного регионального контроля (надзора) в отношении конкретного поставщика социальных услуг осуществляется должностными лицами Отдела  посредством:</w:t>
      </w:r>
    </w:p>
    <w:p w:rsidR="00F33ADE" w:rsidRPr="00F33ADE" w:rsidRDefault="00F33ADE" w:rsidP="00F33ADE">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r w:rsidRPr="00F33ADE">
        <w:rPr>
          <w:rFonts w:ascii="PT Astra Serif" w:eastAsiaTheme="minorHAnsi" w:hAnsi="PT Astra Serif" w:cs="PT Astra Serif"/>
          <w:sz w:val="26"/>
          <w:szCs w:val="26"/>
          <w:lang w:eastAsia="en-US"/>
        </w:rPr>
        <w:t>размещения ежегодного плана проведения плановых проверок юридических лиц и индивидуальных предпринимателей на официальном сайте Департамента;</w:t>
      </w:r>
    </w:p>
    <w:p w:rsidR="00F33ADE" w:rsidRPr="00F33ADE" w:rsidRDefault="00F33ADE" w:rsidP="00F33ADE">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r w:rsidRPr="00F33ADE">
        <w:rPr>
          <w:rFonts w:ascii="PT Astra Serif" w:eastAsiaTheme="minorHAnsi" w:hAnsi="PT Astra Serif" w:cs="PT Astra Serif"/>
          <w:sz w:val="26"/>
          <w:szCs w:val="26"/>
          <w:lang w:eastAsia="en-US"/>
        </w:rPr>
        <w:t xml:space="preserve">уведомления о проведении плановой проверки в порядке, установленном </w:t>
      </w:r>
      <w:hyperlink r:id="rId29" w:history="1">
        <w:r w:rsidRPr="00F33ADE">
          <w:rPr>
            <w:rFonts w:ascii="PT Astra Serif" w:eastAsiaTheme="minorHAnsi" w:hAnsi="PT Astra Serif" w:cs="PT Astra Serif"/>
            <w:sz w:val="26"/>
            <w:szCs w:val="26"/>
            <w:lang w:eastAsia="en-US"/>
          </w:rPr>
          <w:t>частью 12 статьи 9</w:t>
        </w:r>
      </w:hyperlink>
      <w:r w:rsidRPr="00F33ADE">
        <w:rPr>
          <w:rFonts w:ascii="PT Astra Serif" w:eastAsiaTheme="minorHAnsi" w:hAnsi="PT Astra Serif" w:cs="PT Astra Serif"/>
          <w:sz w:val="26"/>
          <w:szCs w:val="26"/>
          <w:lang w:eastAsia="en-US"/>
        </w:rPr>
        <w:t xml:space="preserve"> Федерального закона № 294-ФЗ;</w:t>
      </w:r>
    </w:p>
    <w:p w:rsidR="00F33ADE" w:rsidRPr="00F33ADE" w:rsidRDefault="00F33ADE" w:rsidP="00F33ADE">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r w:rsidRPr="00F33ADE">
        <w:rPr>
          <w:rFonts w:ascii="PT Astra Serif" w:eastAsiaTheme="minorHAnsi" w:hAnsi="PT Astra Serif" w:cs="PT Astra Serif"/>
          <w:sz w:val="26"/>
          <w:szCs w:val="26"/>
          <w:lang w:eastAsia="en-US"/>
        </w:rPr>
        <w:t xml:space="preserve">уведомления о проведении внеплановой выездной проверки в порядке, установленном </w:t>
      </w:r>
      <w:hyperlink r:id="rId30" w:history="1">
        <w:r w:rsidRPr="00F33ADE">
          <w:rPr>
            <w:rFonts w:ascii="PT Astra Serif" w:eastAsiaTheme="minorHAnsi" w:hAnsi="PT Astra Serif" w:cs="PT Astra Serif"/>
            <w:sz w:val="26"/>
            <w:szCs w:val="26"/>
            <w:lang w:eastAsia="en-US"/>
          </w:rPr>
          <w:t>частью 16 статьи 10</w:t>
        </w:r>
      </w:hyperlink>
      <w:r w:rsidRPr="00F33ADE">
        <w:rPr>
          <w:rFonts w:ascii="PT Astra Serif" w:eastAsiaTheme="minorHAnsi" w:hAnsi="PT Astra Serif" w:cs="PT Astra Serif"/>
          <w:sz w:val="26"/>
          <w:szCs w:val="26"/>
          <w:lang w:eastAsia="en-US"/>
        </w:rPr>
        <w:t xml:space="preserve"> Федерального закона № 294-ФЗ.</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p>
    <w:p w:rsidR="00F33ADE" w:rsidRPr="00F33ADE" w:rsidRDefault="00F33ADE" w:rsidP="00F33ADE">
      <w:pPr>
        <w:widowControl w:val="0"/>
        <w:autoSpaceDE w:val="0"/>
        <w:autoSpaceDN w:val="0"/>
        <w:spacing w:after="0" w:line="240" w:lineRule="auto"/>
        <w:jc w:val="center"/>
        <w:outlineLvl w:val="2"/>
        <w:rPr>
          <w:rFonts w:ascii="PT Astra Serif" w:eastAsia="Times New Roman" w:hAnsi="PT Astra Serif" w:cs="Calibri"/>
          <w:sz w:val="26"/>
          <w:szCs w:val="26"/>
        </w:rPr>
      </w:pPr>
      <w:r w:rsidRPr="00F33ADE">
        <w:rPr>
          <w:rFonts w:ascii="PT Astra Serif" w:eastAsia="Times New Roman" w:hAnsi="PT Astra Serif" w:cs="Calibri"/>
          <w:sz w:val="26"/>
          <w:szCs w:val="26"/>
        </w:rPr>
        <w:t>Срок осуществления регионального государственного</w:t>
      </w:r>
    </w:p>
    <w:p w:rsidR="00F33ADE" w:rsidRPr="00F33ADE" w:rsidRDefault="00F33ADE" w:rsidP="00F33ADE">
      <w:pPr>
        <w:widowControl w:val="0"/>
        <w:autoSpaceDE w:val="0"/>
        <w:autoSpaceDN w:val="0"/>
        <w:spacing w:after="0" w:line="240" w:lineRule="auto"/>
        <w:jc w:val="center"/>
        <w:rPr>
          <w:rFonts w:ascii="PT Astra Serif" w:eastAsia="Times New Roman" w:hAnsi="PT Astra Serif" w:cs="Calibri"/>
          <w:sz w:val="26"/>
          <w:szCs w:val="26"/>
        </w:rPr>
      </w:pPr>
      <w:r w:rsidRPr="00F33ADE">
        <w:rPr>
          <w:rFonts w:ascii="PT Astra Serif" w:eastAsia="Times New Roman" w:hAnsi="PT Astra Serif" w:cs="Calibri"/>
          <w:sz w:val="26"/>
          <w:szCs w:val="26"/>
        </w:rPr>
        <w:t>контроля (надзора)</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Pr>
          <w:rFonts w:ascii="PT Astra Serif" w:eastAsia="Times New Roman" w:hAnsi="PT Astra Serif" w:cs="Calibri"/>
          <w:sz w:val="26"/>
          <w:szCs w:val="26"/>
        </w:rPr>
        <w:t>9</w:t>
      </w:r>
      <w:r w:rsidRPr="00F33ADE">
        <w:rPr>
          <w:rFonts w:ascii="PT Astra Serif" w:eastAsia="Times New Roman" w:hAnsi="PT Astra Serif" w:cs="Calibri"/>
          <w:sz w:val="26"/>
          <w:szCs w:val="26"/>
        </w:rPr>
        <w:t>. Срок осуществления регионального государственного контроля (надзора) составляет:</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посредством организации и проведения мероприятий по профилактике нарушений обязательных требований - в течение календарного года;</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посредством осуществления систематического наблюдения за исполнением обязательных требований, анализа и прогнозирования состояния исполнения обязательных требований - в течение календарного года;</w:t>
      </w:r>
    </w:p>
    <w:p w:rsidR="00F33ADE" w:rsidRPr="00F33ADE" w:rsidRDefault="00F33ADE" w:rsidP="00F33ADE">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F33ADE">
        <w:rPr>
          <w:rFonts w:ascii="PT Astra Serif" w:eastAsia="Times New Roman" w:hAnsi="PT Astra Serif" w:cs="Times New Roman"/>
          <w:sz w:val="26"/>
          <w:szCs w:val="26"/>
        </w:rPr>
        <w:t>посредством организации и проведения мероприятий по контролю без взаимодействия с поставщиком социальных услуг - в течение срока, указанного в задании на проведение таких мероприятий, но не более двадцати рабочих дней</w:t>
      </w:r>
      <w:r w:rsidRPr="00F33ADE">
        <w:rPr>
          <w:rFonts w:ascii="PT Astra Serif" w:eastAsiaTheme="minorHAnsi" w:hAnsi="PT Astra Serif" w:cs="PT Astra Serif"/>
          <w:sz w:val="26"/>
          <w:szCs w:val="26"/>
          <w:lang w:eastAsia="en-US"/>
        </w:rPr>
        <w:t>с даты начала проверки, указанной в распоряжении о проведении проверки;</w:t>
      </w:r>
    </w:p>
    <w:p w:rsidR="00F33ADE" w:rsidRPr="00F33ADE" w:rsidRDefault="00F33ADE" w:rsidP="00F33ADE">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r w:rsidRPr="00F33ADE">
        <w:rPr>
          <w:rFonts w:ascii="PT Astra Serif" w:eastAsia="Times New Roman" w:hAnsi="PT Astra Serif" w:cs="Times New Roman"/>
          <w:sz w:val="26"/>
          <w:szCs w:val="26"/>
        </w:rPr>
        <w:t xml:space="preserve">посредством организации и проведения проверок - не более шестидесяти рабочих дней </w:t>
      </w:r>
      <w:proofErr w:type="gramStart"/>
      <w:r w:rsidRPr="00F33ADE">
        <w:rPr>
          <w:rFonts w:ascii="PT Astra Serif" w:eastAsiaTheme="minorHAnsi" w:hAnsi="PT Astra Serif" w:cs="PT Astra Serif"/>
          <w:sz w:val="26"/>
          <w:szCs w:val="26"/>
          <w:lang w:eastAsia="en-US"/>
        </w:rPr>
        <w:t>с даты начала</w:t>
      </w:r>
      <w:proofErr w:type="gramEnd"/>
      <w:r w:rsidRPr="00F33ADE">
        <w:rPr>
          <w:rFonts w:ascii="PT Astra Serif" w:eastAsiaTheme="minorHAnsi" w:hAnsi="PT Astra Serif" w:cs="PT Astra Serif"/>
          <w:sz w:val="26"/>
          <w:szCs w:val="26"/>
          <w:lang w:eastAsia="en-US"/>
        </w:rPr>
        <w:t xml:space="preserve"> проверки, указанной в распоряжении о проведении проверки;</w:t>
      </w:r>
    </w:p>
    <w:p w:rsidR="00F33ADE" w:rsidRPr="00F33ADE" w:rsidRDefault="00F33ADE" w:rsidP="00F33ADE">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r w:rsidRPr="00F33ADE">
        <w:rPr>
          <w:rFonts w:ascii="PT Astra Serif" w:eastAsiaTheme="minorHAnsi" w:hAnsi="PT Astra Serif" w:cs="PT Astra Serif"/>
          <w:sz w:val="26"/>
          <w:szCs w:val="26"/>
          <w:lang w:eastAsia="en-US"/>
        </w:rPr>
        <w:t>посредством принятия мер</w:t>
      </w:r>
      <w:r w:rsidRPr="00F33ADE">
        <w:rPr>
          <w:rFonts w:ascii="PT Astra Serif" w:eastAsia="Times New Roman" w:hAnsi="PT Astra Serif" w:cs="Times New Roman"/>
          <w:sz w:val="26"/>
          <w:szCs w:val="26"/>
        </w:rPr>
        <w:t xml:space="preserve"> по </w:t>
      </w:r>
      <w:r w:rsidRPr="00F33ADE">
        <w:rPr>
          <w:rFonts w:ascii="PT Astra Serif" w:eastAsiaTheme="minorHAnsi" w:hAnsi="PT Astra Serif" w:cs="PT Astra Serif"/>
          <w:sz w:val="26"/>
          <w:szCs w:val="26"/>
          <w:lang w:eastAsia="en-US"/>
        </w:rPr>
        <w:t>результатам проведения проверки при наличии в актах проверки фактов нарушений обязательных требований</w:t>
      </w:r>
      <w:r w:rsidRPr="00F33ADE">
        <w:rPr>
          <w:rFonts w:ascii="PT Astra Serif" w:eastAsia="Times New Roman" w:hAnsi="PT Astra Serif" w:cs="Times New Roman"/>
          <w:sz w:val="26"/>
          <w:szCs w:val="26"/>
        </w:rPr>
        <w:t xml:space="preserve"> – в течение календарного года</w:t>
      </w:r>
      <w:r w:rsidRPr="00F33ADE">
        <w:rPr>
          <w:rFonts w:ascii="PT Astra Serif" w:eastAsiaTheme="minorHAnsi" w:hAnsi="PT Astra Serif" w:cs="PT Astra Serif"/>
          <w:sz w:val="26"/>
          <w:szCs w:val="26"/>
          <w:lang w:eastAsia="en-US"/>
        </w:rPr>
        <w:t>.</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p>
    <w:p w:rsidR="00F33ADE" w:rsidRPr="00F33ADE" w:rsidRDefault="00F33ADE" w:rsidP="00F33ADE">
      <w:pPr>
        <w:widowControl w:val="0"/>
        <w:autoSpaceDE w:val="0"/>
        <w:autoSpaceDN w:val="0"/>
        <w:spacing w:after="0" w:line="240" w:lineRule="auto"/>
        <w:jc w:val="center"/>
        <w:outlineLvl w:val="1"/>
        <w:rPr>
          <w:rFonts w:ascii="PT Astra Serif" w:eastAsia="Times New Roman" w:hAnsi="PT Astra Serif" w:cs="Calibri"/>
          <w:sz w:val="26"/>
          <w:szCs w:val="26"/>
        </w:rPr>
      </w:pPr>
      <w:r w:rsidRPr="00F33ADE">
        <w:rPr>
          <w:rFonts w:ascii="PT Astra Serif" w:eastAsia="Times New Roman" w:hAnsi="PT Astra Serif" w:cs="Calibri"/>
          <w:sz w:val="26"/>
          <w:szCs w:val="26"/>
        </w:rPr>
        <w:t>3. Состав, последовательность и сроки выполнения</w:t>
      </w:r>
    </w:p>
    <w:p w:rsidR="00F33ADE" w:rsidRPr="00F33ADE" w:rsidRDefault="00F33ADE" w:rsidP="00F33ADE">
      <w:pPr>
        <w:widowControl w:val="0"/>
        <w:autoSpaceDE w:val="0"/>
        <w:autoSpaceDN w:val="0"/>
        <w:spacing w:after="0" w:line="240" w:lineRule="auto"/>
        <w:jc w:val="center"/>
        <w:rPr>
          <w:rFonts w:ascii="PT Astra Serif" w:eastAsia="Times New Roman" w:hAnsi="PT Astra Serif" w:cs="Calibri"/>
          <w:sz w:val="26"/>
          <w:szCs w:val="26"/>
        </w:rPr>
      </w:pPr>
      <w:r w:rsidRPr="00F33ADE">
        <w:rPr>
          <w:rFonts w:ascii="PT Astra Serif" w:eastAsia="Times New Roman" w:hAnsi="PT Astra Serif" w:cs="Calibri"/>
          <w:sz w:val="26"/>
          <w:szCs w:val="26"/>
        </w:rPr>
        <w:t xml:space="preserve">административных процедур, требования </w:t>
      </w:r>
      <w:proofErr w:type="gramStart"/>
      <w:r w:rsidRPr="00F33ADE">
        <w:rPr>
          <w:rFonts w:ascii="PT Astra Serif" w:eastAsia="Times New Roman" w:hAnsi="PT Astra Serif" w:cs="Calibri"/>
          <w:sz w:val="26"/>
          <w:szCs w:val="26"/>
        </w:rPr>
        <w:t>к</w:t>
      </w:r>
      <w:proofErr w:type="gramEnd"/>
    </w:p>
    <w:p w:rsidR="00F33ADE" w:rsidRPr="00F33ADE" w:rsidRDefault="00F33ADE" w:rsidP="00F33ADE">
      <w:pPr>
        <w:widowControl w:val="0"/>
        <w:autoSpaceDE w:val="0"/>
        <w:autoSpaceDN w:val="0"/>
        <w:spacing w:after="0" w:line="240" w:lineRule="auto"/>
        <w:jc w:val="center"/>
        <w:rPr>
          <w:rFonts w:ascii="PT Astra Serif" w:eastAsia="Times New Roman" w:hAnsi="PT Astra Serif" w:cs="Calibri"/>
          <w:sz w:val="26"/>
          <w:szCs w:val="26"/>
        </w:rPr>
      </w:pPr>
      <w:r w:rsidRPr="00F33ADE">
        <w:rPr>
          <w:rFonts w:ascii="PT Astra Serif" w:eastAsia="Times New Roman" w:hAnsi="PT Astra Serif" w:cs="Calibri"/>
          <w:sz w:val="26"/>
          <w:szCs w:val="26"/>
        </w:rPr>
        <w:t>порядку их выполнения</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Pr>
          <w:rFonts w:ascii="PT Astra Serif" w:eastAsia="Times New Roman" w:hAnsi="PT Astra Serif" w:cs="Calibri"/>
          <w:sz w:val="26"/>
          <w:szCs w:val="26"/>
        </w:rPr>
        <w:t>10</w:t>
      </w:r>
      <w:r w:rsidRPr="00F33ADE">
        <w:rPr>
          <w:rFonts w:ascii="PT Astra Serif" w:eastAsia="Times New Roman" w:hAnsi="PT Astra Serif" w:cs="Calibri"/>
          <w:sz w:val="26"/>
          <w:szCs w:val="26"/>
        </w:rPr>
        <w:t>. Осуществление регионального государственного контроля (надзора) включает в себя следующие административные процедуры:</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1) организация и проведение мероприятий, направленных на профилактику нарушения обязательных требований;</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2) систематическое наблюдение за исполнением обязательных требований, анализ и прогнозирование состояния исполнения обязательных требований;</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3) организация и проведение мероприятий по контролю без взаимодействия с поставщикамисоциальных услуг;</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4) организация проведения проверки;</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5) проведение проверки;</w:t>
      </w:r>
    </w:p>
    <w:p w:rsidR="00F33ADE" w:rsidRPr="00F33ADE" w:rsidRDefault="00F33ADE" w:rsidP="00F33ADE">
      <w:pPr>
        <w:widowControl w:val="0"/>
        <w:autoSpaceDE w:val="0"/>
        <w:autoSpaceDN w:val="0"/>
        <w:spacing w:after="0" w:line="240" w:lineRule="auto"/>
        <w:ind w:firstLine="709"/>
        <w:jc w:val="both"/>
        <w:outlineLvl w:val="2"/>
        <w:rPr>
          <w:rFonts w:ascii="PT Astra Serif" w:eastAsiaTheme="minorHAnsi" w:hAnsi="PT Astra Serif" w:cs="PT Astra Serif"/>
          <w:sz w:val="26"/>
          <w:szCs w:val="26"/>
          <w:lang w:eastAsia="en-US"/>
        </w:rPr>
      </w:pPr>
      <w:r w:rsidRPr="00F33ADE">
        <w:rPr>
          <w:rFonts w:ascii="PT Astra Serif" w:eastAsia="Times New Roman" w:hAnsi="PT Astra Serif" w:cs="Calibri"/>
          <w:sz w:val="26"/>
          <w:szCs w:val="26"/>
        </w:rPr>
        <w:t xml:space="preserve">6) принятие мер по </w:t>
      </w:r>
      <w:r w:rsidRPr="00F33ADE">
        <w:rPr>
          <w:rFonts w:ascii="PT Astra Serif" w:eastAsiaTheme="minorHAnsi" w:hAnsi="PT Astra Serif" w:cs="PT Astra Serif"/>
          <w:sz w:val="26"/>
          <w:szCs w:val="26"/>
          <w:lang w:eastAsia="en-US"/>
        </w:rPr>
        <w:t>результатам проведения проверки при наличии в акте проверки фактов нарушений обязательных требований.</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p>
    <w:p w:rsidR="00F33ADE" w:rsidRPr="00F33ADE" w:rsidRDefault="00F33ADE" w:rsidP="00F33ADE">
      <w:pPr>
        <w:widowControl w:val="0"/>
        <w:autoSpaceDE w:val="0"/>
        <w:autoSpaceDN w:val="0"/>
        <w:spacing w:after="0" w:line="240" w:lineRule="auto"/>
        <w:jc w:val="center"/>
        <w:outlineLvl w:val="2"/>
        <w:rPr>
          <w:rFonts w:ascii="PT Astra Serif" w:eastAsia="Times New Roman" w:hAnsi="PT Astra Serif" w:cs="Calibri"/>
          <w:sz w:val="26"/>
          <w:szCs w:val="26"/>
        </w:rPr>
      </w:pPr>
      <w:r w:rsidRPr="00F33ADE">
        <w:rPr>
          <w:rFonts w:ascii="PT Astra Serif" w:eastAsia="Times New Roman" w:hAnsi="PT Astra Serif" w:cs="Calibri"/>
          <w:sz w:val="26"/>
          <w:szCs w:val="26"/>
        </w:rPr>
        <w:t>Организация и проведение мероприятий, направленных на профилактику нарушений обязательных требований</w:t>
      </w:r>
    </w:p>
    <w:p w:rsidR="00F33ADE" w:rsidRPr="00F33ADE" w:rsidRDefault="00F33ADE" w:rsidP="00F33ADE">
      <w:pPr>
        <w:widowControl w:val="0"/>
        <w:autoSpaceDE w:val="0"/>
        <w:autoSpaceDN w:val="0"/>
        <w:spacing w:after="0" w:line="240" w:lineRule="auto"/>
        <w:ind w:firstLine="709"/>
        <w:jc w:val="center"/>
        <w:outlineLvl w:val="2"/>
        <w:rPr>
          <w:rFonts w:ascii="PT Astra Serif" w:eastAsia="Times New Roman" w:hAnsi="PT Astra Serif" w:cs="Calibri"/>
          <w:sz w:val="26"/>
          <w:szCs w:val="26"/>
        </w:rPr>
      </w:pP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1</w:t>
      </w:r>
      <w:r>
        <w:rPr>
          <w:rFonts w:ascii="PT Astra Serif" w:eastAsia="Times New Roman" w:hAnsi="PT Astra Serif" w:cs="Calibri"/>
          <w:sz w:val="26"/>
          <w:szCs w:val="26"/>
        </w:rPr>
        <w:t>1</w:t>
      </w:r>
      <w:r w:rsidRPr="00F33ADE">
        <w:rPr>
          <w:rFonts w:ascii="PT Astra Serif" w:eastAsia="Times New Roman" w:hAnsi="PT Astra Serif" w:cs="Calibri"/>
          <w:sz w:val="26"/>
          <w:szCs w:val="26"/>
        </w:rPr>
        <w:t>. Основанием для начала административной процедуры по проведению мероприятий по профилактике нарушений обязательных требований является утверждаемая ежегодно программа профилактики нарушений обязательных требований (далее - программа профилактики).</w:t>
      </w:r>
    </w:p>
    <w:p w:rsidR="00F33ADE" w:rsidRPr="00F33ADE" w:rsidRDefault="00F33ADE" w:rsidP="00F33ADE">
      <w:pPr>
        <w:spacing w:after="0" w:line="240" w:lineRule="auto"/>
        <w:ind w:firstLine="709"/>
        <w:jc w:val="both"/>
        <w:rPr>
          <w:rFonts w:ascii="PT Astra Serif" w:eastAsia="Times New Roman" w:hAnsi="PT Astra Serif" w:cs="Calibri"/>
          <w:sz w:val="26"/>
          <w:szCs w:val="26"/>
        </w:rPr>
      </w:pPr>
      <w:r>
        <w:rPr>
          <w:rFonts w:ascii="PT Astra Serif" w:eastAsia="Times New Roman" w:hAnsi="PT Astra Serif" w:cs="Calibri"/>
          <w:sz w:val="26"/>
          <w:szCs w:val="26"/>
        </w:rPr>
        <w:t>12</w:t>
      </w:r>
      <w:r w:rsidRPr="00F33ADE">
        <w:rPr>
          <w:rFonts w:ascii="PT Astra Serif" w:eastAsia="Times New Roman" w:hAnsi="PT Astra Serif" w:cs="Calibri"/>
          <w:sz w:val="26"/>
          <w:szCs w:val="26"/>
        </w:rPr>
        <w:t xml:space="preserve">. Программа профилактики  утверждается распоряжением Департамента ежегодно до 20 декабря года, предшествующего году проведения мероприятий по профилактике правонарушений.  </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Pr>
          <w:rFonts w:ascii="PT Astra Serif" w:eastAsia="Times New Roman" w:hAnsi="PT Astra Serif" w:cs="Calibri"/>
          <w:sz w:val="26"/>
          <w:szCs w:val="26"/>
        </w:rPr>
        <w:t>13</w:t>
      </w:r>
      <w:r w:rsidRPr="00F33ADE">
        <w:rPr>
          <w:rFonts w:ascii="PT Astra Serif" w:eastAsia="Times New Roman" w:hAnsi="PT Astra Serif" w:cs="Calibri"/>
          <w:sz w:val="26"/>
          <w:szCs w:val="26"/>
        </w:rPr>
        <w:t>. В целях профилактики нарушения обязательных требований Департаментом в порядке, установленном постановлением Правительства Российской Федерации № 1680, осуществляется:</w:t>
      </w:r>
    </w:p>
    <w:p w:rsidR="00F33ADE" w:rsidRPr="00F33ADE" w:rsidRDefault="00F33ADE" w:rsidP="00F33ADE">
      <w:pPr>
        <w:autoSpaceDE w:val="0"/>
        <w:autoSpaceDN w:val="0"/>
        <w:adjustRightInd w:val="0"/>
        <w:spacing w:after="0" w:line="240" w:lineRule="auto"/>
        <w:ind w:firstLine="709"/>
        <w:jc w:val="both"/>
        <w:rPr>
          <w:rFonts w:ascii="PT Astra Serif" w:eastAsia="Times New Roman" w:hAnsi="PT Astra Serif" w:cs="Times New Roman"/>
          <w:sz w:val="26"/>
          <w:szCs w:val="26"/>
        </w:rPr>
      </w:pPr>
      <w:proofErr w:type="gramStart"/>
      <w:r w:rsidRPr="00F33ADE">
        <w:rPr>
          <w:rFonts w:ascii="PT Astra Serif" w:eastAsia="Times New Roman" w:hAnsi="PT Astra Serif" w:cs="Times New Roman"/>
          <w:sz w:val="26"/>
          <w:szCs w:val="26"/>
        </w:rPr>
        <w:t xml:space="preserve">1) размещение на официальном сайте Департамента </w:t>
      </w:r>
      <w:r w:rsidRPr="00F33ADE">
        <w:rPr>
          <w:rFonts w:ascii="PT Astra Serif" w:eastAsiaTheme="minorHAnsi" w:hAnsi="PT Astra Serif" w:cs="PT Astra Serif"/>
          <w:sz w:val="26"/>
          <w:szCs w:val="26"/>
          <w:lang w:eastAsia="en-US"/>
        </w:rPr>
        <w:t>и поддержание в актуальном состоянии перечня нормативных правовых актов</w:t>
      </w:r>
      <w:r w:rsidRPr="00F33ADE">
        <w:rPr>
          <w:rFonts w:ascii="PT Astra Serif" w:eastAsia="Times New Roman" w:hAnsi="PT Astra Serif" w:cs="Times New Roman"/>
          <w:sz w:val="26"/>
          <w:szCs w:val="26"/>
        </w:rPr>
        <w:t>, содержащих обязательные требования, соблюдение которых оценивается при проведений мероприятий по контролю при осуществлении регионального государственного контроля (надзора), а также текстов указанных нормативных правовых актов</w:t>
      </w:r>
      <w:r w:rsidRPr="00F33ADE">
        <w:rPr>
          <w:rFonts w:ascii="PT Astra Serif" w:eastAsiaTheme="minorHAnsi" w:hAnsi="PT Astra Serif" w:cs="PT Astra Serif"/>
          <w:sz w:val="26"/>
          <w:szCs w:val="26"/>
          <w:lang w:eastAsia="en-US"/>
        </w:rPr>
        <w:t>;</w:t>
      </w:r>
      <w:proofErr w:type="gramEnd"/>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2) информирование поставщиков социальных услуг по вопросам соблюдения обязательных требований посредством подготовки руководств по соблюдению обязательных требований (в случае принятия решения о подготовке руководства начальником Департамента), проведения конференций, семинаров в целях обсуждения актуальных вопросов соблюдения обязательных требований, проведения разъяснительной и консультационной работы;</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3) ежегодное обобщение практики осуществления государственного регионального контроля (надзора) и размещение на официальном сайте Департамента обзора практики осуществления государственного регионального контроля (надзора).</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 xml:space="preserve">В целях профилактики нарушения обязательных требований Департамент в соответствии с </w:t>
      </w:r>
      <w:hyperlink r:id="rId31" w:history="1">
        <w:r w:rsidRPr="00F33ADE">
          <w:rPr>
            <w:rFonts w:ascii="PT Astra Serif" w:eastAsia="Times New Roman" w:hAnsi="PT Astra Serif" w:cs="Calibri"/>
            <w:sz w:val="26"/>
            <w:szCs w:val="26"/>
          </w:rPr>
          <w:t>частями 5</w:t>
        </w:r>
      </w:hyperlink>
      <w:r w:rsidRPr="00F33ADE">
        <w:rPr>
          <w:rFonts w:ascii="PT Astra Serif" w:eastAsia="Times New Roman" w:hAnsi="PT Astra Serif" w:cs="Calibri"/>
          <w:sz w:val="26"/>
          <w:szCs w:val="26"/>
        </w:rPr>
        <w:t xml:space="preserve"> - </w:t>
      </w:r>
      <w:hyperlink r:id="rId32" w:history="1">
        <w:r w:rsidRPr="00F33ADE">
          <w:rPr>
            <w:rFonts w:ascii="PT Astra Serif" w:eastAsia="Times New Roman" w:hAnsi="PT Astra Serif" w:cs="Calibri"/>
            <w:sz w:val="26"/>
            <w:szCs w:val="26"/>
          </w:rPr>
          <w:t>7 статьи 8</w:t>
        </w:r>
        <w:r w:rsidRPr="00F33ADE">
          <w:rPr>
            <w:rFonts w:ascii="PT Astra Serif" w:eastAsia="Times New Roman" w:hAnsi="PT Astra Serif" w:cs="Calibri"/>
            <w:sz w:val="26"/>
            <w:szCs w:val="26"/>
            <w:vertAlign w:val="superscript"/>
          </w:rPr>
          <w:t>2</w:t>
        </w:r>
      </w:hyperlink>
      <w:r w:rsidRPr="00F33ADE">
        <w:rPr>
          <w:rFonts w:ascii="PT Astra Serif" w:eastAsia="Times New Roman" w:hAnsi="PT Astra Serif" w:cs="Calibri"/>
          <w:sz w:val="26"/>
          <w:szCs w:val="26"/>
        </w:rPr>
        <w:t xml:space="preserve">  Федерального закона № 294-ФЗ выдает  в порядке, установленном постановлением Правительства Российской Федерации № 166, предостережения о недопустимости нарушения обязательных требований.</w:t>
      </w:r>
    </w:p>
    <w:p w:rsidR="00F33ADE" w:rsidRPr="00F33ADE" w:rsidRDefault="00F33ADE" w:rsidP="00F33ADE">
      <w:pPr>
        <w:widowControl w:val="0"/>
        <w:autoSpaceDE w:val="0"/>
        <w:autoSpaceDN w:val="0"/>
        <w:spacing w:after="0" w:line="240" w:lineRule="auto"/>
        <w:ind w:firstLine="709"/>
        <w:jc w:val="both"/>
        <w:outlineLvl w:val="2"/>
        <w:rPr>
          <w:rFonts w:ascii="PT Astra Serif" w:eastAsia="Times New Roman" w:hAnsi="PT Astra Serif" w:cs="Calibri"/>
          <w:sz w:val="26"/>
          <w:szCs w:val="26"/>
        </w:rPr>
      </w:pPr>
      <w:r w:rsidRPr="00F33ADE">
        <w:rPr>
          <w:rFonts w:ascii="PT Astra Serif" w:eastAsia="Times New Roman" w:hAnsi="PT Astra Serif" w:cs="Calibri"/>
          <w:sz w:val="26"/>
          <w:szCs w:val="26"/>
        </w:rPr>
        <w:t xml:space="preserve">Должностным лицом, ответственным за выполнение действий, входящих в состав административной процедуры по организации и проведению мероприятий, направленных на профилактику нарушений обязательных требований, является начальник Отдела. </w:t>
      </w:r>
    </w:p>
    <w:p w:rsidR="00F33ADE" w:rsidRPr="00F33ADE" w:rsidRDefault="00F33ADE" w:rsidP="00F33ADE">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r>
        <w:rPr>
          <w:rFonts w:ascii="PT Astra Serif" w:eastAsia="Times New Roman" w:hAnsi="PT Astra Serif" w:cs="Times New Roman"/>
          <w:sz w:val="26"/>
          <w:szCs w:val="26"/>
        </w:rPr>
        <w:t>14</w:t>
      </w:r>
      <w:r w:rsidRPr="00F33ADE">
        <w:rPr>
          <w:rFonts w:ascii="PT Astra Serif" w:eastAsia="Times New Roman" w:hAnsi="PT Astra Serif" w:cs="Times New Roman"/>
          <w:sz w:val="26"/>
          <w:szCs w:val="26"/>
        </w:rPr>
        <w:t xml:space="preserve">. </w:t>
      </w:r>
      <w:proofErr w:type="gramStart"/>
      <w:r w:rsidRPr="00F33ADE">
        <w:rPr>
          <w:rFonts w:ascii="PT Astra Serif" w:eastAsia="Times New Roman" w:hAnsi="PT Astra Serif" w:cs="Times New Roman"/>
          <w:sz w:val="26"/>
          <w:szCs w:val="26"/>
        </w:rPr>
        <w:t xml:space="preserve">Результатом административной процедуры является составление начальником Отдела не позднее 10 февраля года, следующего за отчетным, ежегодной справки о </w:t>
      </w:r>
      <w:r w:rsidRPr="00F33ADE">
        <w:rPr>
          <w:rFonts w:ascii="PT Astra Serif" w:eastAsiaTheme="minorHAnsi" w:hAnsi="PT Astra Serif" w:cs="PT Astra Serif"/>
          <w:sz w:val="26"/>
          <w:szCs w:val="26"/>
          <w:lang w:eastAsia="en-US"/>
        </w:rPr>
        <w:t>реализации мероприятий по профилактике нарушений обязательных требований и размещение к указанному сроку на официальном сайте Департамента обзора практики осуществления регионального государственного контроля (надзора).</w:t>
      </w:r>
      <w:proofErr w:type="gramEnd"/>
    </w:p>
    <w:p w:rsidR="00F33ADE" w:rsidRPr="00F33ADE" w:rsidRDefault="00F33ADE" w:rsidP="00F33ADE">
      <w:pPr>
        <w:pBdr>
          <w:top w:val="none" w:sz="0" w:space="0" w:color="000000"/>
          <w:left w:val="none" w:sz="0" w:space="0" w:color="000000"/>
          <w:bottom w:val="none" w:sz="0" w:space="0" w:color="000000"/>
          <w:right w:val="none" w:sz="0" w:space="0" w:color="000000"/>
        </w:pBdr>
        <w:suppressAutoHyphens/>
        <w:spacing w:after="0" w:line="240" w:lineRule="auto"/>
        <w:jc w:val="center"/>
        <w:rPr>
          <w:rFonts w:ascii="PT Astra Serif" w:eastAsia="Times New Roman" w:hAnsi="PT Astra Serif" w:cs="Calibri"/>
          <w:sz w:val="26"/>
          <w:szCs w:val="26"/>
        </w:rPr>
      </w:pPr>
    </w:p>
    <w:p w:rsidR="00F33ADE" w:rsidRPr="00F33ADE" w:rsidRDefault="00F33ADE" w:rsidP="00F33ADE">
      <w:pPr>
        <w:pBdr>
          <w:top w:val="none" w:sz="0" w:space="0" w:color="000000"/>
          <w:left w:val="none" w:sz="0" w:space="0" w:color="000000"/>
          <w:bottom w:val="none" w:sz="0" w:space="0" w:color="000000"/>
          <w:right w:val="none" w:sz="0" w:space="1" w:color="000000"/>
        </w:pBdr>
        <w:suppressAutoHyphens/>
        <w:spacing w:after="0" w:line="240" w:lineRule="auto"/>
        <w:jc w:val="center"/>
        <w:rPr>
          <w:rFonts w:ascii="PT Astra Serif" w:eastAsia="Times New Roman" w:hAnsi="PT Astra Serif" w:cs="Calibri"/>
          <w:sz w:val="26"/>
          <w:szCs w:val="26"/>
        </w:rPr>
      </w:pPr>
      <w:r w:rsidRPr="00F33ADE">
        <w:rPr>
          <w:rFonts w:ascii="PT Astra Serif" w:eastAsia="Times New Roman" w:hAnsi="PT Astra Serif" w:cs="Calibri"/>
          <w:sz w:val="26"/>
          <w:szCs w:val="26"/>
        </w:rPr>
        <w:t>Организация и проведение мероприятий по контролю</w:t>
      </w:r>
    </w:p>
    <w:p w:rsidR="00F33ADE" w:rsidRPr="00F33ADE" w:rsidRDefault="00F33ADE" w:rsidP="00F33ADE">
      <w:pPr>
        <w:pBdr>
          <w:top w:val="none" w:sz="0" w:space="0" w:color="000000"/>
          <w:left w:val="none" w:sz="0" w:space="0" w:color="000000"/>
          <w:bottom w:val="none" w:sz="0" w:space="0" w:color="000000"/>
          <w:right w:val="none" w:sz="0" w:space="1" w:color="000000"/>
        </w:pBdr>
        <w:suppressAutoHyphens/>
        <w:spacing w:after="0" w:line="240" w:lineRule="auto"/>
        <w:jc w:val="center"/>
        <w:rPr>
          <w:rFonts w:ascii="PT Astra Serif" w:eastAsia="Times New Roman" w:hAnsi="PT Astra Serif" w:cs="Calibri"/>
          <w:sz w:val="26"/>
          <w:szCs w:val="26"/>
        </w:rPr>
      </w:pPr>
      <w:r w:rsidRPr="00F33ADE">
        <w:rPr>
          <w:rFonts w:ascii="PT Astra Serif" w:eastAsia="Times New Roman" w:hAnsi="PT Astra Serif" w:cs="Calibri"/>
          <w:sz w:val="26"/>
          <w:szCs w:val="26"/>
        </w:rPr>
        <w:t>без взаимодействия с поставщиками социальных услуг</w:t>
      </w:r>
    </w:p>
    <w:p w:rsidR="00F33ADE" w:rsidRPr="00F33ADE" w:rsidRDefault="00F33ADE" w:rsidP="00F33ADE">
      <w:pPr>
        <w:pBdr>
          <w:top w:val="none" w:sz="0" w:space="0" w:color="000000"/>
          <w:left w:val="none" w:sz="0" w:space="0" w:color="000000"/>
          <w:bottom w:val="none" w:sz="0" w:space="0" w:color="000000"/>
          <w:right w:val="none" w:sz="0" w:space="1" w:color="000000"/>
        </w:pBdr>
        <w:suppressAutoHyphens/>
        <w:spacing w:after="0" w:line="240" w:lineRule="auto"/>
        <w:jc w:val="center"/>
        <w:rPr>
          <w:rFonts w:ascii="PT Astra Serif" w:eastAsia="Times New Roman" w:hAnsi="PT Astra Serif" w:cs="Calibri"/>
          <w:sz w:val="26"/>
          <w:szCs w:val="26"/>
        </w:rPr>
      </w:pPr>
    </w:p>
    <w:p w:rsidR="00F33ADE" w:rsidRPr="00F33ADE" w:rsidRDefault="00F33ADE" w:rsidP="00F33ADE">
      <w:pPr>
        <w:pBdr>
          <w:top w:val="none" w:sz="0" w:space="0" w:color="000000"/>
          <w:left w:val="none" w:sz="0" w:space="0" w:color="000000"/>
          <w:bottom w:val="none" w:sz="0" w:space="0" w:color="000000"/>
          <w:right w:val="none" w:sz="0" w:space="1" w:color="000000"/>
        </w:pBdr>
        <w:suppressAutoHyphens/>
        <w:spacing w:after="0" w:line="240" w:lineRule="auto"/>
        <w:ind w:firstLine="709"/>
        <w:jc w:val="both"/>
        <w:rPr>
          <w:rFonts w:ascii="PT Astra Serif" w:eastAsia="Times New Roman" w:hAnsi="PT Astra Serif" w:cs="Calibri"/>
          <w:sz w:val="26"/>
          <w:szCs w:val="26"/>
        </w:rPr>
      </w:pPr>
      <w:r>
        <w:rPr>
          <w:rFonts w:ascii="PT Astra Serif" w:eastAsia="Times New Roman" w:hAnsi="PT Astra Serif" w:cs="Calibri"/>
          <w:sz w:val="26"/>
          <w:szCs w:val="26"/>
        </w:rPr>
        <w:t>15</w:t>
      </w:r>
      <w:r w:rsidRPr="00F33ADE">
        <w:rPr>
          <w:rFonts w:ascii="PT Astra Serif" w:eastAsia="Times New Roman" w:hAnsi="PT Astra Serif" w:cs="Calibri"/>
          <w:sz w:val="26"/>
          <w:szCs w:val="26"/>
        </w:rPr>
        <w:t xml:space="preserve">. Основанием </w:t>
      </w:r>
      <w:proofErr w:type="gramStart"/>
      <w:r w:rsidRPr="00F33ADE">
        <w:rPr>
          <w:rFonts w:ascii="PT Astra Serif" w:eastAsia="Times New Roman" w:hAnsi="PT Astra Serif" w:cs="Calibri"/>
          <w:sz w:val="26"/>
          <w:szCs w:val="26"/>
        </w:rPr>
        <w:t xml:space="preserve">для начала административной процедуры </w:t>
      </w:r>
      <w:r w:rsidRPr="00F33ADE">
        <w:rPr>
          <w:rFonts w:ascii="PT Astra Serif" w:eastAsia="Times New Roman" w:hAnsi="PT Astra Serif" w:cs="Times New Roman"/>
          <w:sz w:val="26"/>
          <w:szCs w:val="26"/>
          <w:lang w:eastAsia="en-US" w:bidi="en-US"/>
        </w:rPr>
        <w:t>по проведению мероприятий</w:t>
      </w:r>
      <w:r w:rsidRPr="00F33ADE">
        <w:rPr>
          <w:rFonts w:ascii="PT Astra Serif" w:eastAsia="Times New Roman" w:hAnsi="PT Astra Serif" w:cs="Calibri"/>
          <w:sz w:val="26"/>
          <w:szCs w:val="26"/>
        </w:rPr>
        <w:t xml:space="preserve"> по контролю без взаимодействия с поставщиками</w:t>
      </w:r>
      <w:proofErr w:type="gramEnd"/>
      <w:r w:rsidRPr="00F33ADE">
        <w:rPr>
          <w:rFonts w:ascii="PT Astra Serif" w:eastAsia="Times New Roman" w:hAnsi="PT Astra Serif" w:cs="Calibri"/>
          <w:sz w:val="26"/>
          <w:szCs w:val="26"/>
        </w:rPr>
        <w:t xml:space="preserve"> социальных услуг является задание на проведение таких мероприятий, утвержденное начальником Департамента. </w:t>
      </w:r>
    </w:p>
    <w:p w:rsidR="00F33ADE" w:rsidRPr="00F33ADE" w:rsidRDefault="00F33ADE" w:rsidP="00F33ADE">
      <w:pPr>
        <w:pBdr>
          <w:top w:val="none" w:sz="0" w:space="0" w:color="000000"/>
          <w:left w:val="none" w:sz="0" w:space="0" w:color="000000"/>
          <w:bottom w:val="none" w:sz="0" w:space="0" w:color="000000"/>
          <w:right w:val="none" w:sz="0" w:space="1" w:color="000000"/>
        </w:pBdr>
        <w:suppressAutoHyphens/>
        <w:spacing w:after="0" w:line="240" w:lineRule="auto"/>
        <w:ind w:firstLine="709"/>
        <w:jc w:val="both"/>
        <w:rPr>
          <w:rFonts w:ascii="PT Astra Serif" w:eastAsia="Times New Roman" w:hAnsi="PT Astra Serif" w:cs="Calibri"/>
          <w:sz w:val="26"/>
          <w:szCs w:val="26"/>
        </w:rPr>
      </w:pPr>
      <w:r>
        <w:rPr>
          <w:rFonts w:ascii="PT Astra Serif" w:eastAsia="Times New Roman" w:hAnsi="PT Astra Serif" w:cs="Calibri"/>
          <w:sz w:val="26"/>
          <w:szCs w:val="26"/>
        </w:rPr>
        <w:t>16</w:t>
      </w:r>
      <w:r w:rsidRPr="00F33ADE">
        <w:rPr>
          <w:rFonts w:ascii="PT Astra Serif" w:eastAsia="Times New Roman" w:hAnsi="PT Astra Serif" w:cs="Calibri"/>
          <w:sz w:val="26"/>
          <w:szCs w:val="26"/>
        </w:rPr>
        <w:t>. Мероприятия по контролю без взаимодействия с поставщиками социальных услуг осуществляются в течение срока, указанного в задании на проведение таких мероприятий, но не более двадцати рабочих дней.</w:t>
      </w:r>
    </w:p>
    <w:p w:rsidR="00F33ADE" w:rsidRPr="00F33ADE" w:rsidRDefault="00F33ADE" w:rsidP="00F33ADE">
      <w:pPr>
        <w:pBdr>
          <w:top w:val="none" w:sz="0" w:space="0" w:color="000000"/>
          <w:left w:val="none" w:sz="0" w:space="0" w:color="000000"/>
          <w:bottom w:val="none" w:sz="0" w:space="0" w:color="000000"/>
          <w:right w:val="none" w:sz="0" w:space="1" w:color="000000"/>
        </w:pBdr>
        <w:suppressAutoHyphens/>
        <w:spacing w:after="0" w:line="240" w:lineRule="auto"/>
        <w:ind w:firstLine="709"/>
        <w:jc w:val="both"/>
        <w:rPr>
          <w:rFonts w:ascii="PT Astra Serif" w:eastAsia="Times New Roman" w:hAnsi="PT Astra Serif" w:cs="Calibri"/>
          <w:sz w:val="26"/>
          <w:szCs w:val="26"/>
        </w:rPr>
      </w:pPr>
      <w:r>
        <w:rPr>
          <w:rFonts w:ascii="PT Astra Serif" w:eastAsia="Times New Roman" w:hAnsi="PT Astra Serif" w:cs="Calibri"/>
          <w:sz w:val="26"/>
          <w:szCs w:val="26"/>
        </w:rPr>
        <w:t>17</w:t>
      </w:r>
      <w:r w:rsidRPr="00F33ADE">
        <w:rPr>
          <w:rFonts w:ascii="PT Astra Serif" w:eastAsia="Times New Roman" w:hAnsi="PT Astra Serif" w:cs="Calibri"/>
          <w:sz w:val="26"/>
          <w:szCs w:val="26"/>
        </w:rPr>
        <w:t xml:space="preserve">. Мероприятия по контролю без взаимодействия с поставщиками социальных услуг проводятся должностными лицами Отдела в пределах своей </w:t>
      </w:r>
      <w:r w:rsidRPr="00F33ADE">
        <w:rPr>
          <w:rFonts w:ascii="PT Astra Serif" w:eastAsiaTheme="minorHAnsi" w:hAnsi="PT Astra Serif" w:cs="PT Astra Serif"/>
          <w:sz w:val="26"/>
          <w:szCs w:val="26"/>
          <w:lang w:eastAsia="en-US" w:bidi="en-US"/>
        </w:rPr>
        <w:t xml:space="preserve">компетенции </w:t>
      </w:r>
      <w:r w:rsidRPr="00F33ADE">
        <w:rPr>
          <w:rFonts w:ascii="PT Astra Serif" w:eastAsia="Times New Roman" w:hAnsi="PT Astra Serif" w:cs="Calibri"/>
          <w:sz w:val="26"/>
          <w:szCs w:val="26"/>
        </w:rPr>
        <w:t xml:space="preserve"> в порядке, предусмотренном статьей 8</w:t>
      </w:r>
      <w:r w:rsidRPr="00F33ADE">
        <w:rPr>
          <w:rFonts w:ascii="PT Astra Serif" w:eastAsia="Times New Roman" w:hAnsi="PT Astra Serif" w:cs="Calibri"/>
          <w:sz w:val="26"/>
          <w:szCs w:val="26"/>
          <w:vertAlign w:val="superscript"/>
        </w:rPr>
        <w:t>3</w:t>
      </w:r>
      <w:r w:rsidRPr="00F33ADE">
        <w:rPr>
          <w:rFonts w:ascii="PT Astra Serif" w:eastAsia="Times New Roman" w:hAnsi="PT Astra Serif" w:cs="Calibri"/>
          <w:sz w:val="26"/>
          <w:szCs w:val="26"/>
        </w:rPr>
        <w:t> </w:t>
      </w:r>
      <w:r w:rsidRPr="00F33ADE">
        <w:rPr>
          <w:rFonts w:ascii="PT Astra Serif" w:eastAsia="Times New Roman" w:hAnsi="PT Astra Serif" w:cs="Times New Roman"/>
          <w:sz w:val="26"/>
          <w:szCs w:val="26"/>
          <w:lang w:eastAsia="en-US" w:bidi="en-US"/>
        </w:rPr>
        <w:t>Федерального закона № 294-ФЗ</w:t>
      </w:r>
      <w:r w:rsidRPr="00F33ADE">
        <w:rPr>
          <w:rFonts w:ascii="PT Astra Serif" w:eastAsia="Times New Roman" w:hAnsi="PT Astra Serif" w:cs="Calibri"/>
          <w:sz w:val="26"/>
          <w:szCs w:val="26"/>
        </w:rPr>
        <w:t>.</w:t>
      </w:r>
    </w:p>
    <w:p w:rsidR="00F33ADE" w:rsidRPr="00F33ADE" w:rsidRDefault="00F33ADE" w:rsidP="00F33ADE">
      <w:pPr>
        <w:pBdr>
          <w:top w:val="none" w:sz="0" w:space="0" w:color="000000"/>
          <w:left w:val="none" w:sz="0" w:space="0" w:color="000000"/>
          <w:bottom w:val="none" w:sz="0" w:space="0" w:color="000000"/>
          <w:right w:val="none" w:sz="0" w:space="1" w:color="000000"/>
        </w:pBdr>
        <w:suppressAutoHyphens/>
        <w:spacing w:after="0" w:line="240" w:lineRule="auto"/>
        <w:ind w:firstLine="709"/>
        <w:jc w:val="both"/>
        <w:rPr>
          <w:rFonts w:ascii="PT Astra Serif" w:eastAsia="Times New Roman" w:hAnsi="PT Astra Serif" w:cs="Calibri"/>
          <w:sz w:val="26"/>
          <w:szCs w:val="26"/>
        </w:rPr>
      </w:pPr>
      <w:r>
        <w:rPr>
          <w:rFonts w:ascii="PT Astra Serif" w:eastAsia="Times New Roman" w:hAnsi="PT Astra Serif" w:cs="Calibri"/>
          <w:sz w:val="26"/>
          <w:szCs w:val="26"/>
        </w:rPr>
        <w:t>18</w:t>
      </w:r>
      <w:r w:rsidRPr="00F33ADE">
        <w:rPr>
          <w:rFonts w:ascii="PT Astra Serif" w:eastAsia="Times New Roman" w:hAnsi="PT Astra Serif" w:cs="Calibri"/>
          <w:sz w:val="26"/>
          <w:szCs w:val="26"/>
        </w:rPr>
        <w:t>. </w:t>
      </w:r>
      <w:proofErr w:type="gramStart"/>
      <w:r w:rsidRPr="00F33ADE">
        <w:rPr>
          <w:rFonts w:ascii="PT Astra Serif" w:eastAsia="Times New Roman" w:hAnsi="PT Astra Serif" w:cs="Calibri"/>
          <w:sz w:val="26"/>
          <w:szCs w:val="26"/>
        </w:rPr>
        <w:t xml:space="preserve">В случае получения в ходе проведения мероприятий по контролю без взаимодействия с поставщиками социальных услуг сведений о готовящихся нарушениях или признаках нарушения обязательных требований, указанных в </w:t>
      </w:r>
      <w:hyperlink r:id="rId33" w:history="1">
        <w:r w:rsidRPr="00F33ADE">
          <w:rPr>
            <w:rFonts w:ascii="PT Astra Serif" w:eastAsia="Times New Roman" w:hAnsi="PT Astra Serif" w:cs="Calibri"/>
            <w:sz w:val="26"/>
            <w:szCs w:val="26"/>
          </w:rPr>
          <w:t>части 5-7 статьи 8</w:t>
        </w:r>
        <w:r w:rsidRPr="00F33ADE">
          <w:rPr>
            <w:rFonts w:ascii="PT Astra Serif" w:eastAsia="Times New Roman" w:hAnsi="PT Astra Serif" w:cs="Calibri"/>
            <w:sz w:val="26"/>
            <w:szCs w:val="26"/>
            <w:vertAlign w:val="superscript"/>
          </w:rPr>
          <w:t>2</w:t>
        </w:r>
      </w:hyperlink>
      <w:r w:rsidRPr="00F33ADE">
        <w:rPr>
          <w:rFonts w:ascii="PT Astra Serif" w:eastAsia="Times New Roman" w:hAnsi="PT Astra Serif" w:cs="Calibri"/>
          <w:sz w:val="26"/>
          <w:szCs w:val="26"/>
        </w:rPr>
        <w:t xml:space="preserve">Федерального закона № 294-ФЗ, Департамент направляет поставщику социальных услуг предостережение о недопустимости нарушения обязательных требований в порядке, установленном </w:t>
      </w:r>
      <w:hyperlink r:id="rId34" w:history="1">
        <w:r w:rsidRPr="00F33ADE">
          <w:rPr>
            <w:rFonts w:ascii="PT Astra Serif" w:eastAsia="Times New Roman" w:hAnsi="PT Astra Serif" w:cs="Calibri"/>
            <w:sz w:val="26"/>
            <w:szCs w:val="26"/>
          </w:rPr>
          <w:t>постановлением</w:t>
        </w:r>
      </w:hyperlink>
      <w:r w:rsidRPr="00F33ADE">
        <w:rPr>
          <w:rFonts w:ascii="PT Astra Serif" w:eastAsia="Times New Roman" w:hAnsi="PT Astra Serif" w:cs="Calibri"/>
          <w:sz w:val="26"/>
          <w:szCs w:val="26"/>
        </w:rPr>
        <w:t xml:space="preserve"> Правительства Российской Федерации № 166.</w:t>
      </w:r>
      <w:proofErr w:type="gramEnd"/>
    </w:p>
    <w:p w:rsidR="00F33ADE" w:rsidRPr="00F33ADE" w:rsidRDefault="00F33ADE" w:rsidP="00F33ADE">
      <w:pPr>
        <w:pBdr>
          <w:top w:val="none" w:sz="0" w:space="0" w:color="000000"/>
          <w:left w:val="none" w:sz="0" w:space="0" w:color="000000"/>
          <w:bottom w:val="none" w:sz="0" w:space="0" w:color="000000"/>
          <w:right w:val="none" w:sz="0" w:space="1" w:color="000000"/>
        </w:pBdr>
        <w:suppressAutoHyphens/>
        <w:spacing w:after="0" w:line="240" w:lineRule="auto"/>
        <w:ind w:firstLine="709"/>
        <w:jc w:val="both"/>
        <w:rPr>
          <w:rFonts w:ascii="PT Astra Serif" w:eastAsia="Times New Roman" w:hAnsi="PT Astra Serif" w:cs="Calibri"/>
          <w:sz w:val="26"/>
          <w:szCs w:val="26"/>
        </w:rPr>
      </w:pPr>
      <w:r>
        <w:rPr>
          <w:rFonts w:ascii="PT Astra Serif" w:eastAsia="Times New Roman" w:hAnsi="PT Astra Serif" w:cs="Calibri"/>
          <w:sz w:val="26"/>
          <w:szCs w:val="26"/>
        </w:rPr>
        <w:t>19</w:t>
      </w:r>
      <w:r w:rsidRPr="00F33ADE">
        <w:rPr>
          <w:rFonts w:ascii="PT Astra Serif" w:eastAsia="Times New Roman" w:hAnsi="PT Astra Serif" w:cs="Calibri"/>
          <w:sz w:val="26"/>
          <w:szCs w:val="26"/>
        </w:rPr>
        <w:t>. В случае поступления в Департамент возражений на предостережение о недопустимости нарушения обязательных требований, Департамент рассматривает такие возражения и направляет ответ поставщику социальных услуг в течение двадцати рабочих дней со дня получения возражений в порядке, установленном постановлением Правительства Российской Федерации № 166.</w:t>
      </w:r>
    </w:p>
    <w:p w:rsidR="00F33ADE" w:rsidRPr="00F33ADE" w:rsidRDefault="00F33ADE" w:rsidP="00F33ADE">
      <w:pPr>
        <w:pBdr>
          <w:top w:val="none" w:sz="0" w:space="0" w:color="000000"/>
          <w:left w:val="none" w:sz="0" w:space="0" w:color="000000"/>
          <w:bottom w:val="none" w:sz="0" w:space="0" w:color="000000"/>
          <w:right w:val="none" w:sz="0" w:space="1" w:color="000000"/>
        </w:pBdr>
        <w:suppressAutoHyphens/>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2</w:t>
      </w:r>
      <w:r>
        <w:rPr>
          <w:rFonts w:ascii="PT Astra Serif" w:eastAsia="Times New Roman" w:hAnsi="PT Astra Serif" w:cs="Calibri"/>
          <w:sz w:val="26"/>
          <w:szCs w:val="26"/>
        </w:rPr>
        <w:t>0</w:t>
      </w:r>
      <w:r w:rsidRPr="00F33ADE">
        <w:rPr>
          <w:rFonts w:ascii="PT Astra Serif" w:eastAsia="Times New Roman" w:hAnsi="PT Astra Serif" w:cs="Calibri"/>
          <w:sz w:val="26"/>
          <w:szCs w:val="26"/>
        </w:rPr>
        <w:t>. </w:t>
      </w:r>
      <w:proofErr w:type="gramStart"/>
      <w:r w:rsidRPr="00F33ADE">
        <w:rPr>
          <w:rFonts w:ascii="PT Astra Serif" w:eastAsia="Times New Roman" w:hAnsi="PT Astra Serif" w:cs="Calibri"/>
          <w:sz w:val="26"/>
          <w:szCs w:val="26"/>
        </w:rPr>
        <w:t xml:space="preserve">В случае выявления при проведении мероприятий по контролю без взаимодействия с поставщиками социальных услуг фактов, перечисленных в </w:t>
      </w:r>
      <w:hyperlink r:id="rId35" w:history="1">
        <w:r w:rsidRPr="00F33ADE">
          <w:rPr>
            <w:rFonts w:ascii="PT Astra Serif" w:eastAsia="Times New Roman" w:hAnsi="PT Astra Serif" w:cs="Calibri"/>
            <w:sz w:val="26"/>
            <w:szCs w:val="26"/>
          </w:rPr>
          <w:t>подпунктах «а»</w:t>
        </w:r>
      </w:hyperlink>
      <w:r w:rsidRPr="00F33ADE">
        <w:rPr>
          <w:rFonts w:ascii="PT Astra Serif" w:eastAsia="Times New Roman" w:hAnsi="PT Astra Serif" w:cs="Calibri"/>
          <w:sz w:val="26"/>
          <w:szCs w:val="26"/>
        </w:rPr>
        <w:t>, «</w:t>
      </w:r>
      <w:hyperlink r:id="rId36" w:history="1">
        <w:r w:rsidRPr="00F33ADE">
          <w:rPr>
            <w:rFonts w:ascii="PT Astra Serif" w:eastAsia="Times New Roman" w:hAnsi="PT Astra Serif" w:cs="Calibri"/>
            <w:sz w:val="26"/>
            <w:szCs w:val="26"/>
          </w:rPr>
          <w:t>б» пункта 2 части 2 статьи 10</w:t>
        </w:r>
      </w:hyperlink>
      <w:r w:rsidRPr="00F33ADE">
        <w:rPr>
          <w:rFonts w:ascii="PT Astra Serif" w:eastAsia="Times New Roman" w:hAnsi="PT Astra Serif" w:cs="Calibri"/>
          <w:sz w:val="26"/>
          <w:szCs w:val="26"/>
        </w:rPr>
        <w:t xml:space="preserve"> Федерального закона № 294-ФЗ, должностные лица Отдела принимают в пределах своей компетенции меры по пресечению таких нарушений, а также в течение двух рабочих дней со дня их выявления доводят в письменной форме до сведения начальника</w:t>
      </w:r>
      <w:proofErr w:type="gramEnd"/>
      <w:r w:rsidRPr="00F33ADE">
        <w:rPr>
          <w:rFonts w:ascii="PT Astra Serif" w:eastAsia="Times New Roman" w:hAnsi="PT Astra Serif" w:cs="Calibri"/>
          <w:sz w:val="26"/>
          <w:szCs w:val="26"/>
        </w:rPr>
        <w:t xml:space="preserve"> Департамента информацию о выявленных нарушениях для принятия решения о назначении внеплановой проверки.</w:t>
      </w:r>
    </w:p>
    <w:p w:rsidR="00F33ADE" w:rsidRPr="00F33ADE" w:rsidRDefault="00F33ADE" w:rsidP="00F33ADE">
      <w:pPr>
        <w:pBdr>
          <w:top w:val="none" w:sz="0" w:space="0" w:color="000000"/>
          <w:left w:val="none" w:sz="0" w:space="0" w:color="000000"/>
          <w:bottom w:val="none" w:sz="0" w:space="0" w:color="000000"/>
          <w:right w:val="none" w:sz="0" w:space="1" w:color="000000"/>
        </w:pBdr>
        <w:suppressAutoHyphens/>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2</w:t>
      </w:r>
      <w:r>
        <w:rPr>
          <w:rFonts w:ascii="PT Astra Serif" w:eastAsia="Times New Roman" w:hAnsi="PT Astra Serif" w:cs="Calibri"/>
          <w:sz w:val="26"/>
          <w:szCs w:val="26"/>
        </w:rPr>
        <w:t>1</w:t>
      </w:r>
      <w:r w:rsidRPr="00F33ADE">
        <w:rPr>
          <w:rFonts w:ascii="PT Astra Serif" w:eastAsia="Times New Roman" w:hAnsi="PT Astra Serif" w:cs="Calibri"/>
          <w:sz w:val="26"/>
          <w:szCs w:val="26"/>
        </w:rPr>
        <w:t xml:space="preserve">. Должностным лицом Отдела, ответственным за выполнение действий, входящих в состав административной процедуры по контролю без взаимодействия с поставщиками социальных услуг, является уполномоченное на основании задания на проведение таких мероприятий должностное лицо Отдела. </w:t>
      </w:r>
    </w:p>
    <w:p w:rsidR="00F33ADE" w:rsidRPr="00F33ADE" w:rsidRDefault="00F33ADE" w:rsidP="00F33ADE">
      <w:pPr>
        <w:pBdr>
          <w:top w:val="none" w:sz="0" w:space="0" w:color="000000"/>
          <w:left w:val="none" w:sz="0" w:space="0" w:color="000000"/>
          <w:bottom w:val="none" w:sz="0" w:space="0" w:color="000000"/>
          <w:right w:val="none" w:sz="0" w:space="1" w:color="000000"/>
        </w:pBdr>
        <w:suppressAutoHyphens/>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2</w:t>
      </w:r>
      <w:r>
        <w:rPr>
          <w:rFonts w:ascii="PT Astra Serif" w:eastAsia="Times New Roman" w:hAnsi="PT Astra Serif" w:cs="Calibri"/>
          <w:sz w:val="26"/>
          <w:szCs w:val="26"/>
        </w:rPr>
        <w:t>2</w:t>
      </w:r>
      <w:r w:rsidRPr="00F33ADE">
        <w:rPr>
          <w:rFonts w:ascii="PT Astra Serif" w:eastAsia="Times New Roman" w:hAnsi="PT Astra Serif" w:cs="Calibri"/>
          <w:sz w:val="26"/>
          <w:szCs w:val="26"/>
        </w:rPr>
        <w:t>. </w:t>
      </w:r>
      <w:proofErr w:type="gramStart"/>
      <w:r w:rsidRPr="00F33ADE">
        <w:rPr>
          <w:rFonts w:ascii="PT Astra Serif" w:eastAsia="Times New Roman" w:hAnsi="PT Astra Serif" w:cs="Calibri"/>
          <w:sz w:val="26"/>
          <w:szCs w:val="26"/>
        </w:rPr>
        <w:t>Результатом административной процедуры является составление акта о проведении мероприятия по контролю без взаимодействия с поставщиками социальных услуг, составленный должностным лицом Отдела, осуществляющим указанные мероприятия, в срок не более пяти рабочих дней со дня окончания проведения таких мероприятий.</w:t>
      </w:r>
      <w:proofErr w:type="gramEnd"/>
    </w:p>
    <w:p w:rsidR="00F33ADE" w:rsidRPr="00F33ADE" w:rsidRDefault="00F33ADE" w:rsidP="00F33ADE">
      <w:pPr>
        <w:pBdr>
          <w:top w:val="none" w:sz="0" w:space="0" w:color="000000"/>
          <w:left w:val="none" w:sz="0" w:space="0" w:color="000000"/>
          <w:bottom w:val="none" w:sz="0" w:space="0" w:color="000000"/>
          <w:right w:val="none" w:sz="0" w:space="1" w:color="000000"/>
        </w:pBdr>
        <w:suppressAutoHyphens/>
        <w:spacing w:after="0" w:line="240" w:lineRule="auto"/>
        <w:ind w:firstLine="709"/>
        <w:jc w:val="both"/>
        <w:rPr>
          <w:rFonts w:ascii="PT Astra Serif" w:eastAsia="Times New Roman" w:hAnsi="PT Astra Serif" w:cs="Calibri"/>
          <w:sz w:val="26"/>
          <w:szCs w:val="26"/>
        </w:rPr>
      </w:pPr>
      <w:r>
        <w:rPr>
          <w:rFonts w:ascii="PT Astra Serif" w:eastAsia="Times New Roman" w:hAnsi="PT Astra Serif" w:cs="Calibri"/>
          <w:sz w:val="26"/>
          <w:szCs w:val="26"/>
        </w:rPr>
        <w:t xml:space="preserve">23. </w:t>
      </w:r>
      <w:bookmarkStart w:id="2" w:name="_GoBack"/>
      <w:bookmarkEnd w:id="2"/>
      <w:r w:rsidRPr="00F33ADE">
        <w:rPr>
          <w:rFonts w:ascii="PT Astra Serif" w:eastAsia="Times New Roman" w:hAnsi="PT Astra Serif" w:cs="Calibri"/>
          <w:sz w:val="26"/>
          <w:szCs w:val="26"/>
        </w:rPr>
        <w:t>Акт составляется по форме, утвержденной Департаментом.</w:t>
      </w:r>
    </w:p>
    <w:p w:rsidR="00F33ADE" w:rsidRPr="00F33ADE" w:rsidRDefault="00F33ADE" w:rsidP="00F33ADE">
      <w:pPr>
        <w:pBdr>
          <w:top w:val="none" w:sz="0" w:space="0" w:color="000000"/>
          <w:left w:val="none" w:sz="0" w:space="0" w:color="000000"/>
          <w:bottom w:val="none" w:sz="0" w:space="0" w:color="000000"/>
          <w:right w:val="none" w:sz="0" w:space="0" w:color="000000"/>
        </w:pBdr>
        <w:suppressAutoHyphens/>
        <w:spacing w:after="0" w:line="240" w:lineRule="auto"/>
        <w:jc w:val="center"/>
        <w:rPr>
          <w:rFonts w:ascii="PT Astra Serif" w:eastAsia="Times New Roman" w:hAnsi="PT Astra Serif" w:cs="Calibri"/>
          <w:sz w:val="26"/>
          <w:szCs w:val="26"/>
        </w:rPr>
      </w:pPr>
    </w:p>
    <w:p w:rsidR="00F33ADE" w:rsidRPr="00F33ADE" w:rsidRDefault="00F33ADE" w:rsidP="00F33ADE">
      <w:pPr>
        <w:pBdr>
          <w:top w:val="none" w:sz="0" w:space="0" w:color="000000"/>
          <w:left w:val="none" w:sz="0" w:space="0" w:color="000000"/>
          <w:bottom w:val="none" w:sz="0" w:space="0" w:color="000000"/>
          <w:right w:val="none" w:sz="0" w:space="0" w:color="000000"/>
        </w:pBdr>
        <w:suppressAutoHyphens/>
        <w:spacing w:after="0" w:line="240" w:lineRule="auto"/>
        <w:jc w:val="center"/>
        <w:rPr>
          <w:rFonts w:ascii="PT Astra Serif" w:eastAsia="Times New Roman" w:hAnsi="PT Astra Serif" w:cs="Calibri"/>
          <w:sz w:val="26"/>
          <w:szCs w:val="26"/>
        </w:rPr>
      </w:pPr>
      <w:r w:rsidRPr="00F33ADE">
        <w:rPr>
          <w:rFonts w:ascii="PT Astra Serif" w:eastAsia="Times New Roman" w:hAnsi="PT Astra Serif" w:cs="Calibri"/>
          <w:sz w:val="26"/>
          <w:szCs w:val="26"/>
        </w:rPr>
        <w:t>Систематическое наблюдение за исполнением обязательных требований,</w:t>
      </w:r>
    </w:p>
    <w:p w:rsidR="00F33ADE" w:rsidRPr="00F33ADE" w:rsidRDefault="00F33ADE" w:rsidP="00F33ADE">
      <w:pPr>
        <w:pBdr>
          <w:top w:val="none" w:sz="0" w:space="0" w:color="000000"/>
          <w:left w:val="none" w:sz="0" w:space="0" w:color="000000"/>
          <w:bottom w:val="none" w:sz="0" w:space="0" w:color="000000"/>
          <w:right w:val="none" w:sz="0" w:space="0" w:color="000000"/>
        </w:pBdr>
        <w:suppressAutoHyphens/>
        <w:spacing w:after="0" w:line="240" w:lineRule="auto"/>
        <w:jc w:val="center"/>
        <w:rPr>
          <w:rFonts w:ascii="PT Astra Serif" w:eastAsia="Times New Roman" w:hAnsi="PT Astra Serif" w:cs="Calibri"/>
          <w:sz w:val="26"/>
          <w:szCs w:val="26"/>
        </w:rPr>
      </w:pPr>
      <w:r w:rsidRPr="00F33ADE">
        <w:rPr>
          <w:rFonts w:ascii="PT Astra Serif" w:eastAsia="Times New Roman" w:hAnsi="PT Astra Serif" w:cs="Calibri"/>
          <w:sz w:val="26"/>
          <w:szCs w:val="26"/>
        </w:rPr>
        <w:t>анализ и прогнозирование состояния исполнения обязательных требований</w:t>
      </w:r>
    </w:p>
    <w:p w:rsidR="00F33ADE" w:rsidRPr="00F33ADE" w:rsidRDefault="00F33ADE" w:rsidP="00F33ADE">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PT Astra Serif" w:eastAsia="Times New Roman" w:hAnsi="PT Astra Serif" w:cs="Calibri"/>
          <w:sz w:val="26"/>
          <w:szCs w:val="26"/>
        </w:rPr>
      </w:pPr>
    </w:p>
    <w:p w:rsidR="00F33ADE" w:rsidRPr="00F33ADE" w:rsidRDefault="00F33ADE" w:rsidP="00F33ADE">
      <w:pPr>
        <w:pBdr>
          <w:top w:val="none" w:sz="0" w:space="0" w:color="000000"/>
          <w:left w:val="none" w:sz="0" w:space="0" w:color="000000"/>
          <w:bottom w:val="none" w:sz="0" w:space="0" w:color="000000"/>
          <w:right w:val="none" w:sz="0" w:space="0" w:color="000000"/>
        </w:pBdr>
        <w:suppressAutoHyphens/>
        <w:spacing w:after="0" w:line="240" w:lineRule="auto"/>
        <w:ind w:firstLine="708"/>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24. Основанием для начала осуществления административной процедуры является осуществление деятельности поставщиками социальных услуг.</w:t>
      </w:r>
    </w:p>
    <w:p w:rsidR="00F33ADE" w:rsidRPr="00F33ADE" w:rsidRDefault="00F33ADE" w:rsidP="00F33ADE">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25. Административная процедура осуществляется без взаимодействия с поставщиками социальных услуг.</w:t>
      </w:r>
    </w:p>
    <w:p w:rsidR="00F33ADE" w:rsidRPr="00F33ADE" w:rsidRDefault="00F33ADE" w:rsidP="00F33ADE">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r w:rsidRPr="00F33ADE">
        <w:rPr>
          <w:rFonts w:ascii="PT Astra Serif" w:eastAsia="Times New Roman" w:hAnsi="PT Astra Serif" w:cs="Calibri"/>
          <w:sz w:val="26"/>
          <w:szCs w:val="26"/>
        </w:rPr>
        <w:t>26.  С</w:t>
      </w:r>
      <w:r w:rsidRPr="00F33ADE">
        <w:rPr>
          <w:rFonts w:ascii="PT Astra Serif" w:eastAsiaTheme="minorHAnsi" w:hAnsi="PT Astra Serif" w:cs="PT Astra Serif"/>
          <w:sz w:val="26"/>
          <w:szCs w:val="26"/>
          <w:lang w:eastAsia="en-US"/>
        </w:rPr>
        <w:t>истематическое наблюдение за исполнением поставщиками социальных услуг обязательных требований, анализ и прогнозирование состояния исполнения обязательных требований осуществляется должностными лицами Отдела на постоянной основе в течение календарного года посредством:</w:t>
      </w:r>
    </w:p>
    <w:p w:rsidR="00F33ADE" w:rsidRPr="00F33ADE" w:rsidRDefault="00F33ADE" w:rsidP="00F33ADE">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r w:rsidRPr="00F33ADE">
        <w:rPr>
          <w:rFonts w:ascii="PT Astra Serif" w:eastAsiaTheme="minorHAnsi" w:hAnsi="PT Astra Serif" w:cs="PT Astra Serif"/>
          <w:sz w:val="26"/>
          <w:szCs w:val="26"/>
          <w:lang w:eastAsia="en-US"/>
        </w:rPr>
        <w:t xml:space="preserve">контроля своевременности, полноты и </w:t>
      </w:r>
      <w:proofErr w:type="gramStart"/>
      <w:r w:rsidRPr="00F33ADE">
        <w:rPr>
          <w:rFonts w:ascii="PT Astra Serif" w:eastAsiaTheme="minorHAnsi" w:hAnsi="PT Astra Serif" w:cs="PT Astra Serif"/>
          <w:sz w:val="26"/>
          <w:szCs w:val="26"/>
          <w:lang w:eastAsia="en-US"/>
        </w:rPr>
        <w:t>достоверности</w:t>
      </w:r>
      <w:proofErr w:type="gramEnd"/>
      <w:r w:rsidRPr="00F33ADE">
        <w:rPr>
          <w:rFonts w:ascii="PT Astra Serif" w:eastAsiaTheme="minorHAnsi" w:hAnsi="PT Astra Serif" w:cs="PT Astra Serif"/>
          <w:sz w:val="26"/>
          <w:szCs w:val="26"/>
          <w:lang w:eastAsia="en-US"/>
        </w:rPr>
        <w:t xml:space="preserve"> поступивших в Отдел документов и сведений в порядке, установленном законодательством Российской Федерации;</w:t>
      </w:r>
    </w:p>
    <w:p w:rsidR="00F33ADE" w:rsidRPr="00F33ADE" w:rsidRDefault="00F33ADE" w:rsidP="00F33ADE">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r w:rsidRPr="00F33ADE">
        <w:rPr>
          <w:rFonts w:ascii="PT Astra Serif" w:eastAsiaTheme="minorHAnsi" w:hAnsi="PT Astra Serif" w:cs="PT Astra Serif"/>
          <w:sz w:val="26"/>
          <w:szCs w:val="26"/>
          <w:lang w:eastAsia="en-US"/>
        </w:rPr>
        <w:t xml:space="preserve">анализа информации о деятельности </w:t>
      </w:r>
      <w:r w:rsidRPr="00F33ADE">
        <w:rPr>
          <w:rFonts w:ascii="PT Astra Serif" w:eastAsia="Times New Roman" w:hAnsi="PT Astra Serif" w:cs="Calibri"/>
          <w:sz w:val="26"/>
          <w:szCs w:val="26"/>
        </w:rPr>
        <w:t xml:space="preserve">поставщиков социальных услуг, </w:t>
      </w:r>
      <w:r w:rsidRPr="00F33ADE">
        <w:rPr>
          <w:rFonts w:ascii="PT Astra Serif" w:eastAsiaTheme="minorHAnsi" w:hAnsi="PT Astra Serif" w:cs="PT Astra Serif"/>
          <w:sz w:val="26"/>
          <w:szCs w:val="26"/>
          <w:lang w:eastAsia="en-US"/>
        </w:rPr>
        <w:t>размещенной на сайтах в информационно-телекоммуникационной сети «Интернет»;</w:t>
      </w:r>
    </w:p>
    <w:p w:rsidR="00F33ADE" w:rsidRPr="00F33ADE" w:rsidRDefault="00F33ADE" w:rsidP="00F33ADE">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r w:rsidRPr="00F33ADE">
        <w:rPr>
          <w:rFonts w:ascii="PT Astra Serif" w:eastAsiaTheme="minorHAnsi" w:hAnsi="PT Astra Serif" w:cs="PT Astra Serif"/>
          <w:sz w:val="26"/>
          <w:szCs w:val="26"/>
          <w:lang w:eastAsia="en-US"/>
        </w:rPr>
        <w:t>обобщения отчетных и статистических данных, полученных по результатам проверок, и других материалов исполнения обязательных требований.</w:t>
      </w:r>
    </w:p>
    <w:p w:rsidR="00F33ADE" w:rsidRPr="00F33ADE" w:rsidRDefault="00F33ADE" w:rsidP="00F33ADE">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r w:rsidRPr="00F33ADE">
        <w:rPr>
          <w:rFonts w:ascii="PT Astra Serif" w:eastAsiaTheme="minorHAnsi" w:hAnsi="PT Astra Serif" w:cs="PT Astra Serif"/>
          <w:sz w:val="26"/>
          <w:szCs w:val="26"/>
          <w:lang w:eastAsia="en-US"/>
        </w:rPr>
        <w:t>27. Результаты систематического наблюдения за исполнением поставщиками социальных услуг обязательных требований, анализа и прогнозирования состояния исполнения обязательных требований включаются в отчеты о работе Отдела, а также используются для планирования и проведения должностными лицами Отдела плановых проверок при осуществлении регионального государственного контроля (надзора) и при проведении внеплановых проверок.</w:t>
      </w:r>
    </w:p>
    <w:p w:rsidR="00F33ADE" w:rsidRPr="00F33ADE" w:rsidRDefault="00F33ADE" w:rsidP="00F33ADE">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r w:rsidRPr="00F33ADE">
        <w:rPr>
          <w:rFonts w:ascii="PT Astra Serif" w:eastAsiaTheme="minorHAnsi" w:hAnsi="PT Astra Serif" w:cs="PT Astra Serif"/>
          <w:sz w:val="26"/>
          <w:szCs w:val="26"/>
          <w:lang w:eastAsia="en-US"/>
        </w:rPr>
        <w:t>28. Должностными лицами, ответственным за выполнение каждого действия, входящего в состав административной процедуры, являются должностные лица Отдела.</w:t>
      </w:r>
    </w:p>
    <w:p w:rsidR="00F33ADE" w:rsidRPr="00F33ADE" w:rsidRDefault="00F33ADE" w:rsidP="00F33ADE">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r w:rsidRPr="00F33ADE">
        <w:rPr>
          <w:rFonts w:ascii="PT Astra Serif" w:eastAsiaTheme="minorHAnsi" w:hAnsi="PT Astra Serif" w:cs="PT Astra Serif"/>
          <w:sz w:val="26"/>
          <w:szCs w:val="26"/>
          <w:lang w:eastAsia="en-US"/>
        </w:rPr>
        <w:t xml:space="preserve">29. </w:t>
      </w:r>
      <w:proofErr w:type="gramStart"/>
      <w:r w:rsidRPr="00F33ADE">
        <w:rPr>
          <w:rFonts w:ascii="PT Astra Serif" w:eastAsiaTheme="minorHAnsi" w:hAnsi="PT Astra Serif" w:cs="PT Astra Serif"/>
          <w:sz w:val="26"/>
          <w:szCs w:val="26"/>
          <w:lang w:eastAsia="en-US"/>
        </w:rPr>
        <w:t>Результатом административной процедуры является составление начальником Отдела в срок до 10 февраля года, следующего за отчетным, справки о проведении систематического наблюдения за исполнением поставщиками социальных услуг обязательных требований, анализа и прогнозирования состояния исполнения поставщиками социальных услуг обязательных требований.</w:t>
      </w:r>
      <w:proofErr w:type="gramEnd"/>
    </w:p>
    <w:p w:rsidR="00F33ADE" w:rsidRPr="00F33ADE" w:rsidRDefault="00F33ADE" w:rsidP="00F33ADE">
      <w:pPr>
        <w:pBdr>
          <w:top w:val="none" w:sz="0" w:space="0" w:color="000000"/>
          <w:left w:val="none" w:sz="0" w:space="0" w:color="000000"/>
          <w:bottom w:val="none" w:sz="0" w:space="0" w:color="000000"/>
          <w:right w:val="none" w:sz="0" w:space="0" w:color="000000"/>
        </w:pBdr>
        <w:suppressAutoHyphens/>
        <w:spacing w:after="0" w:line="240" w:lineRule="auto"/>
        <w:jc w:val="center"/>
        <w:rPr>
          <w:rFonts w:ascii="PT Astra Serif" w:eastAsia="Times New Roman" w:hAnsi="PT Astra Serif" w:cs="Calibri"/>
          <w:sz w:val="26"/>
          <w:szCs w:val="26"/>
        </w:rPr>
      </w:pPr>
    </w:p>
    <w:p w:rsidR="00F33ADE" w:rsidRPr="00F33ADE" w:rsidRDefault="00F33ADE" w:rsidP="00F33ADE">
      <w:pPr>
        <w:widowControl w:val="0"/>
        <w:autoSpaceDE w:val="0"/>
        <w:autoSpaceDN w:val="0"/>
        <w:spacing w:after="0" w:line="240" w:lineRule="auto"/>
        <w:jc w:val="center"/>
        <w:rPr>
          <w:rFonts w:ascii="PT Astra Serif" w:eastAsia="Times New Roman" w:hAnsi="PT Astra Serif" w:cs="Calibri"/>
          <w:sz w:val="26"/>
          <w:szCs w:val="26"/>
        </w:rPr>
      </w:pPr>
      <w:r w:rsidRPr="00F33ADE">
        <w:rPr>
          <w:rFonts w:ascii="PT Astra Serif" w:eastAsia="Times New Roman" w:hAnsi="PT Astra Serif" w:cs="Calibri"/>
          <w:sz w:val="26"/>
          <w:szCs w:val="26"/>
        </w:rPr>
        <w:t>Организация проведения проверки</w:t>
      </w:r>
    </w:p>
    <w:p w:rsidR="00F33ADE" w:rsidRPr="00F33ADE" w:rsidRDefault="00F33ADE" w:rsidP="00F33ADE">
      <w:pPr>
        <w:widowControl w:val="0"/>
        <w:autoSpaceDE w:val="0"/>
        <w:autoSpaceDN w:val="0"/>
        <w:spacing w:after="0" w:line="240" w:lineRule="auto"/>
        <w:ind w:firstLine="709"/>
        <w:jc w:val="center"/>
        <w:rPr>
          <w:rFonts w:ascii="PT Astra Serif" w:eastAsia="Times New Roman" w:hAnsi="PT Astra Serif" w:cs="Calibri"/>
          <w:sz w:val="26"/>
          <w:szCs w:val="26"/>
        </w:rPr>
      </w:pP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30. Основанием для начала административной процедуры по организации проведения плановой проверки в отношении поставщиков социальных услуг является ежегодный план проведения плановых проверок, разработанный Департаментом в соответствии со статьей 9 Федерального закона № 294-ФЗ и утвержденный его начальником.</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31. Основаниями для начала административной процедуры по организации проведения внеплановой проверки поставщиков социальных услуг являются основания, предусмотренные частью 2 статьи 10 Федерального закона № 294-ФЗ.</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32. Организация проведения проверки (плановой, внеплановой) в отношении поставщиков социальных услуг осуществляется в соответствии с требованиями статей 9 и 10 Федерального закона № 294-ФЗ.</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33. Проект распоряжения о проведении проверки в отношении поставщика социальных услуг готовит должностное лицо Отдела, уполномоченное на проведение проверок.</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 xml:space="preserve">34. Распоряжение Департамента о проведении плановой проверки издается не </w:t>
      </w:r>
      <w:proofErr w:type="gramStart"/>
      <w:r w:rsidRPr="00F33ADE">
        <w:rPr>
          <w:rFonts w:ascii="PT Astra Serif" w:eastAsia="Times New Roman" w:hAnsi="PT Astra Serif" w:cs="Calibri"/>
          <w:sz w:val="26"/>
          <w:szCs w:val="26"/>
        </w:rPr>
        <w:t>позднее</w:t>
      </w:r>
      <w:proofErr w:type="gramEnd"/>
      <w:r w:rsidRPr="00F33ADE">
        <w:rPr>
          <w:rFonts w:ascii="PT Astra Serif" w:eastAsia="Times New Roman" w:hAnsi="PT Astra Serif" w:cs="Calibri"/>
          <w:sz w:val="26"/>
          <w:szCs w:val="26"/>
        </w:rPr>
        <w:t xml:space="preserve"> чем за десять рабочих дней до даты начала плановой проверки. </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 xml:space="preserve">35. Распоряжение Департамента о проведении внеплановой проверки издается не позднее семи рабочих дней со дня возникновения оснований, предусмотренных </w:t>
      </w:r>
      <w:hyperlink r:id="rId37" w:history="1">
        <w:r w:rsidRPr="00F33ADE">
          <w:rPr>
            <w:rFonts w:ascii="PT Astra Serif" w:eastAsia="Times New Roman" w:hAnsi="PT Astra Serif" w:cs="Calibri"/>
            <w:sz w:val="26"/>
            <w:szCs w:val="26"/>
          </w:rPr>
          <w:t>частью 2 статьи 10</w:t>
        </w:r>
      </w:hyperlink>
      <w:r w:rsidRPr="00F33ADE">
        <w:rPr>
          <w:rFonts w:ascii="PT Astra Serif" w:eastAsia="Times New Roman" w:hAnsi="PT Astra Serif" w:cs="Calibri"/>
          <w:sz w:val="26"/>
          <w:szCs w:val="26"/>
        </w:rPr>
        <w:t xml:space="preserve"> Федерального закона № 294-ФЗ.</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36. Определение целей, задач, предмета проверки в отношении поставщика социальных услуг, правовых оснований ее проведения, а также перечня мероприятий по контролю, необходимых для достижения целей и задач проведения проверки, определяются уполномоченными на проведение проверки должностными лицом Департамента, исходя из фактов, послуживших основанием для проведения проверки.</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 xml:space="preserve">37. </w:t>
      </w:r>
      <w:proofErr w:type="gramStart"/>
      <w:r w:rsidRPr="00F33ADE">
        <w:rPr>
          <w:rFonts w:ascii="PT Astra Serif" w:eastAsia="Times New Roman" w:hAnsi="PT Astra Serif" w:cs="Calibri"/>
          <w:sz w:val="26"/>
          <w:szCs w:val="26"/>
        </w:rPr>
        <w:t xml:space="preserve">Оценка имеющихся сведений о поставщикесоциальных услуг, подлежащих проверке, осуществляется уполномоченными на проведение проверки должностными лицами Департамента, исходя из имеющихся в распоряжении Департамента документов, в том числе актов предыдущих проверок, материалов рассмотрения дел об административных правонарушениях и иных документов, содержащих сведения о результатах регионального государственного контроля (надзора) в отношении поставщика социальных услуг.  </w:t>
      </w:r>
      <w:proofErr w:type="gramEnd"/>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 xml:space="preserve">38. </w:t>
      </w:r>
      <w:proofErr w:type="gramStart"/>
      <w:r w:rsidRPr="00F33ADE">
        <w:rPr>
          <w:rFonts w:ascii="PT Astra Serif" w:eastAsia="Times New Roman" w:hAnsi="PT Astra Serif" w:cs="Calibri"/>
          <w:sz w:val="26"/>
          <w:szCs w:val="26"/>
        </w:rPr>
        <w:t xml:space="preserve">В случае необходимости проведения внеплановой выездной проверки по основаниям, предусмотренным </w:t>
      </w:r>
      <w:hyperlink r:id="rId38" w:history="1">
        <w:r w:rsidRPr="00F33ADE">
          <w:rPr>
            <w:rFonts w:ascii="PT Astra Serif" w:eastAsia="Times New Roman" w:hAnsi="PT Astra Serif" w:cs="Calibri"/>
            <w:sz w:val="26"/>
            <w:szCs w:val="26"/>
          </w:rPr>
          <w:t>подпунктами «а»</w:t>
        </w:r>
      </w:hyperlink>
      <w:r w:rsidRPr="00F33ADE">
        <w:rPr>
          <w:rFonts w:ascii="PT Astra Serif" w:eastAsia="Times New Roman" w:hAnsi="PT Astra Serif" w:cs="Calibri"/>
          <w:sz w:val="26"/>
          <w:szCs w:val="26"/>
        </w:rPr>
        <w:t>, «</w:t>
      </w:r>
      <w:hyperlink r:id="rId39" w:history="1">
        <w:r w:rsidRPr="00F33ADE">
          <w:rPr>
            <w:rFonts w:ascii="PT Astra Serif" w:eastAsia="Times New Roman" w:hAnsi="PT Astra Serif" w:cs="Calibri"/>
            <w:sz w:val="26"/>
            <w:szCs w:val="26"/>
          </w:rPr>
          <w:t>б» пункта 2 части 2 статьи 10</w:t>
        </w:r>
      </w:hyperlink>
      <w:r w:rsidRPr="00F33ADE">
        <w:rPr>
          <w:rFonts w:ascii="PT Astra Serif" w:eastAsia="Times New Roman" w:hAnsi="PT Astra Serif" w:cs="Calibri"/>
          <w:sz w:val="26"/>
          <w:szCs w:val="26"/>
        </w:rPr>
        <w:t xml:space="preserve"> Федерального закона № 294-ФЗ, должностное лицо Отдела, уполномоченное на проведение проверки, согласовывает ее проведение с органом прокуратуры по месту осуществления деятельности поставщика социальных услуг в порядке, предусмотренном </w:t>
      </w:r>
      <w:hyperlink r:id="rId40" w:history="1">
        <w:r w:rsidRPr="00F33ADE">
          <w:rPr>
            <w:rFonts w:ascii="PT Astra Serif" w:eastAsia="Times New Roman" w:hAnsi="PT Astra Serif" w:cs="Calibri"/>
            <w:sz w:val="26"/>
            <w:szCs w:val="26"/>
          </w:rPr>
          <w:t>частью 7 статьи 10</w:t>
        </w:r>
      </w:hyperlink>
      <w:r w:rsidRPr="00F33ADE">
        <w:rPr>
          <w:rFonts w:ascii="PT Astra Serif" w:eastAsia="Times New Roman" w:hAnsi="PT Astra Serif" w:cs="Calibri"/>
          <w:sz w:val="26"/>
          <w:szCs w:val="26"/>
        </w:rPr>
        <w:t xml:space="preserve"> Федерального закона № 294-ФЗ.</w:t>
      </w:r>
      <w:proofErr w:type="gramEnd"/>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 xml:space="preserve">39. </w:t>
      </w:r>
      <w:proofErr w:type="gramStart"/>
      <w:r w:rsidRPr="00F33ADE">
        <w:rPr>
          <w:rFonts w:ascii="PT Astra Serif" w:eastAsia="Times New Roman" w:hAnsi="PT Astra Serif" w:cs="Calibri"/>
          <w:sz w:val="26"/>
          <w:szCs w:val="26"/>
        </w:rPr>
        <w:t>При поступлении в Департамент решения прокуратуры Томской области об отказе в согласовании проведения внеплановой выездной проверки уполномоченное на проведение проверки должностное лицо Департамента в срок, не превышающий трех рабочих дней со дня его поступления, устраняет недостатки, явившиеся основанием для принятия указанного решения, и повторно при наличии оснований направляет в прокуратуру Томской области орган заявление о согласовании проведения внеплановой проверки.</w:t>
      </w:r>
      <w:proofErr w:type="gramEnd"/>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40. Распоряжение Департамента о проведении проверки в отношении поставщика социальных услуг оформляется в соответствии с типовой формой, утвержденной приказом Минэкономразвития России № 141.</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 xml:space="preserve">41. О проведении плановой проверки уполномоченное на проведение проверки должностное лицо Департамента уведомляет поставщика социальных услуг не менее чем за три рабочих дня до начала ее проведения способом, указанным в </w:t>
      </w:r>
      <w:hyperlink r:id="rId41" w:history="1">
        <w:r w:rsidRPr="00F33ADE">
          <w:rPr>
            <w:rFonts w:ascii="PT Astra Serif" w:eastAsia="Times New Roman" w:hAnsi="PT Astra Serif" w:cs="Calibri"/>
            <w:sz w:val="26"/>
            <w:szCs w:val="26"/>
          </w:rPr>
          <w:t>части 12 статьи 9</w:t>
        </w:r>
      </w:hyperlink>
      <w:r w:rsidRPr="00F33ADE">
        <w:rPr>
          <w:rFonts w:ascii="PT Astra Serif" w:eastAsia="Times New Roman" w:hAnsi="PT Astra Serif" w:cs="Calibri"/>
          <w:sz w:val="26"/>
          <w:szCs w:val="26"/>
        </w:rPr>
        <w:t xml:space="preserve"> Федерального закона № 294-ФЗ.</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 xml:space="preserve">42. О проведении внеплановой выездной проверки (за исключением внеплановой выездной проверки, </w:t>
      </w:r>
      <w:proofErr w:type="gramStart"/>
      <w:r w:rsidRPr="00F33ADE">
        <w:rPr>
          <w:rFonts w:ascii="PT Astra Serif" w:eastAsia="Times New Roman" w:hAnsi="PT Astra Serif" w:cs="Calibri"/>
          <w:sz w:val="26"/>
          <w:szCs w:val="26"/>
        </w:rPr>
        <w:t>основания</w:t>
      </w:r>
      <w:proofErr w:type="gramEnd"/>
      <w:r w:rsidRPr="00F33ADE">
        <w:rPr>
          <w:rFonts w:ascii="PT Astra Serif" w:eastAsia="Times New Roman" w:hAnsi="PT Astra Serif" w:cs="Calibri"/>
          <w:sz w:val="26"/>
          <w:szCs w:val="26"/>
        </w:rPr>
        <w:t xml:space="preserve"> проведения которой предусмотрены </w:t>
      </w:r>
      <w:hyperlink r:id="rId42" w:history="1">
        <w:r w:rsidRPr="00F33ADE">
          <w:rPr>
            <w:rFonts w:ascii="PT Astra Serif" w:eastAsia="Times New Roman" w:hAnsi="PT Astra Serif" w:cs="Calibri"/>
            <w:sz w:val="26"/>
            <w:szCs w:val="26"/>
          </w:rPr>
          <w:t>пунктом 2 части 2 статьи 10</w:t>
        </w:r>
      </w:hyperlink>
      <w:r w:rsidRPr="00F33ADE">
        <w:rPr>
          <w:rFonts w:ascii="PT Astra Serif" w:eastAsia="Times New Roman" w:hAnsi="PT Astra Serif" w:cs="Calibri"/>
          <w:sz w:val="26"/>
          <w:szCs w:val="26"/>
        </w:rPr>
        <w:t xml:space="preserve"> Федерального закона № 294-ФЗ), уполномоченное на проведение проверки должностное лицо Департамента уведомляет поставщика социальных услуг не менее чем за двадцать четыре часа до начала ее проведения способом, указанным в части 16 статьи 10 Федерального закона № 294-ФЗ.</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 xml:space="preserve">43. В случае, предусмотренном </w:t>
      </w:r>
      <w:hyperlink r:id="rId43" w:history="1">
        <w:r w:rsidRPr="00F33ADE">
          <w:rPr>
            <w:rFonts w:ascii="PT Astra Serif" w:eastAsia="Times New Roman" w:hAnsi="PT Astra Serif" w:cs="Calibri"/>
            <w:sz w:val="26"/>
            <w:szCs w:val="26"/>
          </w:rPr>
          <w:t>частью 17 статьи 10</w:t>
        </w:r>
      </w:hyperlink>
      <w:r w:rsidRPr="00F33ADE">
        <w:rPr>
          <w:rFonts w:ascii="PT Astra Serif" w:eastAsia="Times New Roman" w:hAnsi="PT Astra Serif" w:cs="Calibri"/>
          <w:sz w:val="26"/>
          <w:szCs w:val="26"/>
        </w:rPr>
        <w:t xml:space="preserve"> Федерального закона № 294-ФЗ, предварительное уведомление поставщика социальных услуг о начале проведения внеплановой выездной проверки не требуется.</w:t>
      </w:r>
    </w:p>
    <w:p w:rsidR="00F33ADE" w:rsidRPr="00F33ADE" w:rsidRDefault="00F33ADE" w:rsidP="00F33ADE">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r w:rsidRPr="00F33ADE">
        <w:rPr>
          <w:rFonts w:ascii="PT Astra Serif" w:eastAsia="Times New Roman" w:hAnsi="PT Astra Serif" w:cs="Times New Roman"/>
          <w:sz w:val="26"/>
          <w:szCs w:val="26"/>
        </w:rPr>
        <w:t xml:space="preserve">44. Должностными лицами Отдела обеспечивается внесение информации, предусмотренной </w:t>
      </w:r>
      <w:hyperlink r:id="rId44" w:history="1">
        <w:r w:rsidRPr="00F33ADE">
          <w:rPr>
            <w:rFonts w:ascii="PT Astra Serif" w:eastAsiaTheme="minorHAnsi" w:hAnsi="PT Astra Serif" w:cs="PT Astra Serif"/>
            <w:sz w:val="26"/>
            <w:szCs w:val="26"/>
            <w:lang w:eastAsia="en-US"/>
          </w:rPr>
          <w:t>подпунктами «а</w:t>
        </w:r>
      </w:hyperlink>
      <w:r w:rsidRPr="00F33ADE">
        <w:rPr>
          <w:rFonts w:ascii="PT Astra Serif" w:eastAsiaTheme="minorHAnsi" w:hAnsi="PT Astra Serif" w:cs="PT Astra Serif"/>
          <w:sz w:val="26"/>
          <w:szCs w:val="26"/>
          <w:lang w:eastAsia="en-US"/>
        </w:rPr>
        <w:t>» – «</w:t>
      </w:r>
      <w:hyperlink r:id="rId45" w:history="1">
        <w:r w:rsidRPr="00F33ADE">
          <w:rPr>
            <w:rFonts w:ascii="PT Astra Serif" w:eastAsiaTheme="minorHAnsi" w:hAnsi="PT Astra Serif" w:cs="PT Astra Serif"/>
            <w:sz w:val="26"/>
            <w:szCs w:val="26"/>
            <w:lang w:eastAsia="en-US"/>
          </w:rPr>
          <w:t>в» пункта 13</w:t>
        </w:r>
      </w:hyperlink>
      <w:r w:rsidRPr="00F33ADE">
        <w:rPr>
          <w:rFonts w:ascii="PT Astra Serif" w:eastAsiaTheme="minorHAnsi" w:hAnsi="PT Astra Serif" w:cs="PT Astra Serif"/>
          <w:sz w:val="26"/>
          <w:szCs w:val="26"/>
          <w:lang w:eastAsia="en-US"/>
        </w:rPr>
        <w:t xml:space="preserve"> Правил формирования и ведения единого реестра проверок, утвержденных постановлением Правительства Российской Федерации № 415,  в </w:t>
      </w:r>
      <w:proofErr w:type="gramStart"/>
      <w:r w:rsidRPr="00F33ADE">
        <w:rPr>
          <w:rFonts w:ascii="PT Astra Serif" w:eastAsiaTheme="minorHAnsi" w:hAnsi="PT Astra Serif" w:cs="PT Astra Serif"/>
          <w:sz w:val="26"/>
          <w:szCs w:val="26"/>
          <w:lang w:eastAsia="en-US"/>
        </w:rPr>
        <w:t>срок</w:t>
      </w:r>
      <w:proofErr w:type="gramEnd"/>
      <w:r w:rsidRPr="00F33ADE">
        <w:rPr>
          <w:rFonts w:ascii="PT Astra Serif" w:eastAsiaTheme="minorHAnsi" w:hAnsi="PT Astra Serif" w:cs="PT Astra Serif"/>
          <w:sz w:val="26"/>
          <w:szCs w:val="26"/>
          <w:lang w:eastAsia="en-US"/>
        </w:rPr>
        <w:t xml:space="preserve"> не превышающий трех рабочих дней со дня издания распоряжения Департамента о проведении проверки. </w:t>
      </w:r>
    </w:p>
    <w:p w:rsidR="00F33ADE" w:rsidRPr="00F33ADE" w:rsidRDefault="00F33ADE" w:rsidP="00F33ADE">
      <w:pPr>
        <w:autoSpaceDE w:val="0"/>
        <w:autoSpaceDN w:val="0"/>
        <w:adjustRightInd w:val="0"/>
        <w:spacing w:after="0" w:line="240" w:lineRule="auto"/>
        <w:ind w:firstLine="708"/>
        <w:jc w:val="both"/>
        <w:rPr>
          <w:rFonts w:ascii="PT Astra Serif" w:eastAsia="Times New Roman" w:hAnsi="PT Astra Serif" w:cs="Times New Roman"/>
          <w:sz w:val="26"/>
          <w:szCs w:val="26"/>
        </w:rPr>
      </w:pPr>
      <w:r w:rsidRPr="00F33ADE">
        <w:rPr>
          <w:rFonts w:ascii="PT Astra Serif" w:eastAsia="Times New Roman" w:hAnsi="PT Astra Serif" w:cs="Times New Roman"/>
          <w:sz w:val="26"/>
          <w:szCs w:val="26"/>
        </w:rPr>
        <w:t xml:space="preserve">45. Результатом административной процедуры по организации проведения проверки являются издание Департаментом распоряжения о проведении проверки, уведомление о проведении проверки поставщика социальных услуг, внесение в реестр проверок информации, предусмотренной </w:t>
      </w:r>
      <w:hyperlink r:id="rId46" w:history="1">
        <w:r w:rsidRPr="00F33ADE">
          <w:rPr>
            <w:rFonts w:ascii="PT Astra Serif" w:eastAsiaTheme="minorHAnsi" w:hAnsi="PT Astra Serif" w:cs="PT Astra Serif"/>
            <w:sz w:val="26"/>
            <w:szCs w:val="26"/>
            <w:lang w:eastAsia="en-US"/>
          </w:rPr>
          <w:t>подпунктами «а</w:t>
        </w:r>
      </w:hyperlink>
      <w:r w:rsidRPr="00F33ADE">
        <w:rPr>
          <w:rFonts w:ascii="PT Astra Serif" w:eastAsiaTheme="minorHAnsi" w:hAnsi="PT Astra Serif" w:cs="PT Astra Serif"/>
          <w:sz w:val="26"/>
          <w:szCs w:val="26"/>
          <w:lang w:eastAsia="en-US"/>
        </w:rPr>
        <w:t>» – «</w:t>
      </w:r>
      <w:hyperlink r:id="rId47" w:history="1">
        <w:proofErr w:type="gramStart"/>
        <w:r w:rsidRPr="00F33ADE">
          <w:rPr>
            <w:rFonts w:ascii="PT Astra Serif" w:eastAsiaTheme="minorHAnsi" w:hAnsi="PT Astra Serif" w:cs="PT Astra Serif"/>
            <w:sz w:val="26"/>
            <w:szCs w:val="26"/>
            <w:lang w:eastAsia="en-US"/>
          </w:rPr>
          <w:t>в</w:t>
        </w:r>
        <w:proofErr w:type="gramEnd"/>
        <w:r w:rsidRPr="00F33ADE">
          <w:rPr>
            <w:rFonts w:ascii="PT Astra Serif" w:eastAsiaTheme="minorHAnsi" w:hAnsi="PT Astra Serif" w:cs="PT Astra Serif"/>
            <w:sz w:val="26"/>
            <w:szCs w:val="26"/>
            <w:lang w:eastAsia="en-US"/>
          </w:rPr>
          <w:t xml:space="preserve">» </w:t>
        </w:r>
        <w:proofErr w:type="gramStart"/>
        <w:r w:rsidRPr="00F33ADE">
          <w:rPr>
            <w:rFonts w:ascii="PT Astra Serif" w:eastAsiaTheme="minorHAnsi" w:hAnsi="PT Astra Serif" w:cs="PT Astra Serif"/>
            <w:sz w:val="26"/>
            <w:szCs w:val="26"/>
            <w:lang w:eastAsia="en-US"/>
          </w:rPr>
          <w:t>пункта</w:t>
        </w:r>
        <w:proofErr w:type="gramEnd"/>
        <w:r w:rsidRPr="00F33ADE">
          <w:rPr>
            <w:rFonts w:ascii="PT Astra Serif" w:eastAsiaTheme="minorHAnsi" w:hAnsi="PT Astra Serif" w:cs="PT Astra Serif"/>
            <w:sz w:val="26"/>
            <w:szCs w:val="26"/>
            <w:lang w:eastAsia="en-US"/>
          </w:rPr>
          <w:t xml:space="preserve"> 13</w:t>
        </w:r>
      </w:hyperlink>
      <w:r w:rsidRPr="00F33ADE">
        <w:rPr>
          <w:rFonts w:ascii="PT Astra Serif" w:eastAsiaTheme="minorHAnsi" w:hAnsi="PT Astra Serif" w:cs="PT Astra Serif"/>
          <w:sz w:val="26"/>
          <w:szCs w:val="26"/>
          <w:lang w:eastAsia="en-US"/>
        </w:rPr>
        <w:t xml:space="preserve"> Правил формирования и ведения единого реестра проверок, утвержденных постановлением Правительства Российской Федерации № 415</w:t>
      </w:r>
      <w:r w:rsidRPr="00F33ADE">
        <w:rPr>
          <w:rFonts w:ascii="PT Astra Serif" w:eastAsia="Times New Roman" w:hAnsi="PT Astra Serif" w:cs="Times New Roman"/>
          <w:sz w:val="26"/>
          <w:szCs w:val="26"/>
        </w:rPr>
        <w:t>.</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46. Должностными лицами, ответственными за выполнение каждого действия, входящего в состав административной процедуры по организации проведения проверки в отношении поставщика социальных услуг, являются уполномоченные на проведение проверки должностные лица Департамента.</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highlight w:val="yellow"/>
        </w:rPr>
      </w:pPr>
    </w:p>
    <w:p w:rsidR="00F33ADE" w:rsidRPr="00F33ADE" w:rsidRDefault="00F33ADE" w:rsidP="00F33ADE">
      <w:pPr>
        <w:widowControl w:val="0"/>
        <w:autoSpaceDE w:val="0"/>
        <w:autoSpaceDN w:val="0"/>
        <w:spacing w:after="0" w:line="240" w:lineRule="auto"/>
        <w:jc w:val="center"/>
        <w:outlineLvl w:val="2"/>
        <w:rPr>
          <w:rFonts w:ascii="PT Astra Serif" w:eastAsia="Times New Roman" w:hAnsi="PT Astra Serif" w:cs="Calibri"/>
          <w:sz w:val="26"/>
          <w:szCs w:val="26"/>
        </w:rPr>
      </w:pPr>
      <w:r w:rsidRPr="00F33ADE">
        <w:rPr>
          <w:rFonts w:ascii="PT Astra Serif" w:eastAsia="Times New Roman" w:hAnsi="PT Astra Serif" w:cs="Calibri"/>
          <w:sz w:val="26"/>
          <w:szCs w:val="26"/>
        </w:rPr>
        <w:t>Проведение проверки</w:t>
      </w:r>
    </w:p>
    <w:p w:rsidR="00F33ADE" w:rsidRPr="00F33ADE" w:rsidRDefault="00F33ADE" w:rsidP="00F33ADE">
      <w:pPr>
        <w:widowControl w:val="0"/>
        <w:autoSpaceDE w:val="0"/>
        <w:autoSpaceDN w:val="0"/>
        <w:spacing w:after="0" w:line="240" w:lineRule="auto"/>
        <w:ind w:firstLine="709"/>
        <w:jc w:val="center"/>
        <w:outlineLvl w:val="2"/>
        <w:rPr>
          <w:rFonts w:ascii="PT Astra Serif" w:eastAsia="Times New Roman" w:hAnsi="PT Astra Serif" w:cs="Calibri"/>
          <w:sz w:val="26"/>
          <w:szCs w:val="26"/>
        </w:rPr>
      </w:pP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47. Основанием для начала административной процедуры по проведению проверки является наступление календарной даты начала проведения проверки, указанной в распоряжении Департамента о проведении проверки.</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bookmarkStart w:id="3" w:name="P141"/>
      <w:bookmarkEnd w:id="3"/>
      <w:r w:rsidRPr="00F33ADE">
        <w:rPr>
          <w:rFonts w:ascii="PT Astra Serif" w:eastAsia="Times New Roman" w:hAnsi="PT Astra Serif" w:cs="Calibri"/>
          <w:sz w:val="26"/>
          <w:szCs w:val="26"/>
        </w:rPr>
        <w:t>48. Плановые и внеплановые проверки проводятся в форме документарной проверки и (или) выездной проверки должностными лицами Департамента, указанными в распоряжении о проведении проверки.</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 xml:space="preserve">49. Срок проведения плановой проверки не может превышать двадцати рабочих дней </w:t>
      </w:r>
      <w:proofErr w:type="gramStart"/>
      <w:r w:rsidRPr="00F33ADE">
        <w:rPr>
          <w:rFonts w:ascii="PT Astra Serif" w:eastAsia="Times New Roman" w:hAnsi="PT Astra Serif" w:cs="Calibri"/>
          <w:sz w:val="26"/>
          <w:szCs w:val="26"/>
        </w:rPr>
        <w:t>с даты начала</w:t>
      </w:r>
      <w:proofErr w:type="gramEnd"/>
      <w:r w:rsidRPr="00F33ADE">
        <w:rPr>
          <w:rFonts w:ascii="PT Astra Serif" w:eastAsia="Times New Roman" w:hAnsi="PT Astra Serif" w:cs="Calibri"/>
          <w:sz w:val="26"/>
          <w:szCs w:val="26"/>
        </w:rPr>
        <w:t xml:space="preserve"> проверки, указанной в распоряжении Департамента о проведении проверки.</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bookmarkStart w:id="4" w:name="P143"/>
      <w:bookmarkEnd w:id="4"/>
      <w:r w:rsidRPr="00F33ADE">
        <w:rPr>
          <w:rFonts w:ascii="PT Astra Serif" w:eastAsia="Times New Roman" w:hAnsi="PT Astra Serif" w:cs="Calibri"/>
          <w:sz w:val="26"/>
          <w:szCs w:val="26"/>
        </w:rPr>
        <w:t xml:space="preserve">50. В отношении субъекта малого предпринимательства общий срок проведения плановых выездных проверок не может превышать пятидесяти часов для малого предприятия и пятнадцати часов для </w:t>
      </w:r>
      <w:proofErr w:type="spellStart"/>
      <w:r w:rsidRPr="00F33ADE">
        <w:rPr>
          <w:rFonts w:ascii="PT Astra Serif" w:eastAsia="Times New Roman" w:hAnsi="PT Astra Serif" w:cs="Calibri"/>
          <w:sz w:val="26"/>
          <w:szCs w:val="26"/>
        </w:rPr>
        <w:t>микропредприятия</w:t>
      </w:r>
      <w:proofErr w:type="spellEnd"/>
      <w:r w:rsidRPr="00F33ADE">
        <w:rPr>
          <w:rFonts w:ascii="PT Astra Serif" w:eastAsia="Times New Roman" w:hAnsi="PT Astra Serif" w:cs="Calibri"/>
          <w:sz w:val="26"/>
          <w:szCs w:val="26"/>
        </w:rPr>
        <w:t xml:space="preserve"> в год.</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В случае необходимости при проведении проверки, указанной в пункте 32 настоящего административного регламента, получения документов и (или) информации в рамках межведомственного информационного взаимодействия проведение проверки может быть приостановлено начальником Департамента на срок, необходимый для осуществления межведомственного информационного взаимодействия, но не более чем на десять рабочих дней. Повторное приостановление проведения проверки не допускается.</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 xml:space="preserve">На период </w:t>
      </w:r>
      <w:proofErr w:type="gramStart"/>
      <w:r w:rsidRPr="00F33ADE">
        <w:rPr>
          <w:rFonts w:ascii="PT Astra Serif" w:eastAsia="Times New Roman" w:hAnsi="PT Astra Serif" w:cs="Calibri"/>
          <w:sz w:val="26"/>
          <w:szCs w:val="26"/>
        </w:rPr>
        <w:t>действия срока приостановления проведения проверки</w:t>
      </w:r>
      <w:proofErr w:type="gramEnd"/>
      <w:r w:rsidRPr="00F33ADE">
        <w:rPr>
          <w:rFonts w:ascii="PT Astra Serif" w:eastAsia="Times New Roman" w:hAnsi="PT Astra Serif" w:cs="Calibri"/>
          <w:sz w:val="26"/>
          <w:szCs w:val="26"/>
        </w:rPr>
        <w:t xml:space="preserve"> приостанавливаются связанные с указанной проверкой действия Департамента на территории, в зданиях, строениях, сооружениях, помещениях, на иных объектах субъекта малого предпринимательства.</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 xml:space="preserve">51. </w:t>
      </w:r>
      <w:proofErr w:type="gramStart"/>
      <w:r w:rsidRPr="00F33ADE">
        <w:rPr>
          <w:rFonts w:ascii="PT Astra Serif" w:eastAsia="Times New Roman" w:hAnsi="PT Astra Serif" w:cs="Calibri"/>
          <w:sz w:val="26"/>
          <w:szCs w:val="26"/>
        </w:rPr>
        <w:t xml:space="preserve">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Департамента, проводящих выездную плановую проверку, срок проведения выездной плановой проверки может быть продлен начальником Департамента, но не более чем на двадцать рабочих дней, в отношении малых предприятий не более чем на пятьдесят часов, </w:t>
      </w:r>
      <w:proofErr w:type="spellStart"/>
      <w:r w:rsidRPr="00F33ADE">
        <w:rPr>
          <w:rFonts w:ascii="PT Astra Serif" w:eastAsia="Times New Roman" w:hAnsi="PT Astra Serif" w:cs="Calibri"/>
          <w:sz w:val="26"/>
          <w:szCs w:val="26"/>
        </w:rPr>
        <w:t>микропредприятий</w:t>
      </w:r>
      <w:proofErr w:type="spellEnd"/>
      <w:r w:rsidRPr="00F33ADE">
        <w:rPr>
          <w:rFonts w:ascii="PT Astra Serif" w:eastAsia="Times New Roman" w:hAnsi="PT Astra Serif" w:cs="Calibri"/>
          <w:sz w:val="26"/>
          <w:szCs w:val="26"/>
        </w:rPr>
        <w:t xml:space="preserve"> - не более чем</w:t>
      </w:r>
      <w:proofErr w:type="gramEnd"/>
      <w:r w:rsidRPr="00F33ADE">
        <w:rPr>
          <w:rFonts w:ascii="PT Astra Serif" w:eastAsia="Times New Roman" w:hAnsi="PT Astra Serif" w:cs="Calibri"/>
          <w:sz w:val="26"/>
          <w:szCs w:val="26"/>
        </w:rPr>
        <w:t xml:space="preserve"> на пятнадцать часов.</w:t>
      </w:r>
    </w:p>
    <w:p w:rsidR="00F33ADE" w:rsidRPr="00F33ADE" w:rsidRDefault="00F33ADE" w:rsidP="00F33ADE">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r w:rsidRPr="00F33ADE">
        <w:rPr>
          <w:rFonts w:ascii="PT Astra Serif" w:eastAsia="Times New Roman" w:hAnsi="PT Astra Serif" w:cs="Times New Roman"/>
          <w:sz w:val="26"/>
          <w:szCs w:val="26"/>
        </w:rPr>
        <w:t xml:space="preserve">52. Приостановление и (или) продление срока проведения плановой выездной проверки в отношении поставщиков социальных услуг  оформляется распоряжением Департамента. Распоряжение  </w:t>
      </w:r>
      <w:r w:rsidRPr="00F33ADE">
        <w:rPr>
          <w:rFonts w:ascii="PT Astra Serif" w:eastAsiaTheme="minorHAnsi" w:hAnsi="PT Astra Serif" w:cs="PT Astra Serif"/>
          <w:sz w:val="26"/>
          <w:szCs w:val="26"/>
          <w:lang w:eastAsia="en-US"/>
        </w:rPr>
        <w:t>Департамента о приостановлении плановой выездной проверки издается в день направления запроса в порядке межведомственного информационного взаимодействия о предоставлении информации, необходимой для проведения проверки. Распоряжение Департамента о продлении плановой выездной проверки издается не позднее двух рабочих дней со дня поступления мотивированных предложений уполномоченных должностных лиц Департамента, проводящих выездную плановую проверку, о необходимости проведения сложных и (или) длительных исследований, испытаний, специальных экспертиз.</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53. Предмет и порядок проведения каждой из проверок  (документарной, выездной) в отношении поставщика социальных услуг определяются уполномоченными на проведение проверки должностными лицами Департамента в соответствии со статьями 11, 12 Федерального закона № 294-ФЗ.</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color w:val="000000" w:themeColor="text1"/>
          <w:sz w:val="26"/>
          <w:szCs w:val="26"/>
        </w:rPr>
      </w:pPr>
      <w:r w:rsidRPr="00F33ADE">
        <w:rPr>
          <w:rFonts w:ascii="PT Astra Serif" w:eastAsia="Times New Roman" w:hAnsi="PT Astra Serif" w:cs="Calibri"/>
          <w:color w:val="000000" w:themeColor="text1"/>
          <w:sz w:val="26"/>
          <w:szCs w:val="26"/>
        </w:rPr>
        <w:t xml:space="preserve">54. В </w:t>
      </w:r>
      <w:r w:rsidRPr="00F33ADE">
        <w:rPr>
          <w:rFonts w:ascii="PT Astra Serif" w:eastAsia="Times New Roman" w:hAnsi="PT Astra Serif" w:cs="Calibri"/>
          <w:sz w:val="26"/>
          <w:szCs w:val="26"/>
        </w:rPr>
        <w:t>случае</w:t>
      </w:r>
      <w:proofErr w:type="gramStart"/>
      <w:r w:rsidRPr="00F33ADE">
        <w:rPr>
          <w:rFonts w:ascii="PT Astra Serif" w:eastAsia="Times New Roman" w:hAnsi="PT Astra Serif" w:cs="Calibri"/>
          <w:sz w:val="26"/>
          <w:szCs w:val="26"/>
        </w:rPr>
        <w:t>,</w:t>
      </w:r>
      <w:r w:rsidRPr="00F33ADE">
        <w:rPr>
          <w:rFonts w:ascii="PT Astra Serif" w:eastAsia="Times New Roman" w:hAnsi="PT Astra Serif" w:cs="Calibri"/>
          <w:color w:val="000000" w:themeColor="text1"/>
          <w:sz w:val="26"/>
          <w:szCs w:val="26"/>
        </w:rPr>
        <w:t>е</w:t>
      </w:r>
      <w:proofErr w:type="gramEnd"/>
      <w:r w:rsidRPr="00F33ADE">
        <w:rPr>
          <w:rFonts w:ascii="PT Astra Serif" w:eastAsia="Times New Roman" w:hAnsi="PT Astra Serif" w:cs="Calibri"/>
          <w:color w:val="000000" w:themeColor="text1"/>
          <w:sz w:val="26"/>
          <w:szCs w:val="26"/>
        </w:rPr>
        <w:t>сли проведение плановой или внеплановой выездной проверки оказалось невозможным в связи с отсутствием индивидуального предпринимателя, его уполномоченного представителя, руководителя или иного должностного лица юридического лица, либо в связи с фактическим неосуществлением деятельности поставщиком социальных услуг, либо в связи с иными действиями (бездействием) индивидуального предпринимателя, его уполномоченного представителя, руководителя или иного должностного лица юридического лица, повлекшими невозможность проведения проверки, должностное лицо Отдела составляет акт о невозможности проведения проверки с указанием причин невозможности ее проведения. В этом случае Департамент в течение трех месяцев со дня составления акта о невозможности проведения проверки вправе принять решение о проведении в отношении такого поставщика социальных услуг плановой или внеплановой выездной проверки без внесения плановой проверки в ежегодный план плановых проверок и без предварительного уведомления поставщика социальных услуг.</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Решение о проведении проверки оформляется в соответствии с пунктами 32-35 настоящего административного регламента. Проверка проводится в порядке, установленном пунктами 47-53 настоящего административного регламента. Должностное лицо Департамента, уполномоченное на проведение проверки, доводит до начальника Департамента в письменной форме в виде докладной записки информацию о невозможности проведения проверки.</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55. Должностным лицом, ответственным за выполнение каждого действия, входящего в состав административной процедуры по проведению проверки, является уполномоченное на проведение проверки должностное лицо Департамента.</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 xml:space="preserve">56. Результатом административной процедуры по проведению проверки является составление уполномоченными лицамиДепартамента, проводившими проверку, </w:t>
      </w:r>
      <w:hyperlink r:id="rId48" w:history="1">
        <w:r w:rsidRPr="00F33ADE">
          <w:rPr>
            <w:rFonts w:ascii="PT Astra Serif" w:eastAsia="Times New Roman" w:hAnsi="PT Astra Serif" w:cs="Calibri"/>
            <w:sz w:val="26"/>
            <w:szCs w:val="26"/>
          </w:rPr>
          <w:t>акта</w:t>
        </w:r>
      </w:hyperlink>
      <w:r w:rsidRPr="00F33ADE">
        <w:rPr>
          <w:rFonts w:ascii="PT Astra Serif" w:eastAsia="Times New Roman" w:hAnsi="PT Astra Serif" w:cs="Calibri"/>
          <w:sz w:val="26"/>
          <w:szCs w:val="26"/>
        </w:rPr>
        <w:t xml:space="preserve"> проверки.</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57. Акт проверки составляется по форме, установленной Приказом Минэкономразвития России № 141, в соответствии с требованиями статьи 16 Федерального закона № 294-ФЗ.</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 xml:space="preserve">58. Акт проверки оформляется непосредственно после ее завершения, за исключением случая, предусмотренного </w:t>
      </w:r>
      <w:hyperlink r:id="rId49" w:history="1">
        <w:r w:rsidRPr="00F33ADE">
          <w:rPr>
            <w:rFonts w:ascii="PT Astra Serif" w:eastAsia="Times New Roman" w:hAnsi="PT Astra Serif" w:cs="Calibri"/>
            <w:sz w:val="26"/>
            <w:szCs w:val="26"/>
          </w:rPr>
          <w:t>частью 5 статьи 16</w:t>
        </w:r>
      </w:hyperlink>
      <w:r w:rsidRPr="00F33ADE">
        <w:rPr>
          <w:rFonts w:ascii="PT Astra Serif" w:eastAsia="Times New Roman" w:hAnsi="PT Astra Serif" w:cs="Calibri"/>
          <w:sz w:val="26"/>
          <w:szCs w:val="26"/>
        </w:rPr>
        <w:t xml:space="preserve"> Федерального закона № 294-ФЗ.</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59. Передача поставщику социальных услуг результата административной процедуры осуществляется в день составления акта проверки в порядке, установленном частью 4 статьи 16 Федерального закона № 294-ФЗ.</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 xml:space="preserve">60. Передача результата административной процедуры в случае, если для проведения внеплановой выездной проверки требовалось согласование ее проведения с прокуратурой Томской области, осуществляется в порядке, установленном </w:t>
      </w:r>
      <w:hyperlink r:id="rId50" w:history="1">
        <w:r w:rsidRPr="00F33ADE">
          <w:rPr>
            <w:rFonts w:ascii="PT Astra Serif" w:eastAsia="Times New Roman" w:hAnsi="PT Astra Serif" w:cs="Calibri"/>
            <w:sz w:val="26"/>
            <w:szCs w:val="26"/>
          </w:rPr>
          <w:t>частью 6 статьи 16</w:t>
        </w:r>
      </w:hyperlink>
      <w:r w:rsidRPr="00F33ADE">
        <w:rPr>
          <w:rFonts w:ascii="PT Astra Serif" w:eastAsia="Times New Roman" w:hAnsi="PT Astra Serif" w:cs="Calibri"/>
          <w:sz w:val="26"/>
          <w:szCs w:val="26"/>
        </w:rPr>
        <w:t xml:space="preserve"> Федерального закона № 294-ФЗ.</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 xml:space="preserve">61. В случае выявления при проведении проверки нарушений поставщиком социальных услуг обязательных требований уполномоченное на проведение проверки должностное лицо в пределах полномочий, предусмотренных законодательством Российской Федерации, </w:t>
      </w:r>
      <w:proofErr w:type="gramStart"/>
      <w:r w:rsidRPr="00F33ADE">
        <w:rPr>
          <w:rFonts w:ascii="PT Astra Serif" w:eastAsia="Times New Roman" w:hAnsi="PT Astra Serif" w:cs="Calibri"/>
          <w:sz w:val="26"/>
          <w:szCs w:val="26"/>
        </w:rPr>
        <w:t>обязан</w:t>
      </w:r>
      <w:proofErr w:type="gramEnd"/>
      <w:r w:rsidRPr="00F33ADE">
        <w:rPr>
          <w:rFonts w:ascii="PT Astra Serif" w:eastAsia="Times New Roman" w:hAnsi="PT Astra Serif" w:cs="Calibri"/>
          <w:sz w:val="26"/>
          <w:szCs w:val="26"/>
        </w:rPr>
        <w:t xml:space="preserve"> принять меры, предусмотренные частями 1, 2 статьи 17 Федерального закона № 294-ФЗ.</w:t>
      </w:r>
    </w:p>
    <w:p w:rsidR="00F33ADE" w:rsidRPr="00F33ADE" w:rsidRDefault="00F33ADE" w:rsidP="00F33ADE">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r w:rsidRPr="00F33ADE">
        <w:rPr>
          <w:rFonts w:ascii="PT Astra Serif" w:eastAsia="Times New Roman" w:hAnsi="PT Astra Serif" w:cs="Times New Roman"/>
          <w:sz w:val="26"/>
          <w:szCs w:val="26"/>
        </w:rPr>
        <w:t xml:space="preserve">62. Информация, указанная </w:t>
      </w:r>
      <w:r w:rsidRPr="00F33ADE">
        <w:rPr>
          <w:rFonts w:ascii="PT Astra Serif" w:eastAsiaTheme="minorHAnsi" w:hAnsi="PT Astra Serif" w:cs="PT Astra Serif"/>
          <w:sz w:val="26"/>
          <w:szCs w:val="26"/>
          <w:lang w:eastAsia="en-US"/>
        </w:rPr>
        <w:t xml:space="preserve">в </w:t>
      </w:r>
      <w:hyperlink r:id="rId51" w:history="1">
        <w:r w:rsidRPr="00F33ADE">
          <w:rPr>
            <w:rFonts w:ascii="PT Astra Serif" w:eastAsiaTheme="minorHAnsi" w:hAnsi="PT Astra Serif" w:cs="PT Astra Serif"/>
            <w:sz w:val="26"/>
            <w:szCs w:val="26"/>
            <w:lang w:eastAsia="en-US"/>
          </w:rPr>
          <w:t>подпункте «д» пункта 13</w:t>
        </w:r>
      </w:hyperlink>
      <w:r w:rsidRPr="00F33ADE">
        <w:rPr>
          <w:rFonts w:ascii="PT Astra Serif" w:eastAsiaTheme="minorHAnsi" w:hAnsi="PT Astra Serif" w:cs="PT Astra Serif"/>
          <w:sz w:val="26"/>
          <w:szCs w:val="26"/>
          <w:lang w:eastAsia="en-US"/>
        </w:rPr>
        <w:t xml:space="preserve"> Правил формирования и ведения единого реестра </w:t>
      </w:r>
      <w:proofErr w:type="gramStart"/>
      <w:r w:rsidRPr="00F33ADE">
        <w:rPr>
          <w:rFonts w:ascii="PT Astra Serif" w:eastAsiaTheme="minorHAnsi" w:hAnsi="PT Astra Serif" w:cs="PT Astra Serif"/>
          <w:sz w:val="26"/>
          <w:szCs w:val="26"/>
          <w:lang w:eastAsia="en-US"/>
        </w:rPr>
        <w:t>проверок, утвержденных постановлением Правительства Российской Федерации № 415 вносится</w:t>
      </w:r>
      <w:proofErr w:type="gramEnd"/>
      <w:r w:rsidRPr="00F33ADE">
        <w:rPr>
          <w:rFonts w:ascii="PT Astra Serif" w:eastAsiaTheme="minorHAnsi" w:hAnsi="PT Astra Serif" w:cs="PT Astra Serif"/>
          <w:sz w:val="26"/>
          <w:szCs w:val="26"/>
          <w:lang w:eastAsia="en-US"/>
        </w:rPr>
        <w:t xml:space="preserve"> должностным лицом Отдела в единый реестр проверок в срок не позднее 10 рабочих дней со дня окончания проверки.</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 xml:space="preserve">63. В случае если проверка проводилась по обращению граждан, о результатах проведенной проверки заявители информируются в порядке, предусмотренном Федеральным законом № 59-ФЗ.  </w:t>
      </w:r>
    </w:p>
    <w:p w:rsidR="00F33ADE" w:rsidRPr="00F33ADE" w:rsidRDefault="00F33ADE" w:rsidP="00F33ADE">
      <w:pPr>
        <w:widowControl w:val="0"/>
        <w:autoSpaceDE w:val="0"/>
        <w:autoSpaceDN w:val="0"/>
        <w:spacing w:after="0" w:line="240" w:lineRule="auto"/>
        <w:ind w:firstLine="709"/>
        <w:jc w:val="center"/>
        <w:outlineLvl w:val="2"/>
        <w:rPr>
          <w:rFonts w:ascii="PT Astra Serif" w:eastAsia="Times New Roman" w:hAnsi="PT Astra Serif" w:cs="Calibri"/>
          <w:sz w:val="26"/>
          <w:szCs w:val="26"/>
        </w:rPr>
      </w:pPr>
    </w:p>
    <w:p w:rsidR="00F33ADE" w:rsidRPr="00F33ADE" w:rsidRDefault="00F33ADE" w:rsidP="00F33ADE">
      <w:pPr>
        <w:widowControl w:val="0"/>
        <w:autoSpaceDE w:val="0"/>
        <w:autoSpaceDN w:val="0"/>
        <w:spacing w:after="0" w:line="240" w:lineRule="auto"/>
        <w:jc w:val="center"/>
        <w:outlineLvl w:val="2"/>
        <w:rPr>
          <w:rFonts w:ascii="PT Astra Serif" w:eastAsiaTheme="minorHAnsi" w:hAnsi="PT Astra Serif" w:cs="PT Astra Serif"/>
          <w:sz w:val="26"/>
          <w:szCs w:val="26"/>
          <w:lang w:eastAsia="en-US"/>
        </w:rPr>
      </w:pPr>
      <w:r w:rsidRPr="00F33ADE">
        <w:rPr>
          <w:rFonts w:ascii="PT Astra Serif" w:eastAsiaTheme="minorHAnsi" w:hAnsi="PT Astra Serif" w:cs="PT Astra Serif"/>
          <w:sz w:val="26"/>
          <w:szCs w:val="26"/>
          <w:lang w:eastAsia="en-US"/>
        </w:rPr>
        <w:t>Принятие мер по результатам проведения проверки при наличии в акте проверки фактов нарушений обязательных требований</w:t>
      </w:r>
    </w:p>
    <w:p w:rsidR="00F33ADE" w:rsidRPr="00F33ADE" w:rsidRDefault="00F33ADE" w:rsidP="00F33ADE">
      <w:pPr>
        <w:widowControl w:val="0"/>
        <w:autoSpaceDE w:val="0"/>
        <w:autoSpaceDN w:val="0"/>
        <w:spacing w:after="0" w:line="240" w:lineRule="auto"/>
        <w:ind w:firstLine="709"/>
        <w:jc w:val="center"/>
        <w:outlineLvl w:val="2"/>
        <w:rPr>
          <w:rFonts w:ascii="PT Astra Serif" w:eastAsia="Times New Roman" w:hAnsi="PT Astra Serif" w:cs="Calibri"/>
          <w:sz w:val="26"/>
          <w:szCs w:val="26"/>
        </w:rPr>
      </w:pPr>
    </w:p>
    <w:p w:rsidR="00F33ADE" w:rsidRPr="00F33ADE" w:rsidRDefault="00F33ADE" w:rsidP="00F33ADE">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r w:rsidRPr="00F33ADE">
        <w:rPr>
          <w:rFonts w:ascii="PT Astra Serif" w:eastAsia="Times New Roman" w:hAnsi="PT Astra Serif" w:cs="Times New Roman"/>
          <w:sz w:val="26"/>
          <w:szCs w:val="26"/>
        </w:rPr>
        <w:t xml:space="preserve">64.  </w:t>
      </w:r>
      <w:r w:rsidRPr="00F33ADE">
        <w:rPr>
          <w:rFonts w:ascii="PT Astra Serif" w:eastAsiaTheme="minorHAnsi" w:hAnsi="PT Astra Serif" w:cs="PT Astra Serif"/>
          <w:sz w:val="26"/>
          <w:szCs w:val="26"/>
          <w:lang w:eastAsia="en-US"/>
        </w:rPr>
        <w:t xml:space="preserve">Основанием </w:t>
      </w:r>
      <w:proofErr w:type="gramStart"/>
      <w:r w:rsidRPr="00F33ADE">
        <w:rPr>
          <w:rFonts w:ascii="PT Astra Serif" w:eastAsiaTheme="minorHAnsi" w:hAnsi="PT Astra Serif" w:cs="PT Astra Serif"/>
          <w:sz w:val="26"/>
          <w:szCs w:val="26"/>
          <w:lang w:eastAsia="en-US"/>
        </w:rPr>
        <w:t>для начала административной процедуры по принятию мер по результатам проведения проверки при наличии в акте</w:t>
      </w:r>
      <w:proofErr w:type="gramEnd"/>
      <w:r w:rsidRPr="00F33ADE">
        <w:rPr>
          <w:rFonts w:ascii="PT Astra Serif" w:eastAsiaTheme="minorHAnsi" w:hAnsi="PT Astra Serif" w:cs="PT Astra Serif"/>
          <w:sz w:val="26"/>
          <w:szCs w:val="26"/>
          <w:lang w:eastAsia="en-US"/>
        </w:rPr>
        <w:t xml:space="preserve"> проверки фактов нарушений обязательных требований является акт проверки, содержащий факты нарушений поставщиком социальных услуг обязательных требований.</w:t>
      </w:r>
    </w:p>
    <w:p w:rsidR="00F33ADE" w:rsidRPr="00F33ADE" w:rsidRDefault="00F33ADE" w:rsidP="00F33ADE">
      <w:pPr>
        <w:autoSpaceDE w:val="0"/>
        <w:autoSpaceDN w:val="0"/>
        <w:adjustRightInd w:val="0"/>
        <w:spacing w:after="0" w:line="240" w:lineRule="auto"/>
        <w:ind w:firstLine="539"/>
        <w:jc w:val="both"/>
        <w:rPr>
          <w:rFonts w:ascii="PT Astra Serif" w:eastAsiaTheme="minorHAnsi" w:hAnsi="PT Astra Serif" w:cs="PT Astra Serif"/>
          <w:sz w:val="26"/>
          <w:szCs w:val="26"/>
          <w:lang w:eastAsia="en-US"/>
        </w:rPr>
      </w:pPr>
      <w:r w:rsidRPr="00F33ADE">
        <w:rPr>
          <w:rFonts w:ascii="PT Astra Serif" w:eastAsiaTheme="minorHAnsi" w:hAnsi="PT Astra Serif" w:cs="PT Astra Serif"/>
          <w:sz w:val="26"/>
          <w:szCs w:val="26"/>
          <w:lang w:eastAsia="en-US"/>
        </w:rPr>
        <w:t xml:space="preserve">65. При наличии в акте проверки фактов нарушений обязательных требований уполномоченное должностное лицо Отдела в пределах полномочий, предусмотренных законодательством Российской Федерации, принимает меры, предусмотренные </w:t>
      </w:r>
      <w:hyperlink r:id="rId52" w:history="1">
        <w:r w:rsidRPr="00F33ADE">
          <w:rPr>
            <w:rFonts w:ascii="PT Astra Serif" w:eastAsiaTheme="minorHAnsi" w:hAnsi="PT Astra Serif" w:cs="PT Astra Serif"/>
            <w:sz w:val="26"/>
            <w:szCs w:val="26"/>
            <w:lang w:eastAsia="en-US"/>
          </w:rPr>
          <w:t>частью 1 статьи 17</w:t>
        </w:r>
      </w:hyperlink>
      <w:r w:rsidRPr="00F33ADE">
        <w:rPr>
          <w:rFonts w:ascii="PT Astra Serif" w:eastAsiaTheme="minorHAnsi" w:hAnsi="PT Astra Serif" w:cs="PT Astra Serif"/>
          <w:sz w:val="26"/>
          <w:szCs w:val="26"/>
          <w:lang w:eastAsia="en-US"/>
        </w:rPr>
        <w:t xml:space="preserve"> Федерального закона № 294-ФЗ.</w:t>
      </w:r>
    </w:p>
    <w:p w:rsidR="00F33ADE" w:rsidRPr="00F33ADE" w:rsidRDefault="00F33ADE" w:rsidP="00F33ADE">
      <w:pPr>
        <w:autoSpaceDE w:val="0"/>
        <w:autoSpaceDN w:val="0"/>
        <w:adjustRightInd w:val="0"/>
        <w:spacing w:after="0" w:line="240" w:lineRule="auto"/>
        <w:ind w:firstLine="539"/>
        <w:jc w:val="both"/>
        <w:rPr>
          <w:rFonts w:ascii="PT Astra Serif" w:eastAsiaTheme="minorHAnsi" w:hAnsi="PT Astra Serif" w:cs="PT Astra Serif"/>
          <w:sz w:val="26"/>
          <w:szCs w:val="26"/>
          <w:lang w:eastAsia="en-US"/>
        </w:rPr>
      </w:pPr>
      <w:r w:rsidRPr="00F33ADE">
        <w:rPr>
          <w:rFonts w:ascii="PT Astra Serif" w:eastAsiaTheme="minorHAnsi" w:hAnsi="PT Astra Serif" w:cs="PT Astra Serif"/>
          <w:sz w:val="26"/>
          <w:szCs w:val="26"/>
          <w:lang w:eastAsia="en-US"/>
        </w:rPr>
        <w:t>66. Результатом административной процедуры принятия мер по результатам проведения проверок при наличии в акте проверки фактов нарушений является выдача поставщику социальных услуг обязательного для исполнения предписания об устранении нарушений обязательных требований и (или) направление протокола об административном правонарушении в суд общей юрисдикции для рассмотрения дела об административном правонарушении.</w:t>
      </w:r>
    </w:p>
    <w:p w:rsidR="00F33ADE" w:rsidRPr="00F33ADE" w:rsidRDefault="00F33ADE" w:rsidP="00F33ADE">
      <w:pPr>
        <w:autoSpaceDE w:val="0"/>
        <w:autoSpaceDN w:val="0"/>
        <w:adjustRightInd w:val="0"/>
        <w:spacing w:after="0" w:line="240" w:lineRule="auto"/>
        <w:ind w:firstLine="539"/>
        <w:jc w:val="both"/>
        <w:rPr>
          <w:rFonts w:ascii="PT Astra Serif" w:eastAsiaTheme="minorHAnsi" w:hAnsi="PT Astra Serif" w:cs="PT Astra Serif"/>
          <w:sz w:val="26"/>
          <w:szCs w:val="26"/>
          <w:lang w:eastAsia="en-US"/>
        </w:rPr>
      </w:pPr>
      <w:r w:rsidRPr="00F33ADE">
        <w:rPr>
          <w:rFonts w:ascii="PT Astra Serif" w:eastAsiaTheme="minorHAnsi" w:hAnsi="PT Astra Serif" w:cs="PT Astra Serif"/>
          <w:sz w:val="26"/>
          <w:szCs w:val="26"/>
          <w:lang w:eastAsia="en-US"/>
        </w:rPr>
        <w:t xml:space="preserve">67. Информация о принятых мерах по пресечению и (или) устранению последствий выявленных нарушений подлежит внесению уполномоченными должностными лицами Отдела в единый реестр проверок в соответствии с </w:t>
      </w:r>
      <w:hyperlink r:id="rId53" w:history="1">
        <w:r w:rsidRPr="00F33ADE">
          <w:rPr>
            <w:rFonts w:ascii="PT Astra Serif" w:eastAsiaTheme="minorHAnsi" w:hAnsi="PT Astra Serif" w:cs="PT Astra Serif"/>
            <w:sz w:val="26"/>
            <w:szCs w:val="26"/>
            <w:lang w:eastAsia="en-US"/>
          </w:rPr>
          <w:t>постановлением</w:t>
        </w:r>
      </w:hyperlink>
      <w:r w:rsidRPr="00F33ADE">
        <w:rPr>
          <w:rFonts w:ascii="PT Astra Serif" w:eastAsiaTheme="minorHAnsi" w:hAnsi="PT Astra Serif" w:cs="PT Astra Serif"/>
          <w:sz w:val="26"/>
          <w:szCs w:val="26"/>
          <w:lang w:eastAsia="en-US"/>
        </w:rPr>
        <w:t xml:space="preserve"> Правительства Российской Федерации № 415.</w:t>
      </w:r>
    </w:p>
    <w:p w:rsidR="00F33ADE" w:rsidRPr="00F33ADE" w:rsidRDefault="00F33ADE" w:rsidP="00F33ADE">
      <w:pPr>
        <w:widowControl w:val="0"/>
        <w:autoSpaceDE w:val="0"/>
        <w:autoSpaceDN w:val="0"/>
        <w:spacing w:after="0" w:line="240" w:lineRule="auto"/>
        <w:ind w:firstLine="709"/>
        <w:jc w:val="center"/>
        <w:outlineLvl w:val="2"/>
        <w:rPr>
          <w:rFonts w:ascii="PT Astra Serif" w:eastAsia="Times New Roman" w:hAnsi="PT Astra Serif" w:cs="Calibri"/>
          <w:sz w:val="26"/>
          <w:szCs w:val="26"/>
        </w:rPr>
      </w:pPr>
    </w:p>
    <w:p w:rsidR="00F33ADE" w:rsidRPr="00F33ADE" w:rsidRDefault="00F33ADE" w:rsidP="00F33ADE">
      <w:pPr>
        <w:widowControl w:val="0"/>
        <w:autoSpaceDE w:val="0"/>
        <w:autoSpaceDN w:val="0"/>
        <w:spacing w:after="0" w:line="240" w:lineRule="auto"/>
        <w:ind w:firstLine="709"/>
        <w:jc w:val="center"/>
        <w:outlineLvl w:val="2"/>
        <w:rPr>
          <w:rFonts w:ascii="PT Astra Serif" w:eastAsia="Times New Roman" w:hAnsi="PT Astra Serif" w:cs="Calibri"/>
          <w:sz w:val="26"/>
          <w:szCs w:val="26"/>
        </w:rPr>
      </w:pPr>
      <w:r w:rsidRPr="00F33ADE">
        <w:rPr>
          <w:rFonts w:ascii="PT Astra Serif" w:eastAsia="Times New Roman" w:hAnsi="PT Astra Serif" w:cs="Calibri"/>
          <w:sz w:val="26"/>
          <w:szCs w:val="26"/>
        </w:rPr>
        <w:t>4</w:t>
      </w:r>
      <w:r w:rsidRPr="00F33ADE">
        <w:rPr>
          <w:rFonts w:ascii="Calibri" w:eastAsia="Times New Roman" w:hAnsi="Calibri" w:cs="Calibri"/>
          <w:sz w:val="26"/>
          <w:szCs w:val="26"/>
        </w:rPr>
        <w:t>.</w:t>
      </w:r>
      <w:r w:rsidRPr="00F33ADE">
        <w:rPr>
          <w:rFonts w:ascii="PT Astra Serif" w:eastAsia="Times New Roman" w:hAnsi="PT Astra Serif" w:cs="Calibri"/>
          <w:sz w:val="26"/>
          <w:szCs w:val="26"/>
        </w:rPr>
        <w:t xml:space="preserve"> Порядок </w:t>
      </w:r>
      <w:proofErr w:type="gramStart"/>
      <w:r w:rsidRPr="00F33ADE">
        <w:rPr>
          <w:rFonts w:ascii="PT Astra Serif" w:eastAsia="Times New Roman" w:hAnsi="PT Astra Serif" w:cs="Calibri"/>
          <w:sz w:val="26"/>
          <w:szCs w:val="26"/>
        </w:rPr>
        <w:t>контроля за</w:t>
      </w:r>
      <w:proofErr w:type="gramEnd"/>
      <w:r w:rsidRPr="00F33ADE">
        <w:rPr>
          <w:rFonts w:ascii="PT Astra Serif" w:eastAsia="Times New Roman" w:hAnsi="PT Astra Serif" w:cs="Calibri"/>
          <w:sz w:val="26"/>
          <w:szCs w:val="26"/>
        </w:rPr>
        <w:t xml:space="preserve"> исполнением</w:t>
      </w:r>
    </w:p>
    <w:p w:rsidR="00F33ADE" w:rsidRPr="00F33ADE" w:rsidRDefault="00F33ADE" w:rsidP="00F33ADE">
      <w:pPr>
        <w:widowControl w:val="0"/>
        <w:autoSpaceDE w:val="0"/>
        <w:autoSpaceDN w:val="0"/>
        <w:spacing w:after="0" w:line="240" w:lineRule="auto"/>
        <w:ind w:firstLine="709"/>
        <w:jc w:val="center"/>
        <w:outlineLvl w:val="2"/>
        <w:rPr>
          <w:rFonts w:ascii="PT Astra Serif" w:eastAsia="Times New Roman" w:hAnsi="PT Astra Serif" w:cs="Calibri"/>
          <w:sz w:val="26"/>
          <w:szCs w:val="26"/>
        </w:rPr>
      </w:pPr>
      <w:r w:rsidRPr="00F33ADE">
        <w:rPr>
          <w:rFonts w:ascii="PT Astra Serif" w:eastAsia="Times New Roman" w:hAnsi="PT Astra Serif" w:cs="Calibri"/>
          <w:sz w:val="26"/>
          <w:szCs w:val="26"/>
        </w:rPr>
        <w:t>административного регламента</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p>
    <w:p w:rsidR="00F33ADE" w:rsidRPr="00F33ADE" w:rsidRDefault="00F33ADE" w:rsidP="00F33ADE">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r w:rsidRPr="00F33ADE">
        <w:rPr>
          <w:rFonts w:ascii="PT Astra Serif" w:eastAsia="Times New Roman" w:hAnsi="PT Astra Serif" w:cs="Times New Roman"/>
          <w:sz w:val="26"/>
          <w:szCs w:val="26"/>
        </w:rPr>
        <w:t xml:space="preserve">68. </w:t>
      </w:r>
      <w:proofErr w:type="gramStart"/>
      <w:r w:rsidRPr="00F33ADE">
        <w:rPr>
          <w:rFonts w:ascii="PT Astra Serif" w:eastAsiaTheme="minorHAnsi" w:hAnsi="PT Astra Serif" w:cs="PT Astra Serif"/>
          <w:sz w:val="26"/>
          <w:szCs w:val="26"/>
          <w:lang w:eastAsia="en-US"/>
        </w:rPr>
        <w:t>Контроль за</w:t>
      </w:r>
      <w:proofErr w:type="gramEnd"/>
      <w:r w:rsidRPr="00F33ADE">
        <w:rPr>
          <w:rFonts w:ascii="PT Astra Serif" w:eastAsiaTheme="minorHAnsi" w:hAnsi="PT Astra Serif" w:cs="PT Astra Serif"/>
          <w:sz w:val="26"/>
          <w:szCs w:val="26"/>
          <w:lang w:eastAsia="en-US"/>
        </w:rPr>
        <w:t xml:space="preserve"> исполнением настоящего административного регламента осуществляется в форме текущего и последующего контроля.</w:t>
      </w:r>
    </w:p>
    <w:p w:rsidR="00F33ADE" w:rsidRPr="00F33ADE" w:rsidRDefault="00F33ADE" w:rsidP="00F33ADE">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r w:rsidRPr="00F33ADE">
        <w:rPr>
          <w:rFonts w:ascii="PT Astra Serif" w:eastAsiaTheme="minorHAnsi" w:hAnsi="PT Astra Serif" w:cs="PT Astra Serif"/>
          <w:sz w:val="26"/>
          <w:szCs w:val="26"/>
          <w:lang w:eastAsia="en-US"/>
        </w:rPr>
        <w:t xml:space="preserve">69. Текущий </w:t>
      </w:r>
      <w:proofErr w:type="gramStart"/>
      <w:r w:rsidRPr="00F33ADE">
        <w:rPr>
          <w:rFonts w:ascii="PT Astra Serif" w:eastAsiaTheme="minorHAnsi" w:hAnsi="PT Astra Serif" w:cs="PT Astra Serif"/>
          <w:sz w:val="26"/>
          <w:szCs w:val="26"/>
          <w:lang w:eastAsia="en-US"/>
        </w:rPr>
        <w:t>контроль за</w:t>
      </w:r>
      <w:proofErr w:type="gramEnd"/>
      <w:r w:rsidRPr="00F33ADE">
        <w:rPr>
          <w:rFonts w:ascii="PT Astra Serif" w:eastAsiaTheme="minorHAnsi" w:hAnsi="PT Astra Serif" w:cs="PT Astra Serif"/>
          <w:sz w:val="26"/>
          <w:szCs w:val="26"/>
          <w:lang w:eastAsia="en-US"/>
        </w:rPr>
        <w:t xml:space="preserve"> исполнением должностными лицами Департамента положений настоящего административного регламента и иных нормативных правовых актов, устанавливающих требования к осуществлению регионального государственного контроля (надзора), а также за принятием ими решений осуществляется начальником Департамента на постоянной основе посредством подписания документов, составляемых должностными лицами Департамента в ходе осуществления регионального государственного контроля (надзора).</w:t>
      </w:r>
    </w:p>
    <w:p w:rsidR="00F33ADE" w:rsidRPr="00F33ADE" w:rsidRDefault="00F33ADE" w:rsidP="00F33ADE">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r w:rsidRPr="00F33ADE">
        <w:rPr>
          <w:rFonts w:ascii="PT Astra Serif" w:eastAsiaTheme="minorHAnsi" w:hAnsi="PT Astra Serif" w:cs="PT Astra Serif"/>
          <w:sz w:val="26"/>
          <w:szCs w:val="26"/>
          <w:lang w:eastAsia="en-US"/>
        </w:rPr>
        <w:t>70. Последующий контроль осуществляется посредством проведения проверок в случае поступления в Департамент информации о фактах нарушения должностными лицами Департамента положений настоящего административного регламента.</w:t>
      </w:r>
    </w:p>
    <w:p w:rsidR="00F33ADE" w:rsidRPr="00F33ADE" w:rsidRDefault="00F33ADE" w:rsidP="00F33ADE">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r w:rsidRPr="00F33ADE">
        <w:rPr>
          <w:rFonts w:ascii="PT Astra Serif" w:eastAsiaTheme="minorHAnsi" w:hAnsi="PT Astra Serif" w:cs="PT Astra Serif"/>
          <w:sz w:val="26"/>
          <w:szCs w:val="26"/>
          <w:lang w:eastAsia="en-US"/>
        </w:rPr>
        <w:t>Проверка проводится должностным лицом Департамента, указанным в распоряжении Департамента о проведении проверки.</w:t>
      </w:r>
    </w:p>
    <w:p w:rsidR="00F33ADE" w:rsidRPr="00F33ADE" w:rsidRDefault="00F33ADE" w:rsidP="00F33ADE">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r w:rsidRPr="00F33ADE">
        <w:rPr>
          <w:rFonts w:ascii="PT Astra Serif" w:eastAsiaTheme="minorHAnsi" w:hAnsi="PT Astra Serif" w:cs="PT Astra Serif"/>
          <w:sz w:val="26"/>
          <w:szCs w:val="26"/>
          <w:lang w:eastAsia="en-US"/>
        </w:rPr>
        <w:t>Результаты проверки оформляются должностным лицом Департамента, проводившим проверку, в виде справки в срок, указанный в распоряжении Департамента о проведении проверки.</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p>
    <w:p w:rsidR="00F33ADE" w:rsidRPr="00F33ADE" w:rsidRDefault="00F33ADE" w:rsidP="00F33ADE">
      <w:pPr>
        <w:widowControl w:val="0"/>
        <w:autoSpaceDE w:val="0"/>
        <w:autoSpaceDN w:val="0"/>
        <w:spacing w:after="0" w:line="240" w:lineRule="auto"/>
        <w:ind w:firstLine="709"/>
        <w:jc w:val="center"/>
        <w:outlineLvl w:val="1"/>
        <w:rPr>
          <w:rFonts w:ascii="PT Astra Serif" w:eastAsia="Times New Roman" w:hAnsi="PT Astra Serif" w:cs="Calibri"/>
          <w:sz w:val="26"/>
          <w:szCs w:val="26"/>
        </w:rPr>
      </w:pPr>
      <w:r w:rsidRPr="00F33ADE">
        <w:rPr>
          <w:rFonts w:ascii="PT Astra Serif" w:eastAsia="Times New Roman" w:hAnsi="PT Astra Serif" w:cs="Calibri"/>
          <w:sz w:val="26"/>
          <w:szCs w:val="26"/>
        </w:rPr>
        <w:t>5. Досудебный (внесудебный) порядок обжалования</w:t>
      </w:r>
    </w:p>
    <w:p w:rsidR="00F33ADE" w:rsidRPr="00F33ADE" w:rsidRDefault="00F33ADE" w:rsidP="00F33ADE">
      <w:pPr>
        <w:widowControl w:val="0"/>
        <w:autoSpaceDE w:val="0"/>
        <w:autoSpaceDN w:val="0"/>
        <w:spacing w:after="0" w:line="240" w:lineRule="auto"/>
        <w:ind w:firstLine="709"/>
        <w:jc w:val="center"/>
        <w:rPr>
          <w:rFonts w:ascii="PT Astra Serif" w:eastAsia="Times New Roman" w:hAnsi="PT Astra Serif" w:cs="Calibri"/>
          <w:sz w:val="26"/>
          <w:szCs w:val="26"/>
        </w:rPr>
      </w:pPr>
      <w:r w:rsidRPr="00F33ADE">
        <w:rPr>
          <w:rFonts w:ascii="PT Astra Serif" w:eastAsia="Times New Roman" w:hAnsi="PT Astra Serif" w:cs="Calibri"/>
          <w:sz w:val="26"/>
          <w:szCs w:val="26"/>
        </w:rPr>
        <w:t>решений и действий (бездействия) департамента,</w:t>
      </w:r>
    </w:p>
    <w:p w:rsidR="00F33ADE" w:rsidRPr="00F33ADE" w:rsidRDefault="00F33ADE" w:rsidP="00F33ADE">
      <w:pPr>
        <w:widowControl w:val="0"/>
        <w:autoSpaceDE w:val="0"/>
        <w:autoSpaceDN w:val="0"/>
        <w:spacing w:after="0" w:line="240" w:lineRule="auto"/>
        <w:ind w:firstLine="709"/>
        <w:jc w:val="center"/>
        <w:rPr>
          <w:rFonts w:ascii="PT Astra Serif" w:eastAsia="Times New Roman" w:hAnsi="PT Astra Serif" w:cs="Calibri"/>
          <w:sz w:val="26"/>
          <w:szCs w:val="26"/>
        </w:rPr>
      </w:pPr>
      <w:r w:rsidRPr="00F33ADE">
        <w:rPr>
          <w:rFonts w:ascii="PT Astra Serif" w:eastAsia="Times New Roman" w:hAnsi="PT Astra Serif" w:cs="Calibri"/>
          <w:sz w:val="26"/>
          <w:szCs w:val="26"/>
        </w:rPr>
        <w:t>а также его должностных лиц.</w:t>
      </w:r>
    </w:p>
    <w:p w:rsidR="00F33ADE" w:rsidRPr="00F33ADE" w:rsidRDefault="00F33ADE" w:rsidP="00F33ADE">
      <w:pPr>
        <w:widowControl w:val="0"/>
        <w:autoSpaceDE w:val="0"/>
        <w:autoSpaceDN w:val="0"/>
        <w:spacing w:after="0" w:line="240" w:lineRule="auto"/>
        <w:ind w:firstLine="709"/>
        <w:jc w:val="center"/>
        <w:rPr>
          <w:rFonts w:ascii="PT Astra Serif" w:eastAsia="Times New Roman" w:hAnsi="PT Astra Serif" w:cs="Calibri"/>
          <w:sz w:val="26"/>
          <w:szCs w:val="26"/>
        </w:rPr>
      </w:pPr>
    </w:p>
    <w:p w:rsidR="00F33ADE" w:rsidRPr="00F33ADE" w:rsidRDefault="00F33ADE" w:rsidP="00F33ADE">
      <w:pPr>
        <w:widowControl w:val="0"/>
        <w:autoSpaceDE w:val="0"/>
        <w:autoSpaceDN w:val="0"/>
        <w:spacing w:after="0" w:line="240" w:lineRule="auto"/>
        <w:ind w:firstLine="709"/>
        <w:jc w:val="center"/>
        <w:rPr>
          <w:rFonts w:ascii="PT Astra Serif" w:eastAsia="Times New Roman" w:hAnsi="PT Astra Serif" w:cs="Calibri"/>
          <w:sz w:val="26"/>
          <w:szCs w:val="26"/>
        </w:rPr>
      </w:pPr>
      <w:r w:rsidRPr="00F33ADE">
        <w:rPr>
          <w:rFonts w:ascii="PT Astra Serif" w:eastAsia="Times New Roman" w:hAnsi="PT Astra Serif" w:cs="Calibri"/>
          <w:sz w:val="26"/>
          <w:szCs w:val="26"/>
        </w:rPr>
        <w:t>Предмет досудебного (внесудебного) обжалования</w:t>
      </w:r>
    </w:p>
    <w:p w:rsidR="00F33ADE" w:rsidRPr="00F33ADE" w:rsidRDefault="00F33ADE" w:rsidP="00F33ADE">
      <w:pPr>
        <w:widowControl w:val="0"/>
        <w:autoSpaceDE w:val="0"/>
        <w:autoSpaceDN w:val="0"/>
        <w:spacing w:after="0" w:line="240" w:lineRule="auto"/>
        <w:ind w:firstLine="709"/>
        <w:jc w:val="center"/>
        <w:rPr>
          <w:rFonts w:ascii="PT Astra Serif" w:eastAsia="Times New Roman" w:hAnsi="PT Astra Serif" w:cs="Calibri"/>
          <w:sz w:val="26"/>
          <w:szCs w:val="26"/>
        </w:rPr>
      </w:pP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71. Предметом досудебного (внесудебного) обжалования являются решения и действия (бездействие) Департамента, а также его должностных лиц, принятые (осуществляемые) в ходе осуществления регионального государственного контроля (надзора).</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p>
    <w:p w:rsidR="00F33ADE" w:rsidRPr="00F33ADE" w:rsidRDefault="00F33ADE" w:rsidP="00F33ADE">
      <w:pPr>
        <w:widowControl w:val="0"/>
        <w:autoSpaceDE w:val="0"/>
        <w:autoSpaceDN w:val="0"/>
        <w:spacing w:after="0" w:line="240" w:lineRule="auto"/>
        <w:jc w:val="center"/>
        <w:outlineLvl w:val="2"/>
        <w:rPr>
          <w:rFonts w:ascii="PT Astra Serif" w:eastAsia="Times New Roman" w:hAnsi="PT Astra Serif" w:cs="Calibri"/>
          <w:sz w:val="26"/>
          <w:szCs w:val="26"/>
        </w:rPr>
      </w:pPr>
      <w:r w:rsidRPr="00F33ADE">
        <w:rPr>
          <w:rFonts w:ascii="PT Astra Serif" w:eastAsia="Times New Roman" w:hAnsi="PT Astra Serif" w:cs="Calibri"/>
          <w:sz w:val="26"/>
          <w:szCs w:val="26"/>
        </w:rPr>
        <w:t xml:space="preserve">Исполнительные органы </w:t>
      </w:r>
      <w:proofErr w:type="gramStart"/>
      <w:r w:rsidRPr="00F33ADE">
        <w:rPr>
          <w:rFonts w:ascii="PT Astra Serif" w:eastAsia="Times New Roman" w:hAnsi="PT Astra Serif" w:cs="Calibri"/>
          <w:sz w:val="26"/>
          <w:szCs w:val="26"/>
        </w:rPr>
        <w:t>государственной</w:t>
      </w:r>
      <w:proofErr w:type="gramEnd"/>
    </w:p>
    <w:p w:rsidR="00F33ADE" w:rsidRPr="00F33ADE" w:rsidRDefault="00F33ADE" w:rsidP="00F33ADE">
      <w:pPr>
        <w:widowControl w:val="0"/>
        <w:autoSpaceDE w:val="0"/>
        <w:autoSpaceDN w:val="0"/>
        <w:spacing w:after="0" w:line="240" w:lineRule="auto"/>
        <w:jc w:val="center"/>
        <w:rPr>
          <w:rFonts w:ascii="PT Astra Serif" w:eastAsia="Times New Roman" w:hAnsi="PT Astra Serif" w:cs="Calibri"/>
          <w:sz w:val="26"/>
          <w:szCs w:val="26"/>
        </w:rPr>
      </w:pPr>
      <w:r w:rsidRPr="00F33ADE">
        <w:rPr>
          <w:rFonts w:ascii="PT Astra Serif" w:eastAsia="Times New Roman" w:hAnsi="PT Astra Serif" w:cs="Calibri"/>
          <w:sz w:val="26"/>
          <w:szCs w:val="26"/>
        </w:rPr>
        <w:t>власти Томской области, должностные лица, которым</w:t>
      </w:r>
    </w:p>
    <w:p w:rsidR="00F33ADE" w:rsidRPr="00F33ADE" w:rsidRDefault="00F33ADE" w:rsidP="00F33ADE">
      <w:pPr>
        <w:widowControl w:val="0"/>
        <w:autoSpaceDE w:val="0"/>
        <w:autoSpaceDN w:val="0"/>
        <w:spacing w:after="0" w:line="240" w:lineRule="auto"/>
        <w:jc w:val="center"/>
        <w:rPr>
          <w:rFonts w:ascii="PT Astra Serif" w:eastAsia="Times New Roman" w:hAnsi="PT Astra Serif" w:cs="Calibri"/>
          <w:sz w:val="26"/>
          <w:szCs w:val="26"/>
        </w:rPr>
      </w:pPr>
      <w:r w:rsidRPr="00F33ADE">
        <w:rPr>
          <w:rFonts w:ascii="PT Astra Serif" w:eastAsia="Times New Roman" w:hAnsi="PT Astra Serif" w:cs="Calibri"/>
          <w:sz w:val="26"/>
          <w:szCs w:val="26"/>
        </w:rPr>
        <w:t xml:space="preserve">может быть направлена жалоба в </w:t>
      </w:r>
      <w:proofErr w:type="gramStart"/>
      <w:r w:rsidRPr="00F33ADE">
        <w:rPr>
          <w:rFonts w:ascii="PT Astra Serif" w:eastAsia="Times New Roman" w:hAnsi="PT Astra Serif" w:cs="Calibri"/>
          <w:sz w:val="26"/>
          <w:szCs w:val="26"/>
        </w:rPr>
        <w:t>досудебном</w:t>
      </w:r>
      <w:proofErr w:type="gramEnd"/>
    </w:p>
    <w:p w:rsidR="00F33ADE" w:rsidRPr="00F33ADE" w:rsidRDefault="00F33ADE" w:rsidP="00F33ADE">
      <w:pPr>
        <w:widowControl w:val="0"/>
        <w:autoSpaceDE w:val="0"/>
        <w:autoSpaceDN w:val="0"/>
        <w:spacing w:after="0" w:line="240" w:lineRule="auto"/>
        <w:jc w:val="center"/>
        <w:rPr>
          <w:rFonts w:ascii="PT Astra Serif" w:eastAsia="Times New Roman" w:hAnsi="PT Astra Serif" w:cs="Calibri"/>
          <w:sz w:val="26"/>
          <w:szCs w:val="26"/>
        </w:rPr>
      </w:pPr>
      <w:r w:rsidRPr="00F33ADE">
        <w:rPr>
          <w:rFonts w:ascii="PT Astra Serif" w:eastAsia="Times New Roman" w:hAnsi="PT Astra Serif" w:cs="Calibri"/>
          <w:sz w:val="26"/>
          <w:szCs w:val="26"/>
        </w:rPr>
        <w:t xml:space="preserve">(внесудебном) </w:t>
      </w:r>
      <w:proofErr w:type="gramStart"/>
      <w:r w:rsidRPr="00F33ADE">
        <w:rPr>
          <w:rFonts w:ascii="PT Astra Serif" w:eastAsia="Times New Roman" w:hAnsi="PT Astra Serif" w:cs="Calibri"/>
          <w:sz w:val="26"/>
          <w:szCs w:val="26"/>
        </w:rPr>
        <w:t>порядке</w:t>
      </w:r>
      <w:proofErr w:type="gramEnd"/>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72. Заинтересованные лица могут направить жалобу:</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на решение и (или) действие (бездействие) должностного лица Департамента - начальнику Департамента;</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на решение и (или) действие (бездействие) начальника Департамента - Губернатору Томской области, заместителю Губернатора Томской области по социальной политике;</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на решение и действие (бездействие) Департамента - в Администрацию Томской области.</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p>
    <w:p w:rsidR="00F33ADE" w:rsidRPr="00F33ADE" w:rsidRDefault="00F33ADE" w:rsidP="00F33ADE">
      <w:pPr>
        <w:widowControl w:val="0"/>
        <w:autoSpaceDE w:val="0"/>
        <w:autoSpaceDN w:val="0"/>
        <w:spacing w:after="0" w:line="240" w:lineRule="auto"/>
        <w:jc w:val="center"/>
        <w:outlineLvl w:val="2"/>
        <w:rPr>
          <w:rFonts w:ascii="PT Astra Serif" w:eastAsia="Times New Roman" w:hAnsi="PT Astra Serif" w:cs="Calibri"/>
          <w:sz w:val="26"/>
          <w:szCs w:val="26"/>
        </w:rPr>
      </w:pPr>
      <w:r w:rsidRPr="00F33ADE">
        <w:rPr>
          <w:rFonts w:ascii="PT Astra Serif" w:eastAsia="Times New Roman" w:hAnsi="PT Astra Serif" w:cs="Calibri"/>
          <w:sz w:val="26"/>
          <w:szCs w:val="26"/>
        </w:rPr>
        <w:t>Порядок подачи и сроки рассмотрения жалобы</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 xml:space="preserve">73. Жалоба подается и рассматривается в порядке и сроки, предусмотренные Федеральным </w:t>
      </w:r>
      <w:hyperlink r:id="rId54" w:history="1">
        <w:r w:rsidRPr="00F33ADE">
          <w:rPr>
            <w:rFonts w:ascii="PT Astra Serif" w:eastAsia="Times New Roman" w:hAnsi="PT Astra Serif" w:cs="Calibri"/>
            <w:sz w:val="26"/>
            <w:szCs w:val="26"/>
          </w:rPr>
          <w:t>законом</w:t>
        </w:r>
      </w:hyperlink>
      <w:r w:rsidRPr="00F33ADE">
        <w:rPr>
          <w:rFonts w:ascii="PT Astra Serif" w:eastAsia="Times New Roman" w:hAnsi="PT Astra Serif" w:cs="Calibri"/>
          <w:sz w:val="26"/>
          <w:szCs w:val="26"/>
        </w:rPr>
        <w:t xml:space="preserve"> № 59-ФЗ.</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p>
    <w:p w:rsidR="00F33ADE" w:rsidRPr="00F33ADE" w:rsidRDefault="00F33ADE" w:rsidP="00F33ADE">
      <w:pPr>
        <w:widowControl w:val="0"/>
        <w:autoSpaceDE w:val="0"/>
        <w:autoSpaceDN w:val="0"/>
        <w:spacing w:after="0" w:line="240" w:lineRule="auto"/>
        <w:jc w:val="center"/>
        <w:outlineLvl w:val="2"/>
        <w:rPr>
          <w:rFonts w:ascii="PT Astra Serif" w:eastAsia="Times New Roman" w:hAnsi="PT Astra Serif" w:cs="Calibri"/>
          <w:sz w:val="26"/>
          <w:szCs w:val="26"/>
        </w:rPr>
      </w:pPr>
      <w:r w:rsidRPr="00F33ADE">
        <w:rPr>
          <w:rFonts w:ascii="PT Astra Serif" w:eastAsia="Times New Roman" w:hAnsi="PT Astra Serif" w:cs="Calibri"/>
          <w:sz w:val="26"/>
          <w:szCs w:val="26"/>
        </w:rPr>
        <w:t>Результат досудебного (внесудебного) обжалования</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74. По результатам рассмотрения жалобы принимается одно из следующих решений:</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1) об удовлетворении жалобы и о принятии мер, направленных на восстановление или защиту нарушенных прав свобод или законных интересов заявителя либо прав, свобод или законных интересов других лиц;</w:t>
      </w:r>
    </w:p>
    <w:p w:rsidR="00F33ADE" w:rsidRPr="00F33ADE" w:rsidRDefault="00F33ADE" w:rsidP="00F33ADE">
      <w:pPr>
        <w:widowControl w:val="0"/>
        <w:autoSpaceDE w:val="0"/>
        <w:autoSpaceDN w:val="0"/>
        <w:spacing w:after="0" w:line="240" w:lineRule="auto"/>
        <w:ind w:firstLine="709"/>
        <w:jc w:val="both"/>
        <w:rPr>
          <w:rFonts w:ascii="PT Astra Serif" w:eastAsia="Times New Roman" w:hAnsi="PT Astra Serif" w:cs="Calibri"/>
          <w:sz w:val="26"/>
          <w:szCs w:val="26"/>
        </w:rPr>
      </w:pPr>
      <w:r w:rsidRPr="00F33ADE">
        <w:rPr>
          <w:rFonts w:ascii="PT Astra Serif" w:eastAsia="Times New Roman" w:hAnsi="PT Astra Serif" w:cs="Calibri"/>
          <w:sz w:val="26"/>
          <w:szCs w:val="26"/>
        </w:rPr>
        <w:t>2) об отказе в удовлетворении жалобы.</w:t>
      </w:r>
    </w:p>
    <w:p w:rsidR="009007F2" w:rsidRPr="0005510B" w:rsidRDefault="004B134C" w:rsidP="009007F2">
      <w:pPr>
        <w:rPr>
          <w:rFonts w:ascii="PT Astra Serif" w:hAnsi="PT Astra Serif"/>
          <w:sz w:val="26"/>
          <w:szCs w:val="26"/>
        </w:rPr>
      </w:pPr>
      <w:r>
        <w:rPr>
          <w:rFonts w:ascii="PT Astra Serif" w:hAnsi="PT Astra Serif"/>
          <w:noProof/>
          <w:sz w:val="26"/>
          <w:szCs w:val="26"/>
        </w:rPr>
        <w:drawing>
          <wp:anchor distT="0" distB="0" distL="114300" distR="114300" simplePos="0" relativeHeight="251662336" behindDoc="1" locked="0" layoutInCell="1" allowOverlap="1">
            <wp:simplePos x="0" y="0"/>
            <wp:positionH relativeFrom="column">
              <wp:posOffset>2718960</wp:posOffset>
            </wp:positionH>
            <wp:positionV relativeFrom="paragraph">
              <wp:posOffset>40895</wp:posOffset>
            </wp:positionV>
            <wp:extent cx="1595939" cy="1555200"/>
            <wp:effectExtent l="19050" t="0" r="4261" b="0"/>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1595755" cy="1555021"/>
                    </a:xfrm>
                    <a:prstGeom prst="rect">
                      <a:avLst/>
                    </a:prstGeom>
                    <a:noFill/>
                    <a:ln w="9525">
                      <a:noFill/>
                      <a:miter lim="800000"/>
                      <a:headEnd/>
                      <a:tailEnd/>
                    </a:ln>
                  </pic:spPr>
                </pic:pic>
              </a:graphicData>
            </a:graphic>
          </wp:anchor>
        </w:drawing>
      </w:r>
    </w:p>
    <w:p w:rsidR="009007F2" w:rsidRPr="009007F2" w:rsidRDefault="009007F2" w:rsidP="009007F2">
      <w:pPr>
        <w:spacing w:after="0"/>
        <w:rPr>
          <w:rFonts w:ascii="PT Astra Serif" w:hAnsi="PT Astra Serif"/>
        </w:rPr>
      </w:pPr>
    </w:p>
    <w:sectPr w:rsidR="009007F2" w:rsidRPr="009007F2" w:rsidSect="00162883">
      <w:headerReference w:type="default" r:id="rId55"/>
      <w:pgSz w:w="11905" w:h="16838"/>
      <w:pgMar w:top="1134" w:right="567" w:bottom="1134" w:left="1134" w:header="567" w:footer="567" w:gutter="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01EF" w:rsidRDefault="001701EF" w:rsidP="00E63938">
      <w:pPr>
        <w:spacing w:after="0" w:line="240" w:lineRule="auto"/>
      </w:pPr>
      <w:r>
        <w:separator/>
      </w:r>
    </w:p>
  </w:endnote>
  <w:endnote w:type="continuationSeparator" w:id="1">
    <w:p w:rsidR="001701EF" w:rsidRDefault="001701EF" w:rsidP="00E6393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01EF" w:rsidRDefault="001701EF" w:rsidP="00E63938">
      <w:pPr>
        <w:spacing w:after="0" w:line="240" w:lineRule="auto"/>
      </w:pPr>
      <w:r>
        <w:separator/>
      </w:r>
    </w:p>
  </w:footnote>
  <w:footnote w:type="continuationSeparator" w:id="1">
    <w:p w:rsidR="001701EF" w:rsidRDefault="001701EF" w:rsidP="00E6393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443922"/>
      <w:docPartObj>
        <w:docPartGallery w:val="Page Numbers (Top of Page)"/>
        <w:docPartUnique/>
      </w:docPartObj>
    </w:sdtPr>
    <w:sdtEndPr>
      <w:rPr>
        <w:b w:val="0"/>
        <w:sz w:val="26"/>
        <w:szCs w:val="26"/>
      </w:rPr>
    </w:sdtEndPr>
    <w:sdtContent>
      <w:p w:rsidR="00756AC4" w:rsidRDefault="00197E30" w:rsidP="000554B3">
        <w:pPr>
          <w:pStyle w:val="a3"/>
          <w:ind w:firstLine="0"/>
        </w:pPr>
        <w:r w:rsidRPr="00E63938">
          <w:rPr>
            <w:b w:val="0"/>
            <w:sz w:val="26"/>
            <w:szCs w:val="26"/>
          </w:rPr>
          <w:fldChar w:fldCharType="begin"/>
        </w:r>
        <w:r w:rsidR="00756AC4" w:rsidRPr="00E63938">
          <w:rPr>
            <w:b w:val="0"/>
            <w:sz w:val="26"/>
            <w:szCs w:val="26"/>
          </w:rPr>
          <w:instrText xml:space="preserve"> PAGE   \* MERGEFORMAT </w:instrText>
        </w:r>
        <w:r w:rsidRPr="00E63938">
          <w:rPr>
            <w:b w:val="0"/>
            <w:sz w:val="26"/>
            <w:szCs w:val="26"/>
          </w:rPr>
          <w:fldChar w:fldCharType="separate"/>
        </w:r>
        <w:r w:rsidR="004B134C">
          <w:rPr>
            <w:b w:val="0"/>
            <w:noProof/>
            <w:sz w:val="26"/>
            <w:szCs w:val="26"/>
          </w:rPr>
          <w:t>13</w:t>
        </w:r>
        <w:r w:rsidRPr="00E63938">
          <w:rPr>
            <w:b w:val="0"/>
            <w:sz w:val="26"/>
            <w:szCs w:val="26"/>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4C496F"/>
    <w:multiLevelType w:val="hybridMultilevel"/>
    <w:tmpl w:val="B48CE9D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E645EE1"/>
    <w:multiLevelType w:val="hybridMultilevel"/>
    <w:tmpl w:val="F134FDE8"/>
    <w:lvl w:ilvl="0" w:tplc="E94212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4767742E"/>
    <w:multiLevelType w:val="hybridMultilevel"/>
    <w:tmpl w:val="F134FDE8"/>
    <w:lvl w:ilvl="0" w:tplc="E94212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48924BC8"/>
    <w:multiLevelType w:val="hybridMultilevel"/>
    <w:tmpl w:val="39C0F1FE"/>
    <w:lvl w:ilvl="0" w:tplc="E94212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5D666D2C"/>
    <w:multiLevelType w:val="hybridMultilevel"/>
    <w:tmpl w:val="FC0053B0"/>
    <w:lvl w:ilvl="0" w:tplc="5060FDD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773624F6"/>
    <w:multiLevelType w:val="hybridMultilevel"/>
    <w:tmpl w:val="735872F0"/>
    <w:lvl w:ilvl="0" w:tplc="C3341546">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7ABF4204"/>
    <w:multiLevelType w:val="hybridMultilevel"/>
    <w:tmpl w:val="51EC2492"/>
    <w:lvl w:ilvl="0" w:tplc="A570570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7F326EF4"/>
    <w:multiLevelType w:val="hybridMultilevel"/>
    <w:tmpl w:val="72127E46"/>
    <w:lvl w:ilvl="0" w:tplc="E9B679DA">
      <w:start w:val="3"/>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2"/>
  </w:num>
  <w:num w:numId="3">
    <w:abstractNumId w:val="3"/>
  </w:num>
  <w:num w:numId="4">
    <w:abstractNumId w:val="6"/>
  </w:num>
  <w:num w:numId="5">
    <w:abstractNumId w:val="4"/>
  </w:num>
  <w:num w:numId="6">
    <w:abstractNumId w:val="5"/>
  </w:num>
  <w:num w:numId="7">
    <w:abstractNumId w:val="7"/>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8"/>
  <w:drawingGridHorizontalSpacing w:val="110"/>
  <w:displayHorizontalDrawingGridEvery w:val="2"/>
  <w:characterSpacingControl w:val="doNotCompress"/>
  <w:hdrShapeDefaults>
    <o:shapedefaults v:ext="edit" spidmax="4097"/>
  </w:hdrShapeDefaults>
  <w:footnotePr>
    <w:footnote w:id="0"/>
    <w:footnote w:id="1"/>
  </w:footnotePr>
  <w:endnotePr>
    <w:endnote w:id="0"/>
    <w:endnote w:id="1"/>
  </w:endnotePr>
  <w:compat>
    <w:useFELayout/>
  </w:compat>
  <w:rsids>
    <w:rsidRoot w:val="00DE43D3"/>
    <w:rsid w:val="00002797"/>
    <w:rsid w:val="00017015"/>
    <w:rsid w:val="000226F5"/>
    <w:rsid w:val="0005072C"/>
    <w:rsid w:val="0005510B"/>
    <w:rsid w:val="000554B3"/>
    <w:rsid w:val="0007016F"/>
    <w:rsid w:val="00084CC1"/>
    <w:rsid w:val="000B27F2"/>
    <w:rsid w:val="000C00DE"/>
    <w:rsid w:val="000C4EE0"/>
    <w:rsid w:val="000E0E28"/>
    <w:rsid w:val="000E3360"/>
    <w:rsid w:val="00120C8F"/>
    <w:rsid w:val="00123398"/>
    <w:rsid w:val="001303EC"/>
    <w:rsid w:val="00141737"/>
    <w:rsid w:val="00151FE3"/>
    <w:rsid w:val="0015304B"/>
    <w:rsid w:val="00162883"/>
    <w:rsid w:val="00167D94"/>
    <w:rsid w:val="001701EF"/>
    <w:rsid w:val="0018458E"/>
    <w:rsid w:val="00197E30"/>
    <w:rsid w:val="001B03F0"/>
    <w:rsid w:val="001B185F"/>
    <w:rsid w:val="001E4E69"/>
    <w:rsid w:val="00254BFA"/>
    <w:rsid w:val="002662BF"/>
    <w:rsid w:val="00270404"/>
    <w:rsid w:val="00281624"/>
    <w:rsid w:val="0029178B"/>
    <w:rsid w:val="002B22F5"/>
    <w:rsid w:val="002B26FD"/>
    <w:rsid w:val="002D40AB"/>
    <w:rsid w:val="002E66B1"/>
    <w:rsid w:val="00301F3F"/>
    <w:rsid w:val="00301FC4"/>
    <w:rsid w:val="0030358A"/>
    <w:rsid w:val="003263D5"/>
    <w:rsid w:val="00334B43"/>
    <w:rsid w:val="00343939"/>
    <w:rsid w:val="00362539"/>
    <w:rsid w:val="003B6F8D"/>
    <w:rsid w:val="003C2282"/>
    <w:rsid w:val="003D2152"/>
    <w:rsid w:val="003D278C"/>
    <w:rsid w:val="003E27ED"/>
    <w:rsid w:val="003E462D"/>
    <w:rsid w:val="00400818"/>
    <w:rsid w:val="00423A00"/>
    <w:rsid w:val="0043096F"/>
    <w:rsid w:val="00435437"/>
    <w:rsid w:val="00454F65"/>
    <w:rsid w:val="0045761D"/>
    <w:rsid w:val="004664FC"/>
    <w:rsid w:val="00480C99"/>
    <w:rsid w:val="004A2D47"/>
    <w:rsid w:val="004B134C"/>
    <w:rsid w:val="004B7B40"/>
    <w:rsid w:val="004C015F"/>
    <w:rsid w:val="004E66A9"/>
    <w:rsid w:val="00502216"/>
    <w:rsid w:val="005160D8"/>
    <w:rsid w:val="005217E0"/>
    <w:rsid w:val="00532AB4"/>
    <w:rsid w:val="00546698"/>
    <w:rsid w:val="0055559A"/>
    <w:rsid w:val="00556137"/>
    <w:rsid w:val="00560122"/>
    <w:rsid w:val="005610F2"/>
    <w:rsid w:val="005666F9"/>
    <w:rsid w:val="005A09A0"/>
    <w:rsid w:val="005A3C8E"/>
    <w:rsid w:val="005C0B12"/>
    <w:rsid w:val="005F4545"/>
    <w:rsid w:val="005F6CBD"/>
    <w:rsid w:val="006010AA"/>
    <w:rsid w:val="00604B16"/>
    <w:rsid w:val="00611462"/>
    <w:rsid w:val="0063610E"/>
    <w:rsid w:val="00644E99"/>
    <w:rsid w:val="00645AEC"/>
    <w:rsid w:val="00677610"/>
    <w:rsid w:val="00680ABE"/>
    <w:rsid w:val="006B1F82"/>
    <w:rsid w:val="006B3FFD"/>
    <w:rsid w:val="006B7A44"/>
    <w:rsid w:val="006C732A"/>
    <w:rsid w:val="006F114D"/>
    <w:rsid w:val="00704241"/>
    <w:rsid w:val="007245F7"/>
    <w:rsid w:val="00741C51"/>
    <w:rsid w:val="00756AC4"/>
    <w:rsid w:val="00777E2A"/>
    <w:rsid w:val="00783F24"/>
    <w:rsid w:val="007841F0"/>
    <w:rsid w:val="007A35A5"/>
    <w:rsid w:val="007B5B0A"/>
    <w:rsid w:val="007D6CA9"/>
    <w:rsid w:val="007E6D7B"/>
    <w:rsid w:val="007E716E"/>
    <w:rsid w:val="007F0F94"/>
    <w:rsid w:val="00825816"/>
    <w:rsid w:val="0082726F"/>
    <w:rsid w:val="008438E9"/>
    <w:rsid w:val="00850D53"/>
    <w:rsid w:val="00851192"/>
    <w:rsid w:val="00872493"/>
    <w:rsid w:val="00876919"/>
    <w:rsid w:val="008953C7"/>
    <w:rsid w:val="008B7AD6"/>
    <w:rsid w:val="008D0AD7"/>
    <w:rsid w:val="008D737B"/>
    <w:rsid w:val="008F1967"/>
    <w:rsid w:val="008F6CA6"/>
    <w:rsid w:val="009007F2"/>
    <w:rsid w:val="009472B8"/>
    <w:rsid w:val="009643B6"/>
    <w:rsid w:val="00976576"/>
    <w:rsid w:val="00976809"/>
    <w:rsid w:val="0099403E"/>
    <w:rsid w:val="009A1D35"/>
    <w:rsid w:val="009A7056"/>
    <w:rsid w:val="009C2EDA"/>
    <w:rsid w:val="009D2847"/>
    <w:rsid w:val="009D4875"/>
    <w:rsid w:val="009D5AAF"/>
    <w:rsid w:val="009F38D5"/>
    <w:rsid w:val="00A07CC9"/>
    <w:rsid w:val="00A15DAA"/>
    <w:rsid w:val="00A1779C"/>
    <w:rsid w:val="00A36FF0"/>
    <w:rsid w:val="00A5185B"/>
    <w:rsid w:val="00A64F8F"/>
    <w:rsid w:val="00A771B0"/>
    <w:rsid w:val="00A844B1"/>
    <w:rsid w:val="00A92242"/>
    <w:rsid w:val="00A96D56"/>
    <w:rsid w:val="00AD0469"/>
    <w:rsid w:val="00AF23BD"/>
    <w:rsid w:val="00B24DE5"/>
    <w:rsid w:val="00B61C70"/>
    <w:rsid w:val="00B71407"/>
    <w:rsid w:val="00B83E4B"/>
    <w:rsid w:val="00B87950"/>
    <w:rsid w:val="00B95180"/>
    <w:rsid w:val="00B96E4F"/>
    <w:rsid w:val="00BC3F18"/>
    <w:rsid w:val="00BE556B"/>
    <w:rsid w:val="00C10D31"/>
    <w:rsid w:val="00C12EF1"/>
    <w:rsid w:val="00C22CAF"/>
    <w:rsid w:val="00C55491"/>
    <w:rsid w:val="00C57D70"/>
    <w:rsid w:val="00C76088"/>
    <w:rsid w:val="00C82716"/>
    <w:rsid w:val="00C866B4"/>
    <w:rsid w:val="00CA5085"/>
    <w:rsid w:val="00CB1BDF"/>
    <w:rsid w:val="00CD3F3F"/>
    <w:rsid w:val="00CD46B2"/>
    <w:rsid w:val="00CE3A0F"/>
    <w:rsid w:val="00D14212"/>
    <w:rsid w:val="00D239C0"/>
    <w:rsid w:val="00D367DF"/>
    <w:rsid w:val="00D37008"/>
    <w:rsid w:val="00D71DF8"/>
    <w:rsid w:val="00D92314"/>
    <w:rsid w:val="00D95D49"/>
    <w:rsid w:val="00DA7C65"/>
    <w:rsid w:val="00DB6E85"/>
    <w:rsid w:val="00DE0E36"/>
    <w:rsid w:val="00DE43D3"/>
    <w:rsid w:val="00DF4DF5"/>
    <w:rsid w:val="00DF5DBF"/>
    <w:rsid w:val="00E30297"/>
    <w:rsid w:val="00E416B6"/>
    <w:rsid w:val="00E41B8C"/>
    <w:rsid w:val="00E5358B"/>
    <w:rsid w:val="00E60F53"/>
    <w:rsid w:val="00E63938"/>
    <w:rsid w:val="00E76298"/>
    <w:rsid w:val="00EC510A"/>
    <w:rsid w:val="00EC5AAF"/>
    <w:rsid w:val="00ED60D2"/>
    <w:rsid w:val="00F33ADE"/>
    <w:rsid w:val="00F6151E"/>
    <w:rsid w:val="00F724C4"/>
    <w:rsid w:val="00F80281"/>
    <w:rsid w:val="00F81436"/>
    <w:rsid w:val="00FA2860"/>
    <w:rsid w:val="00FB160D"/>
    <w:rsid w:val="00FC7452"/>
    <w:rsid w:val="00FD5E1E"/>
    <w:rsid w:val="00FE3FD1"/>
    <w:rsid w:val="00FF4C71"/>
    <w:rsid w:val="00FF596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7E30"/>
  </w:style>
  <w:style w:type="paragraph" w:styleId="1">
    <w:name w:val="heading 1"/>
    <w:basedOn w:val="a"/>
    <w:next w:val="a"/>
    <w:link w:val="10"/>
    <w:qFormat/>
    <w:rsid w:val="006B1F82"/>
    <w:pPr>
      <w:keepNext/>
      <w:spacing w:after="0" w:line="240" w:lineRule="auto"/>
      <w:outlineLvl w:val="0"/>
    </w:pPr>
    <w:rPr>
      <w:rFonts w:ascii="Times New Roman" w:eastAsia="Times New Roman" w:hAnsi="Times New Roman" w:cs="Times New Roman"/>
      <w:b/>
      <w:bCs/>
      <w:sz w:val="32"/>
      <w:szCs w:val="32"/>
      <w:lang w:val="en-US"/>
    </w:rPr>
  </w:style>
  <w:style w:type="paragraph" w:styleId="2">
    <w:name w:val="heading 2"/>
    <w:basedOn w:val="a"/>
    <w:next w:val="a"/>
    <w:link w:val="20"/>
    <w:qFormat/>
    <w:rsid w:val="006B1F82"/>
    <w:pPr>
      <w:keepNext/>
      <w:spacing w:after="0" w:line="240" w:lineRule="auto"/>
      <w:outlineLvl w:val="1"/>
    </w:pPr>
    <w:rPr>
      <w:rFonts w:ascii="Times New Roman" w:eastAsia="Times New Roman" w:hAnsi="Times New Roman"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E43D3"/>
    <w:pPr>
      <w:widowControl w:val="0"/>
      <w:autoSpaceDE w:val="0"/>
      <w:autoSpaceDN w:val="0"/>
      <w:spacing w:after="0" w:line="240" w:lineRule="auto"/>
    </w:pPr>
    <w:rPr>
      <w:rFonts w:ascii="Calibri" w:eastAsia="Times New Roman" w:hAnsi="Calibri" w:cs="Calibri"/>
      <w:szCs w:val="20"/>
    </w:rPr>
  </w:style>
  <w:style w:type="paragraph" w:customStyle="1" w:styleId="ConsPlusTitle">
    <w:name w:val="ConsPlusTitle"/>
    <w:rsid w:val="00DE43D3"/>
    <w:pPr>
      <w:widowControl w:val="0"/>
      <w:autoSpaceDE w:val="0"/>
      <w:autoSpaceDN w:val="0"/>
      <w:spacing w:after="0" w:line="240" w:lineRule="auto"/>
    </w:pPr>
    <w:rPr>
      <w:rFonts w:ascii="Calibri" w:eastAsia="Times New Roman" w:hAnsi="Calibri" w:cs="Calibri"/>
      <w:b/>
      <w:szCs w:val="20"/>
    </w:rPr>
  </w:style>
  <w:style w:type="paragraph" w:customStyle="1" w:styleId="ConsPlusTitlePage">
    <w:name w:val="ConsPlusTitlePage"/>
    <w:rsid w:val="00DE43D3"/>
    <w:pPr>
      <w:widowControl w:val="0"/>
      <w:autoSpaceDE w:val="0"/>
      <w:autoSpaceDN w:val="0"/>
      <w:spacing w:after="0" w:line="240" w:lineRule="auto"/>
    </w:pPr>
    <w:rPr>
      <w:rFonts w:ascii="Tahoma" w:eastAsia="Times New Roman" w:hAnsi="Tahoma" w:cs="Tahoma"/>
      <w:sz w:val="20"/>
      <w:szCs w:val="20"/>
    </w:rPr>
  </w:style>
  <w:style w:type="character" w:customStyle="1" w:styleId="10">
    <w:name w:val="Заголовок 1 Знак"/>
    <w:basedOn w:val="a0"/>
    <w:link w:val="1"/>
    <w:rsid w:val="006B1F82"/>
    <w:rPr>
      <w:rFonts w:ascii="Times New Roman" w:eastAsia="Times New Roman" w:hAnsi="Times New Roman" w:cs="Times New Roman"/>
      <w:b/>
      <w:bCs/>
      <w:sz w:val="32"/>
      <w:szCs w:val="32"/>
      <w:lang w:val="en-US" w:eastAsia="ru-RU"/>
    </w:rPr>
  </w:style>
  <w:style w:type="character" w:customStyle="1" w:styleId="20">
    <w:name w:val="Заголовок 2 Знак"/>
    <w:basedOn w:val="a0"/>
    <w:link w:val="2"/>
    <w:rsid w:val="006B1F82"/>
    <w:rPr>
      <w:rFonts w:ascii="Times New Roman" w:eastAsia="Times New Roman" w:hAnsi="Times New Roman" w:cs="Times New Roman"/>
      <w:sz w:val="28"/>
      <w:szCs w:val="28"/>
      <w:lang w:eastAsia="ru-RU"/>
    </w:rPr>
  </w:style>
  <w:style w:type="paragraph" w:customStyle="1" w:styleId="ConsPlusNonformat">
    <w:name w:val="ConsPlusNonformat"/>
    <w:uiPriority w:val="99"/>
    <w:rsid w:val="006B1F82"/>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3">
    <w:name w:val="header"/>
    <w:basedOn w:val="a"/>
    <w:link w:val="a4"/>
    <w:uiPriority w:val="99"/>
    <w:rsid w:val="006B1F82"/>
    <w:pPr>
      <w:tabs>
        <w:tab w:val="center" w:pos="4153"/>
        <w:tab w:val="right" w:pos="8306"/>
      </w:tabs>
      <w:spacing w:before="120" w:after="240" w:line="240" w:lineRule="auto"/>
      <w:ind w:firstLine="709"/>
      <w:jc w:val="center"/>
    </w:pPr>
    <w:rPr>
      <w:rFonts w:ascii="Times New Roman" w:eastAsia="Times New Roman" w:hAnsi="Times New Roman" w:cs="Times New Roman"/>
      <w:b/>
      <w:bCs/>
      <w:caps/>
      <w:sz w:val="28"/>
      <w:szCs w:val="28"/>
    </w:rPr>
  </w:style>
  <w:style w:type="character" w:customStyle="1" w:styleId="a4">
    <w:name w:val="Верхний колонтитул Знак"/>
    <w:basedOn w:val="a0"/>
    <w:link w:val="a3"/>
    <w:uiPriority w:val="99"/>
    <w:rsid w:val="006B1F82"/>
    <w:rPr>
      <w:rFonts w:ascii="Times New Roman" w:eastAsia="Times New Roman" w:hAnsi="Times New Roman" w:cs="Times New Roman"/>
      <w:b/>
      <w:bCs/>
      <w:caps/>
      <w:sz w:val="28"/>
      <w:szCs w:val="28"/>
      <w:lang w:eastAsia="ru-RU"/>
    </w:rPr>
  </w:style>
  <w:style w:type="paragraph" w:styleId="a5">
    <w:name w:val="Balloon Text"/>
    <w:basedOn w:val="a"/>
    <w:link w:val="a6"/>
    <w:uiPriority w:val="99"/>
    <w:semiHidden/>
    <w:unhideWhenUsed/>
    <w:rsid w:val="002E66B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E66B1"/>
    <w:rPr>
      <w:rFonts w:ascii="Tahoma" w:hAnsi="Tahoma" w:cs="Tahoma"/>
      <w:sz w:val="16"/>
      <w:szCs w:val="16"/>
    </w:rPr>
  </w:style>
  <w:style w:type="paragraph" w:styleId="a7">
    <w:name w:val="footer"/>
    <w:basedOn w:val="a"/>
    <w:link w:val="a8"/>
    <w:uiPriority w:val="99"/>
    <w:semiHidden/>
    <w:unhideWhenUsed/>
    <w:rsid w:val="00E63938"/>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E63938"/>
  </w:style>
  <w:style w:type="paragraph" w:styleId="a9">
    <w:name w:val="List Paragraph"/>
    <w:basedOn w:val="a"/>
    <w:uiPriority w:val="34"/>
    <w:qFormat/>
    <w:rsid w:val="00423A00"/>
    <w:pPr>
      <w:ind w:left="720"/>
      <w:contextualSpacing/>
    </w:pPr>
  </w:style>
  <w:style w:type="paragraph" w:styleId="aa">
    <w:name w:val="Body Text"/>
    <w:basedOn w:val="a"/>
    <w:link w:val="ab"/>
    <w:rsid w:val="008953C7"/>
    <w:pPr>
      <w:spacing w:after="120" w:line="240" w:lineRule="auto"/>
      <w:ind w:firstLine="709"/>
    </w:pPr>
    <w:rPr>
      <w:rFonts w:ascii="Times New Roman" w:eastAsia="Times New Roman" w:hAnsi="Times New Roman" w:cs="Times New Roman"/>
      <w:sz w:val="26"/>
      <w:szCs w:val="20"/>
    </w:rPr>
  </w:style>
  <w:style w:type="character" w:customStyle="1" w:styleId="ab">
    <w:name w:val="Основной текст Знак"/>
    <w:basedOn w:val="a0"/>
    <w:link w:val="aa"/>
    <w:rsid w:val="008953C7"/>
    <w:rPr>
      <w:rFonts w:ascii="Times New Roman" w:eastAsia="Times New Roman" w:hAnsi="Times New Roman" w:cs="Times New Roman"/>
      <w:sz w:val="26"/>
      <w:szCs w:val="20"/>
      <w:lang w:eastAsia="ru-RU"/>
    </w:rPr>
  </w:style>
  <w:style w:type="table" w:styleId="ac">
    <w:name w:val="Table Grid"/>
    <w:basedOn w:val="a1"/>
    <w:uiPriority w:val="59"/>
    <w:rsid w:val="00532A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Normal (Web)"/>
    <w:basedOn w:val="a"/>
    <w:uiPriority w:val="99"/>
    <w:unhideWhenUsed/>
    <w:rsid w:val="00783F24"/>
    <w:pPr>
      <w:spacing w:before="100" w:beforeAutospacing="1" w:after="100" w:afterAutospacing="1" w:line="240" w:lineRule="auto"/>
    </w:pPr>
    <w:rPr>
      <w:rFonts w:ascii="Times New Roman" w:eastAsia="Times New Roman" w:hAnsi="Times New Roman" w:cs="Times New Roman"/>
      <w:sz w:val="24"/>
      <w:szCs w:val="24"/>
    </w:rPr>
  </w:style>
  <w:style w:type="character" w:styleId="ae">
    <w:name w:val="Hyperlink"/>
    <w:basedOn w:val="a0"/>
    <w:uiPriority w:val="99"/>
    <w:unhideWhenUsed/>
    <w:rsid w:val="009007F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6B1F82"/>
    <w:pPr>
      <w:keepNext/>
      <w:spacing w:after="0" w:line="240" w:lineRule="auto"/>
      <w:outlineLvl w:val="0"/>
    </w:pPr>
    <w:rPr>
      <w:rFonts w:ascii="Times New Roman" w:eastAsia="Times New Roman" w:hAnsi="Times New Roman" w:cs="Times New Roman"/>
      <w:b/>
      <w:bCs/>
      <w:sz w:val="32"/>
      <w:szCs w:val="32"/>
      <w:lang w:val="en-US"/>
    </w:rPr>
  </w:style>
  <w:style w:type="paragraph" w:styleId="2">
    <w:name w:val="heading 2"/>
    <w:basedOn w:val="a"/>
    <w:next w:val="a"/>
    <w:link w:val="20"/>
    <w:qFormat/>
    <w:rsid w:val="006B1F82"/>
    <w:pPr>
      <w:keepNext/>
      <w:spacing w:after="0" w:line="240" w:lineRule="auto"/>
      <w:outlineLvl w:val="1"/>
    </w:pPr>
    <w:rPr>
      <w:rFonts w:ascii="Times New Roman" w:eastAsia="Times New Roman" w:hAnsi="Times New Roman"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E43D3"/>
    <w:pPr>
      <w:widowControl w:val="0"/>
      <w:autoSpaceDE w:val="0"/>
      <w:autoSpaceDN w:val="0"/>
      <w:spacing w:after="0" w:line="240" w:lineRule="auto"/>
    </w:pPr>
    <w:rPr>
      <w:rFonts w:ascii="Calibri" w:eastAsia="Times New Roman" w:hAnsi="Calibri" w:cs="Calibri"/>
      <w:szCs w:val="20"/>
    </w:rPr>
  </w:style>
  <w:style w:type="paragraph" w:customStyle="1" w:styleId="ConsPlusTitle">
    <w:name w:val="ConsPlusTitle"/>
    <w:rsid w:val="00DE43D3"/>
    <w:pPr>
      <w:widowControl w:val="0"/>
      <w:autoSpaceDE w:val="0"/>
      <w:autoSpaceDN w:val="0"/>
      <w:spacing w:after="0" w:line="240" w:lineRule="auto"/>
    </w:pPr>
    <w:rPr>
      <w:rFonts w:ascii="Calibri" w:eastAsia="Times New Roman" w:hAnsi="Calibri" w:cs="Calibri"/>
      <w:b/>
      <w:szCs w:val="20"/>
    </w:rPr>
  </w:style>
  <w:style w:type="paragraph" w:customStyle="1" w:styleId="ConsPlusTitlePage">
    <w:name w:val="ConsPlusTitlePage"/>
    <w:rsid w:val="00DE43D3"/>
    <w:pPr>
      <w:widowControl w:val="0"/>
      <w:autoSpaceDE w:val="0"/>
      <w:autoSpaceDN w:val="0"/>
      <w:spacing w:after="0" w:line="240" w:lineRule="auto"/>
    </w:pPr>
    <w:rPr>
      <w:rFonts w:ascii="Tahoma" w:eastAsia="Times New Roman" w:hAnsi="Tahoma" w:cs="Tahoma"/>
      <w:sz w:val="20"/>
      <w:szCs w:val="20"/>
    </w:rPr>
  </w:style>
  <w:style w:type="character" w:customStyle="1" w:styleId="10">
    <w:name w:val="Заголовок 1 Знак"/>
    <w:basedOn w:val="a0"/>
    <w:link w:val="1"/>
    <w:rsid w:val="006B1F82"/>
    <w:rPr>
      <w:rFonts w:ascii="Times New Roman" w:eastAsia="Times New Roman" w:hAnsi="Times New Roman" w:cs="Times New Roman"/>
      <w:b/>
      <w:bCs/>
      <w:sz w:val="32"/>
      <w:szCs w:val="32"/>
      <w:lang w:val="en-US" w:eastAsia="ru-RU"/>
    </w:rPr>
  </w:style>
  <w:style w:type="character" w:customStyle="1" w:styleId="20">
    <w:name w:val="Заголовок 2 Знак"/>
    <w:basedOn w:val="a0"/>
    <w:link w:val="2"/>
    <w:rsid w:val="006B1F82"/>
    <w:rPr>
      <w:rFonts w:ascii="Times New Roman" w:eastAsia="Times New Roman" w:hAnsi="Times New Roman" w:cs="Times New Roman"/>
      <w:sz w:val="28"/>
      <w:szCs w:val="28"/>
      <w:lang w:eastAsia="ru-RU"/>
    </w:rPr>
  </w:style>
  <w:style w:type="paragraph" w:customStyle="1" w:styleId="ConsPlusNonformat">
    <w:name w:val="ConsPlusNonformat"/>
    <w:uiPriority w:val="99"/>
    <w:rsid w:val="006B1F82"/>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3">
    <w:name w:val="header"/>
    <w:basedOn w:val="a"/>
    <w:link w:val="a4"/>
    <w:uiPriority w:val="99"/>
    <w:rsid w:val="006B1F82"/>
    <w:pPr>
      <w:tabs>
        <w:tab w:val="center" w:pos="4153"/>
        <w:tab w:val="right" w:pos="8306"/>
      </w:tabs>
      <w:spacing w:before="120" w:after="240" w:line="240" w:lineRule="auto"/>
      <w:ind w:firstLine="709"/>
      <w:jc w:val="center"/>
    </w:pPr>
    <w:rPr>
      <w:rFonts w:ascii="Times New Roman" w:eastAsia="Times New Roman" w:hAnsi="Times New Roman" w:cs="Times New Roman"/>
      <w:b/>
      <w:bCs/>
      <w:caps/>
      <w:sz w:val="28"/>
      <w:szCs w:val="28"/>
    </w:rPr>
  </w:style>
  <w:style w:type="character" w:customStyle="1" w:styleId="a4">
    <w:name w:val="Верхний колонтитул Знак"/>
    <w:basedOn w:val="a0"/>
    <w:link w:val="a3"/>
    <w:uiPriority w:val="99"/>
    <w:rsid w:val="006B1F82"/>
    <w:rPr>
      <w:rFonts w:ascii="Times New Roman" w:eastAsia="Times New Roman" w:hAnsi="Times New Roman" w:cs="Times New Roman"/>
      <w:b/>
      <w:bCs/>
      <w:caps/>
      <w:sz w:val="28"/>
      <w:szCs w:val="28"/>
      <w:lang w:eastAsia="ru-RU"/>
    </w:rPr>
  </w:style>
  <w:style w:type="paragraph" w:styleId="a5">
    <w:name w:val="Balloon Text"/>
    <w:basedOn w:val="a"/>
    <w:link w:val="a6"/>
    <w:uiPriority w:val="99"/>
    <w:semiHidden/>
    <w:unhideWhenUsed/>
    <w:rsid w:val="002E66B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E66B1"/>
    <w:rPr>
      <w:rFonts w:ascii="Tahoma" w:hAnsi="Tahoma" w:cs="Tahoma"/>
      <w:sz w:val="16"/>
      <w:szCs w:val="16"/>
    </w:rPr>
  </w:style>
  <w:style w:type="paragraph" w:styleId="a7">
    <w:name w:val="footer"/>
    <w:basedOn w:val="a"/>
    <w:link w:val="a8"/>
    <w:uiPriority w:val="99"/>
    <w:semiHidden/>
    <w:unhideWhenUsed/>
    <w:rsid w:val="00E63938"/>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E63938"/>
  </w:style>
  <w:style w:type="paragraph" w:styleId="a9">
    <w:name w:val="List Paragraph"/>
    <w:basedOn w:val="a"/>
    <w:uiPriority w:val="34"/>
    <w:qFormat/>
    <w:rsid w:val="00423A00"/>
    <w:pPr>
      <w:ind w:left="720"/>
      <w:contextualSpacing/>
    </w:pPr>
  </w:style>
  <w:style w:type="paragraph" w:styleId="aa">
    <w:name w:val="Body Text"/>
    <w:basedOn w:val="a"/>
    <w:link w:val="ab"/>
    <w:rsid w:val="008953C7"/>
    <w:pPr>
      <w:spacing w:after="120" w:line="240" w:lineRule="auto"/>
      <w:ind w:firstLine="709"/>
    </w:pPr>
    <w:rPr>
      <w:rFonts w:ascii="Times New Roman" w:eastAsia="Times New Roman" w:hAnsi="Times New Roman" w:cs="Times New Roman"/>
      <w:sz w:val="26"/>
      <w:szCs w:val="20"/>
    </w:rPr>
  </w:style>
  <w:style w:type="character" w:customStyle="1" w:styleId="ab">
    <w:name w:val="Основной текст Знак"/>
    <w:basedOn w:val="a0"/>
    <w:link w:val="aa"/>
    <w:rsid w:val="008953C7"/>
    <w:rPr>
      <w:rFonts w:ascii="Times New Roman" w:eastAsia="Times New Roman" w:hAnsi="Times New Roman" w:cs="Times New Roman"/>
      <w:sz w:val="26"/>
      <w:szCs w:val="20"/>
      <w:lang w:eastAsia="ru-RU"/>
    </w:rPr>
  </w:style>
  <w:style w:type="table" w:styleId="ac">
    <w:name w:val="Table Grid"/>
    <w:basedOn w:val="a1"/>
    <w:uiPriority w:val="59"/>
    <w:rsid w:val="00532A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Normal (Web)"/>
    <w:basedOn w:val="a"/>
    <w:uiPriority w:val="99"/>
    <w:unhideWhenUsed/>
    <w:rsid w:val="00783F24"/>
    <w:pPr>
      <w:spacing w:before="100" w:beforeAutospacing="1" w:after="100" w:afterAutospacing="1" w:line="240" w:lineRule="auto"/>
    </w:pPr>
    <w:rPr>
      <w:rFonts w:ascii="Times New Roman" w:eastAsia="Times New Roman" w:hAnsi="Times New Roman" w:cs="Times New Roman"/>
      <w:sz w:val="24"/>
      <w:szCs w:val="24"/>
    </w:rPr>
  </w:style>
  <w:style w:type="character" w:styleId="ae">
    <w:name w:val="Hyperlink"/>
    <w:basedOn w:val="a0"/>
    <w:uiPriority w:val="99"/>
    <w:unhideWhenUsed/>
    <w:rsid w:val="009007F2"/>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720934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9C0BC54B71F1D0F7F2A2C5C5FE9D59BD5189EA2DF4E051EC5FE1A8052E5095B93139284BA6F8E3B0EABFB9604BDA0DA512FD8BE452t4y9K" TargetMode="External"/><Relationship Id="rId18" Type="http://schemas.openxmlformats.org/officeDocument/2006/relationships/hyperlink" Target="consultantplus://offline/ref=9C0BC54B71F1D0F7F2A2C5C5FE9D59BD518FEB25F5E451EC5FE1A8052E5095B923397044A0FFF6E5BBE5EE6D48tDy8K" TargetMode="External"/><Relationship Id="rId26" Type="http://schemas.openxmlformats.org/officeDocument/2006/relationships/hyperlink" Target="consultantplus://offline/ref=9C0BC54B71F1D0F7F2A2DBC8E8F107B95387B321F1E75FBE05B2AE52710093EC71792E1DF0B9BDE9BAF9F26C4AC611A410tEy3K" TargetMode="External"/><Relationship Id="rId39" Type="http://schemas.openxmlformats.org/officeDocument/2006/relationships/hyperlink" Target="consultantplus://offline/ref=9C0BC54B71F1D0F7F2A2C5C5FE9D59BD5189EA2DF4E051EC5FE1A8052E5095B93139284BA4FAE3B0EABFB9604BDA0DA512FD8BE452t4y9K" TargetMode="External"/><Relationship Id="rId21" Type="http://schemas.openxmlformats.org/officeDocument/2006/relationships/hyperlink" Target="consultantplus://offline/ref=9C0BC54B71F1D0F7F2A2C5C5FE9D59BD518EEC28F1E651EC5FE1A8052E5095B923397044A0FFF6E5BBE5EE6D48tDy8K" TargetMode="External"/><Relationship Id="rId34" Type="http://schemas.openxmlformats.org/officeDocument/2006/relationships/hyperlink" Target="consultantplus://offline/ref=6E4756493F078F276E2B083E0C243643EFA665AFF4133A659D5B5EB45905wDE" TargetMode="External"/><Relationship Id="rId42" Type="http://schemas.openxmlformats.org/officeDocument/2006/relationships/hyperlink" Target="consultantplus://offline/ref=9C0BC54B71F1D0F7F2A2C5C5FE9D59BD5189EA2DF4E051EC5FE1A8052E5095B93139284AA0F5E3B0EABFB9604BDA0DA512FD8BE452t4y9K" TargetMode="External"/><Relationship Id="rId47" Type="http://schemas.openxmlformats.org/officeDocument/2006/relationships/hyperlink" Target="consultantplus://offline/ref=ED62E17F72475408F09EE924014FBA7E700156344E5A93228C5FCEE8D9189D6916D9611BD13167474F95D7EE81D7B696F0E8C0EADD4E9B9FIAVCK" TargetMode="External"/><Relationship Id="rId50" Type="http://schemas.openxmlformats.org/officeDocument/2006/relationships/hyperlink" Target="consultantplus://offline/ref=9C0BC54B71F1D0F7F2A2C5C5FE9D59BD5189EA2DF4E051EC5FE1A8052E5095B931392848A1FDEAE6BBF0B83C0E8D1EA510FD88E44E4BE744t6yBK" TargetMode="External"/><Relationship Id="rId55"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consultantplus://offline/ref=9C0BC54B71F1D0F7F2A2C5C5FE9D59BD5084EA29FBB506EE0EB4A6002600CFA92770244BBFFCE8FAB9FBEEt6yDK" TargetMode="External"/><Relationship Id="rId17" Type="http://schemas.openxmlformats.org/officeDocument/2006/relationships/hyperlink" Target="consultantplus://offline/ref=9C0BC54B71F1D0F7F2A2C5C5FE9D59BD5189E82EF1E051EC5FE1A8052E5095B923397044A0FFF6E5BBE5EE6D48tDy8K" TargetMode="External"/><Relationship Id="rId25" Type="http://schemas.openxmlformats.org/officeDocument/2006/relationships/hyperlink" Target="consultantplus://offline/ref=9C0BC54B71F1D0F7F2A2DBC8E8F107B95387B321F1E15ABB0BB0AE52710093EC71792E1DF0B9BDE9BAF9F26C4AC611A410tEy3K" TargetMode="External"/><Relationship Id="rId33" Type="http://schemas.openxmlformats.org/officeDocument/2006/relationships/hyperlink" Target="consultantplus://offline/ref=6E4756493F078F276E2B083E0C243643EFAE61A9F0143A659D5B5EB4595D71F20A0D22096501wFE" TargetMode="External"/><Relationship Id="rId38" Type="http://schemas.openxmlformats.org/officeDocument/2006/relationships/hyperlink" Target="consultantplus://offline/ref=9C0BC54B71F1D0F7F2A2C5C5FE9D59BD5189EA2DF4E051EC5FE1A8052E5095B93139284BA4FBE3B0EABFB9604BDA0DA512FD8BE452t4y9K" TargetMode="External"/><Relationship Id="rId46" Type="http://schemas.openxmlformats.org/officeDocument/2006/relationships/hyperlink" Target="consultantplus://offline/ref=ED62E17F72475408F09EE924014FBA7E700156344E5A93228C5FCEE8D9189D6916D9611BD13167404A95D7EE81D7B696F0E8C0EADD4E9B9FIAVCK" TargetMode="External"/><Relationship Id="rId2" Type="http://schemas.openxmlformats.org/officeDocument/2006/relationships/styles" Target="styles.xml"/><Relationship Id="rId16" Type="http://schemas.openxmlformats.org/officeDocument/2006/relationships/hyperlink" Target="consultantplus://offline/ref=9C0BC54B71F1D0F7F2A2C5C5FE9D59BD5188EF29F7E451EC5FE1A8052E5095B923397044A0FFF6E5BBE5EE6D48tDy8K" TargetMode="External"/><Relationship Id="rId20" Type="http://schemas.openxmlformats.org/officeDocument/2006/relationships/hyperlink" Target="consultantplus://offline/ref=9C0BC54B71F1D0F7F2A2C5C5FE9D59BD518EEC28F1E651EC5FE1A8052E5095B923397044A0FFF6E5BBE5EE6D48tDy8K" TargetMode="External"/><Relationship Id="rId29" Type="http://schemas.openxmlformats.org/officeDocument/2006/relationships/hyperlink" Target="consultantplus://offline/ref=A1B0C894C761E763AE0EABC31F3034039EDB8197BF2F1EFD50E7B3540E10C1103C8124CA0D277C9B7F377D227E949C7A19CDA4563BaAs4I" TargetMode="External"/><Relationship Id="rId41" Type="http://schemas.openxmlformats.org/officeDocument/2006/relationships/hyperlink" Target="consultantplus://offline/ref=9C0BC54B71F1D0F7F2A2C5C5FE9D59BD5189EA2DF4E051EC5FE1A8052E5095B93139284AA0FBE3B0EABFB9604BDA0DA512FD8BE452t4y9K" TargetMode="External"/><Relationship Id="rId54" Type="http://schemas.openxmlformats.org/officeDocument/2006/relationships/hyperlink" Target="consultantplus://offline/ref=9C0BC54B71F1D0F7F2A2C5C5FE9D59BD518DE924F2E351EC5FE1A8052E5095B923397044A0FFF6E5BBE5EE6D48tDy8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emf"/><Relationship Id="rId24" Type="http://schemas.openxmlformats.org/officeDocument/2006/relationships/hyperlink" Target="consultantplus://offline/ref=9C0BC54B71F1D0F7F2A2DBC8E8F107B95387B321F1E75ABA02B4AE52710093EC71792E1DF0B9BDE9BAF9F26C4AC611A410tEy3K" TargetMode="External"/><Relationship Id="rId32" Type="http://schemas.openxmlformats.org/officeDocument/2006/relationships/hyperlink" Target="consultantplus://offline/ref=9C0BC54B71F1D0F7F2A2C5C5FE9D59BD5189EA2DF4E051EC5FE1A8052E5095B93139284BA8FEE3B0EABFB9604BDA0DA512FD8BE452t4y9K" TargetMode="External"/><Relationship Id="rId37" Type="http://schemas.openxmlformats.org/officeDocument/2006/relationships/hyperlink" Target="consultantplus://offline/ref=9C0BC54B71F1D0F7F2A2C5C5FE9D59BD5189EA2DF4E051EC5FE1A8052E5095B931392848A1FDE9E6BCF0B83C0E8D1EA510FD88E44E4BE744t6yBK" TargetMode="External"/><Relationship Id="rId40" Type="http://schemas.openxmlformats.org/officeDocument/2006/relationships/hyperlink" Target="consultantplus://offline/ref=9C0BC54B71F1D0F7F2A2C5C5FE9D59BD5189EA2DF4E051EC5FE1A8052E5095B931392848A1FDEBE7B8F0B83C0E8D1EA510FD88E44E4BE744t6yBK" TargetMode="External"/><Relationship Id="rId45" Type="http://schemas.openxmlformats.org/officeDocument/2006/relationships/hyperlink" Target="consultantplus://offline/ref=ED62E17F72475408F09EE924014FBA7E700156344E5A93228C5FCEE8D9189D6916D9611BD13167474F95D7EE81D7B696F0E8C0EADD4E9B9FIAVCK" TargetMode="External"/><Relationship Id="rId53" Type="http://schemas.openxmlformats.org/officeDocument/2006/relationships/hyperlink" Target="consultantplus://offline/ref=569525D5CCA19B4DEED307B969B315A501CD636F40B448A963B1E4E77E91B2EFE8428C596D712BAFB98CA9FCF1f5w0D" TargetMode="External"/><Relationship Id="rId58" Type="http://schemas.microsoft.com/office/2007/relationships/stylesWithEffects" Target="stylesWithEffects.xml"/><Relationship Id="rId5" Type="http://schemas.openxmlformats.org/officeDocument/2006/relationships/footnotes" Target="footnotes.xml"/><Relationship Id="rId15" Type="http://schemas.openxmlformats.org/officeDocument/2006/relationships/hyperlink" Target="consultantplus://offline/ref=9C0BC54B71F1D0F7F2A2C5C5FE9D59BD5084EB29F1E651EC5FE1A8052E5095B923397044A0FFF6E5BBE5EE6D48tDy8K" TargetMode="External"/><Relationship Id="rId23" Type="http://schemas.openxmlformats.org/officeDocument/2006/relationships/hyperlink" Target="consultantplus://offline/ref=9C0BC54B71F1D0F7F2A2DBC8E8F107B95387B321F1E158B207BCAE52710093EC71792E1DF0B9BDE9BAF9F26C4AC611A410tEy3K" TargetMode="External"/><Relationship Id="rId28" Type="http://schemas.openxmlformats.org/officeDocument/2006/relationships/hyperlink" Target="consultantplus://offline/ref=F3CBBEC388826FA80B6DBE9AC2C46B81DF5ED08C2A1D42E8DA78886587DD873B1C5462CF3BA91692654836F8536Bq1I" TargetMode="External"/><Relationship Id="rId36" Type="http://schemas.openxmlformats.org/officeDocument/2006/relationships/hyperlink" Target="consultantplus://offline/ref=6E4756493F078F276E2B083E0C243643EFAE61A9F0143A659D5B5EB4595D71F20A0D22096901w9E" TargetMode="External"/><Relationship Id="rId49" Type="http://schemas.openxmlformats.org/officeDocument/2006/relationships/hyperlink" Target="consultantplus://offline/ref=9C0BC54B71F1D0F7F2A2C5C5FE9D59BD5189EA2DF4E051EC5FE1A8052E5095B93139284BA5FDE3B0EABFB9604BDA0DA512FD8BE452t4y9K" TargetMode="External"/><Relationship Id="rId57" Type="http://schemas.openxmlformats.org/officeDocument/2006/relationships/theme" Target="theme/theme1.xml"/><Relationship Id="rId10" Type="http://schemas.openxmlformats.org/officeDocument/2006/relationships/hyperlink" Target="consultantplus://offline/ref=07EC505A3610D89E4DC63D798587817AABA77B966BBDAF85A13794F8D44964F8139F1A881022971209E8BE5668F9A57218CB5E04C62A8EC3832E19D8H3RFK" TargetMode="External"/><Relationship Id="rId19" Type="http://schemas.openxmlformats.org/officeDocument/2006/relationships/hyperlink" Target="consultantplus://offline/ref=9C0BC54B71F1D0F7F2A2C5C5FE9D59BD518FEB25F5E451EC5FE1A8052E5095B923397044A0FFF6E5BBE5EE6D48tDy8K" TargetMode="External"/><Relationship Id="rId31" Type="http://schemas.openxmlformats.org/officeDocument/2006/relationships/hyperlink" Target="consultantplus://offline/ref=9C0BC54B71F1D0F7F2A2C5C5FE9D59BD5189EA2DF4E051EC5FE1A8052E5095B93139284BA8FCE3B0EABFB9604BDA0DA512FD8BE452t4y9K" TargetMode="External"/><Relationship Id="rId44" Type="http://schemas.openxmlformats.org/officeDocument/2006/relationships/hyperlink" Target="consultantplus://offline/ref=ED62E17F72475408F09EE924014FBA7E700156344E5A93228C5FCEE8D9189D6916D9611BD13167404A95D7EE81D7B696F0E8C0EADD4E9B9FIAVCK" TargetMode="External"/><Relationship Id="rId52" Type="http://schemas.openxmlformats.org/officeDocument/2006/relationships/hyperlink" Target="consultantplus://offline/ref=569525D5CCA19B4DEED307B969B315A501CB626741B048A963B1E4E77E91B2EFFA42D4556C7237ACB099FFADB7055DA1535B3CFE4F2A4872f1w4D" TargetMode="External"/><Relationship Id="rId4" Type="http://schemas.openxmlformats.org/officeDocument/2006/relationships/webSettings" Target="webSettings.xml"/><Relationship Id="rId9" Type="http://schemas.openxmlformats.org/officeDocument/2006/relationships/hyperlink" Target="consultantplus://offline/ref=E64541CBB0C076CD495195D24C4284A45C56B225F6F1CC9E8D674C44230EE76346C4AFA8CAB927EA73D00C15727E3973D628OBK" TargetMode="External"/><Relationship Id="rId14" Type="http://schemas.openxmlformats.org/officeDocument/2006/relationships/hyperlink" Target="consultantplus://offline/ref=9C0BC54B71F1D0F7F2A2C5C5FE9D59BD5189EA2DF3EA51EC5FE1A8052E5095B931392848A1FDEBE0B9F0B83C0E8D1EA510FD88E44E4BE744t6yBK" TargetMode="External"/><Relationship Id="rId22" Type="http://schemas.openxmlformats.org/officeDocument/2006/relationships/hyperlink" Target="consultantplus://offline/ref=9C0BC54B71F1D0F7F2A2C5C5FE9D59BD508CEB2FF2E051EC5FE1A8052E5095B923397044A0FFF6E5BBE5EE6D48tDy8K" TargetMode="External"/><Relationship Id="rId27" Type="http://schemas.openxmlformats.org/officeDocument/2006/relationships/hyperlink" Target="consultantplus://offline/ref=E04358304914A1565C78CE06DFB65008256E9F0F59CBAC91C4E870F3F97EE79728BE1DCFEA1258467D10FFF27039AAD395Z4l0H" TargetMode="External"/><Relationship Id="rId30" Type="http://schemas.openxmlformats.org/officeDocument/2006/relationships/hyperlink" Target="consultantplus://offline/ref=A1B0C894C761E763AE0EABC31F3034039EDB8197BF2F1EFD50E7B3540E10C1103C8124CA0E297C9B7F377D227E949C7A19CDA4563BaAs4I" TargetMode="External"/><Relationship Id="rId35" Type="http://schemas.openxmlformats.org/officeDocument/2006/relationships/hyperlink" Target="consultantplus://offline/ref=6E4756493F078F276E2B083E0C243643EFAE61A9F0143A659D5B5EB4595D71F20A0D22096901w8E" TargetMode="External"/><Relationship Id="rId43" Type="http://schemas.openxmlformats.org/officeDocument/2006/relationships/hyperlink" Target="consultantplus://offline/ref=9C0BC54B71F1D0F7F2A2C5C5FE9D59BD5189EA2DF4E051EC5FE1A8052E5095B93139284BA4F4E3B0EABFB9604BDA0DA512FD8BE452t4y9K" TargetMode="External"/><Relationship Id="rId48" Type="http://schemas.openxmlformats.org/officeDocument/2006/relationships/hyperlink" Target="consultantplus://offline/ref=9C0BC54B71F1D0F7F2A2C5C5FE9D59BD508CEB2FF2E051EC5FE1A8052E5095B931392848A1FFE3B0EABFB9604BDA0DA512FD8BE452t4y9K" TargetMode="External"/><Relationship Id="rId56" Type="http://schemas.openxmlformats.org/officeDocument/2006/relationships/fontTable" Target="fontTable.xml"/><Relationship Id="rId8" Type="http://schemas.openxmlformats.org/officeDocument/2006/relationships/hyperlink" Target="consultantplus://offline/ref=E64541CBB0C076CD495195D24C4284A45C56B225F6F5C0938B694C44230EE76346C4AFA8D8B97FE673D512127A6B6F2290DE5A17C60F00E1F517EA9D22O0K" TargetMode="External"/><Relationship Id="rId51" Type="http://schemas.openxmlformats.org/officeDocument/2006/relationships/hyperlink" Target="consultantplus://offline/ref=974DFF99CBB6B115B3B8DCBADC16CCB5FF94B6FEA9C24E01E5D68E9585B8853B3F772F019046F76B46749DA1070787C22B155813E60354637DqAK"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13</Pages>
  <Words>6192</Words>
  <Characters>35295</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41405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Элеонора Викторовна Алексеева</dc:creator>
  <cp:lastModifiedBy>riy</cp:lastModifiedBy>
  <cp:revision>13</cp:revision>
  <cp:lastPrinted>2020-12-18T04:02:00Z</cp:lastPrinted>
  <dcterms:created xsi:type="dcterms:W3CDTF">2020-12-18T03:23:00Z</dcterms:created>
  <dcterms:modified xsi:type="dcterms:W3CDTF">2020-12-18T04:04:00Z</dcterms:modified>
</cp:coreProperties>
</file>