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57F1" w:rsidRDefault="00E04892">
      <w:pPr>
        <w:ind w:firstLine="567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23 сентября</w:t>
      </w:r>
      <w:r w:rsidR="00C9744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2022 года Департаментом  социальной защиты нас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еления Томской области проведен</w:t>
      </w:r>
      <w:r w:rsidR="00C9744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семинар</w:t>
      </w:r>
      <w:r w:rsidR="00C9744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в форм</w:t>
      </w:r>
      <w:r w:rsidR="000D1304">
        <w:rPr>
          <w:rFonts w:ascii="PT Astra Serif" w:eastAsia="Times New Roman" w:hAnsi="PT Astra Serif" w:cs="Times New Roman"/>
          <w:sz w:val="28"/>
          <w:szCs w:val="28"/>
          <w:lang w:eastAsia="ru-RU"/>
        </w:rPr>
        <w:t>ате</w:t>
      </w:r>
      <w:r w:rsidR="00C9744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видеоконференции </w:t>
      </w:r>
      <w:r w:rsidR="00C97441">
        <w:rPr>
          <w:rFonts w:ascii="PT Astra Serif" w:hAnsi="PT Astra Serif"/>
          <w:sz w:val="28"/>
          <w:szCs w:val="28"/>
        </w:rPr>
        <w:t>по теме: «</w:t>
      </w:r>
      <w:r w:rsidR="00C97441">
        <w:rPr>
          <w:rFonts w:ascii="PT Astra Serif" w:hAnsi="PT Astra Serif" w:cs="Times New Roman"/>
          <w:sz w:val="28"/>
          <w:szCs w:val="28"/>
        </w:rPr>
        <w:t xml:space="preserve">Осуществление контрольно-надзорной деятельности в сфере социального обслуживания в отношении поставщиков социальных услуг, осуществляющих социальное обслуживание в отношении совершеннолетних граждан в Томской области, обсуждение результатов правоприменительной практики контрольно-надзорной деятельности, рассмотрение вопросов, связанных с недопущением нарушений обязательных требований». Целью проведения </w:t>
      </w:r>
      <w:r>
        <w:rPr>
          <w:rFonts w:ascii="PT Astra Serif" w:hAnsi="PT Astra Serif" w:cs="Times New Roman"/>
          <w:sz w:val="28"/>
          <w:szCs w:val="28"/>
        </w:rPr>
        <w:t>семинара</w:t>
      </w:r>
      <w:r w:rsidR="00C97441">
        <w:rPr>
          <w:rFonts w:ascii="PT Astra Serif" w:hAnsi="PT Astra Serif" w:cs="Times New Roman"/>
          <w:sz w:val="28"/>
          <w:szCs w:val="28"/>
        </w:rPr>
        <w:t xml:space="preserve"> являлось</w:t>
      </w:r>
      <w:r w:rsidR="000D1304" w:rsidRPr="000D1304">
        <w:rPr>
          <w:rFonts w:ascii="PT Astra Serif" w:hAnsi="PT Astra Serif" w:cs="Times New Roman"/>
          <w:sz w:val="28"/>
          <w:szCs w:val="28"/>
        </w:rPr>
        <w:t xml:space="preserve"> профилактика</w:t>
      </w:r>
      <w:r w:rsidR="00C97441">
        <w:rPr>
          <w:rFonts w:ascii="PT Astra Serif" w:hAnsi="PT Astra Serif" w:cs="Times New Roman"/>
          <w:sz w:val="28"/>
          <w:szCs w:val="28"/>
        </w:rPr>
        <w:t xml:space="preserve"> предупреждени</w:t>
      </w:r>
      <w:r w:rsidR="000D1304">
        <w:rPr>
          <w:rFonts w:ascii="PT Astra Serif" w:hAnsi="PT Astra Serif" w:cs="Times New Roman"/>
          <w:sz w:val="28"/>
          <w:szCs w:val="28"/>
        </w:rPr>
        <w:t>я</w:t>
      </w:r>
      <w:r w:rsidR="00C97441">
        <w:rPr>
          <w:rFonts w:ascii="PT Astra Serif" w:hAnsi="PT Astra Serif" w:cs="Times New Roman"/>
          <w:sz w:val="28"/>
          <w:szCs w:val="28"/>
        </w:rPr>
        <w:t xml:space="preserve"> выявлени</w:t>
      </w:r>
      <w:r w:rsidR="000D1304">
        <w:rPr>
          <w:rFonts w:ascii="PT Astra Serif" w:hAnsi="PT Astra Serif" w:cs="Times New Roman"/>
          <w:sz w:val="28"/>
          <w:szCs w:val="28"/>
        </w:rPr>
        <w:t>я</w:t>
      </w:r>
      <w:r w:rsidR="00C97441">
        <w:rPr>
          <w:rFonts w:ascii="PT Astra Serif" w:hAnsi="PT Astra Serif" w:cs="Times New Roman"/>
          <w:sz w:val="28"/>
          <w:szCs w:val="28"/>
        </w:rPr>
        <w:t xml:space="preserve"> нарушений поставщиками социальных услуг обязательных требований, установленных законодательством в сфере социального обслуживания, а также реформа контрольной надзорной деятельности.</w:t>
      </w:r>
    </w:p>
    <w:p w:rsidR="00FB57F1" w:rsidRDefault="00E04892">
      <w:pPr>
        <w:pStyle w:val="ConsPlusNormal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Семинар проведен</w:t>
      </w:r>
      <w:r w:rsidR="00C97441">
        <w:rPr>
          <w:rFonts w:ascii="PT Astra Serif" w:hAnsi="PT Astra Serif"/>
        </w:rPr>
        <w:t xml:space="preserve"> начальником отдела контроля и надзора Стерховой Т.В., </w:t>
      </w:r>
      <w:r w:rsidR="00C97441">
        <w:rPr>
          <w:rFonts w:ascii="PT Astra Serif" w:eastAsia="Times New Roman" w:hAnsi="PT Astra Serif"/>
          <w:lang w:eastAsia="ru-RU"/>
        </w:rPr>
        <w:t>которая отметила необходимость поддержания эффективного взаимодействия, открытого диалога надзорных органов с проверяемыми хозяйствующими субъектами. Также отметила высокую важность проведения подобных мероприятий, которые прежде всего направлены на предупреждение нарушений обязательных требований, предъявляемых законодательством и нормативными правовыми актами.</w:t>
      </w:r>
      <w:r w:rsidR="00C97441">
        <w:rPr>
          <w:rFonts w:ascii="PT Astra Serif" w:hAnsi="PT Astra Serif"/>
        </w:rPr>
        <w:t xml:space="preserve"> </w:t>
      </w:r>
    </w:p>
    <w:p w:rsidR="00FB57F1" w:rsidRDefault="00FB57F1">
      <w:pPr>
        <w:pStyle w:val="ConsPlusNormal"/>
        <w:jc w:val="both"/>
        <w:rPr>
          <w:rFonts w:ascii="PT Astra Serif" w:hAnsi="PT Astra Serif"/>
        </w:rPr>
      </w:pPr>
    </w:p>
    <w:p w:rsidR="00FB57F1" w:rsidRDefault="00C97441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В ходе </w:t>
      </w:r>
      <w:r w:rsidR="00E04892">
        <w:rPr>
          <w:rFonts w:ascii="PT Astra Serif" w:hAnsi="PT Astra Serif"/>
        </w:rPr>
        <w:t>семинара</w:t>
      </w:r>
      <w:r>
        <w:rPr>
          <w:rFonts w:ascii="PT Astra Serif" w:hAnsi="PT Astra Serif"/>
        </w:rPr>
        <w:t xml:space="preserve"> была представлена следующая информация:</w:t>
      </w:r>
    </w:p>
    <w:p w:rsidR="00FB57F1" w:rsidRDefault="00FB57F1">
      <w:pPr>
        <w:pStyle w:val="ConsPlusNormal"/>
        <w:jc w:val="both"/>
        <w:rPr>
          <w:rFonts w:ascii="PT Astra Serif" w:hAnsi="PT Astra Serif"/>
        </w:rPr>
      </w:pPr>
    </w:p>
    <w:p w:rsidR="00C97441" w:rsidRPr="000D1304" w:rsidRDefault="00C97441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eastAsia="Times New Roman" w:hAnsi="PT Astra Serif"/>
          <w:bCs/>
        </w:rPr>
      </w:pPr>
      <w:r w:rsidRPr="00C97441">
        <w:rPr>
          <w:rFonts w:ascii="PT Astra Serif" w:hAnsi="PT Astra Serif"/>
        </w:rPr>
        <w:t>Доклад Департамента социальной защиты населения Томской области по правоприменительной практике при осуществлении регионального государственного контроля (надзора) в сфере социального обслуживания в отношении поставщиков социальных услуг, осуществляющих социальное обслуживание в отношении совершеннолетних граждан на территории Томской области</w:t>
      </w:r>
      <w:r>
        <w:rPr>
          <w:rFonts w:ascii="PT Astra Serif" w:hAnsi="PT Astra Serif"/>
        </w:rPr>
        <w:t>.</w:t>
      </w:r>
    </w:p>
    <w:p w:rsidR="007912D0" w:rsidRPr="007912D0" w:rsidRDefault="000D1304" w:rsidP="007912D0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eastAsia="Times New Roman" w:hAnsi="PT Astra Serif"/>
          <w:bCs/>
        </w:rPr>
      </w:pPr>
      <w:r>
        <w:rPr>
          <w:rFonts w:ascii="PT Astra Serif" w:eastAsia="Times New Roman" w:hAnsi="PT Astra Serif"/>
          <w:bCs/>
        </w:rPr>
        <w:t>Р</w:t>
      </w:r>
      <w:r w:rsidRPr="000D1304">
        <w:rPr>
          <w:rFonts w:ascii="PT Astra Serif" w:eastAsia="Times New Roman" w:hAnsi="PT Astra Serif"/>
          <w:bCs/>
        </w:rPr>
        <w:t>еформа контрольно</w:t>
      </w:r>
      <w:r>
        <w:rPr>
          <w:rFonts w:ascii="PT Astra Serif" w:eastAsia="Times New Roman" w:hAnsi="PT Astra Serif"/>
          <w:bCs/>
        </w:rPr>
        <w:t>й (</w:t>
      </w:r>
      <w:r w:rsidRPr="000D1304">
        <w:rPr>
          <w:rFonts w:ascii="PT Astra Serif" w:eastAsia="Times New Roman" w:hAnsi="PT Astra Serif"/>
          <w:bCs/>
        </w:rPr>
        <w:t>надзорной</w:t>
      </w:r>
      <w:r>
        <w:rPr>
          <w:rFonts w:ascii="PT Astra Serif" w:eastAsia="Times New Roman" w:hAnsi="PT Astra Serif"/>
          <w:bCs/>
        </w:rPr>
        <w:t>)</w:t>
      </w:r>
      <w:r w:rsidRPr="000D1304">
        <w:rPr>
          <w:rFonts w:ascii="PT Astra Serif" w:eastAsia="Times New Roman" w:hAnsi="PT Astra Serif"/>
          <w:bCs/>
        </w:rPr>
        <w:t xml:space="preserve"> деятельности.</w:t>
      </w:r>
    </w:p>
    <w:p w:rsidR="007912D0" w:rsidRPr="007912D0" w:rsidRDefault="000D1304" w:rsidP="007912D0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eastAsia="Times New Roman" w:hAnsi="PT Astra Serif"/>
          <w:bCs/>
        </w:rPr>
      </w:pPr>
      <w:r w:rsidRPr="000D1304">
        <w:rPr>
          <w:rFonts w:ascii="PT Astra Serif" w:eastAsia="Times New Roman" w:hAnsi="PT Astra Serif"/>
          <w:bCs/>
          <w:lang w:eastAsia="ru-RU"/>
        </w:rPr>
        <w:t>Н</w:t>
      </w:r>
      <w:r w:rsidR="00C97441" w:rsidRPr="000D1304">
        <w:rPr>
          <w:rFonts w:ascii="PT Astra Serif" w:eastAsia="Times New Roman" w:hAnsi="PT Astra Serif"/>
          <w:bCs/>
          <w:lang w:eastAsia="ru-RU"/>
        </w:rPr>
        <w:t>ормативн</w:t>
      </w:r>
      <w:r w:rsidRPr="000D1304">
        <w:rPr>
          <w:rFonts w:ascii="PT Astra Serif" w:eastAsia="Times New Roman" w:hAnsi="PT Astra Serif"/>
          <w:bCs/>
          <w:lang w:eastAsia="ru-RU"/>
        </w:rPr>
        <w:t>о-правовое регулирование контрольной (надзорной) деятельности</w:t>
      </w:r>
      <w:r w:rsidR="00C97441" w:rsidRPr="000D1304">
        <w:rPr>
          <w:rFonts w:ascii="PT Astra Serif" w:eastAsia="Times New Roman" w:hAnsi="PT Astra Serif"/>
          <w:bCs/>
          <w:lang w:eastAsia="ru-RU"/>
        </w:rPr>
        <w:t>,</w:t>
      </w:r>
      <w:r w:rsidRPr="000D1304">
        <w:rPr>
          <w:rFonts w:ascii="PT Astra Serif" w:eastAsia="Times New Roman" w:hAnsi="PT Astra Serif"/>
          <w:bCs/>
          <w:lang w:eastAsia="ru-RU"/>
        </w:rPr>
        <w:t xml:space="preserve"> организация проведения контрольных (надзорных) мероприятий</w:t>
      </w:r>
      <w:r w:rsidR="000C334A">
        <w:rPr>
          <w:rFonts w:ascii="PT Astra Serif" w:eastAsia="Times New Roman" w:hAnsi="PT Astra Serif"/>
          <w:bCs/>
          <w:lang w:eastAsia="ru-RU"/>
        </w:rPr>
        <w:t>.</w:t>
      </w:r>
    </w:p>
    <w:p w:rsidR="000D1304" w:rsidRDefault="000C334A" w:rsidP="000D1304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eastAsia="Times New Roman" w:hAnsi="PT Astra Serif"/>
          <w:bCs/>
        </w:rPr>
      </w:pPr>
      <w:r>
        <w:rPr>
          <w:rFonts w:ascii="PT Astra Serif" w:hAnsi="PT Astra Serif"/>
        </w:rPr>
        <w:t>Рассмотрение вопросов, связанных с недопущением нарушений обязательных требований,</w:t>
      </w:r>
      <w:r w:rsidRPr="000D1304">
        <w:rPr>
          <w:rFonts w:ascii="PT Astra Serif" w:eastAsia="Times New Roman" w:hAnsi="PT Astra Serif"/>
          <w:bCs/>
          <w:lang w:eastAsia="ru-RU"/>
        </w:rPr>
        <w:t xml:space="preserve"> </w:t>
      </w:r>
      <w:r w:rsidR="000D1304" w:rsidRPr="000D1304">
        <w:rPr>
          <w:rFonts w:ascii="PT Astra Serif" w:eastAsia="Times New Roman" w:hAnsi="PT Astra Serif"/>
          <w:bCs/>
          <w:lang w:eastAsia="ru-RU"/>
        </w:rPr>
        <w:t>рекомендации по</w:t>
      </w:r>
      <w:r w:rsidR="00C97441" w:rsidRPr="000D1304">
        <w:rPr>
          <w:rFonts w:ascii="PT Astra Serif" w:eastAsia="Times New Roman" w:hAnsi="PT Astra Serif"/>
          <w:bCs/>
          <w:lang w:eastAsia="ru-RU"/>
        </w:rPr>
        <w:t xml:space="preserve"> соблюдени</w:t>
      </w:r>
      <w:r w:rsidR="000D1304" w:rsidRPr="000D1304">
        <w:rPr>
          <w:rFonts w:ascii="PT Astra Serif" w:eastAsia="Times New Roman" w:hAnsi="PT Astra Serif"/>
          <w:bCs/>
          <w:lang w:eastAsia="ru-RU"/>
        </w:rPr>
        <w:t>ю</w:t>
      </w:r>
      <w:r w:rsidR="00C97441" w:rsidRPr="000D1304">
        <w:rPr>
          <w:rFonts w:ascii="PT Astra Serif" w:eastAsia="Times New Roman" w:hAnsi="PT Astra Serif"/>
          <w:bCs/>
          <w:lang w:eastAsia="ru-RU"/>
        </w:rPr>
        <w:t xml:space="preserve"> обязательных требований в сфере социального обслуживания</w:t>
      </w:r>
      <w:r w:rsidR="000D1304" w:rsidRPr="000D1304">
        <w:rPr>
          <w:rFonts w:ascii="PT Astra Serif" w:eastAsia="Times New Roman" w:hAnsi="PT Astra Serif"/>
          <w:bCs/>
          <w:lang w:eastAsia="ru-RU"/>
        </w:rPr>
        <w:t>.</w:t>
      </w:r>
    </w:p>
    <w:p w:rsidR="007912D0" w:rsidRPr="000D1304" w:rsidRDefault="007912D0" w:rsidP="000D1304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eastAsia="Times New Roman" w:hAnsi="PT Astra Serif"/>
          <w:bCs/>
        </w:rPr>
      </w:pPr>
      <w:r>
        <w:rPr>
          <w:rFonts w:ascii="PT Astra Serif" w:eastAsia="Times New Roman" w:hAnsi="PT Astra Serif"/>
          <w:bCs/>
        </w:rPr>
        <w:t>Профилактика нарушения обязательных требований.</w:t>
      </w:r>
    </w:p>
    <w:p w:rsidR="00FB57F1" w:rsidRDefault="000D1304">
      <w:pPr>
        <w:pStyle w:val="af5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Об оценки соблюдения обязательных требований в части</w:t>
      </w:r>
      <w:r w:rsidR="00C97441">
        <w:rPr>
          <w:rFonts w:ascii="PT Astra Serif" w:hAnsi="PT Astra Serif" w:cs="Times New Roman"/>
          <w:sz w:val="28"/>
          <w:szCs w:val="28"/>
        </w:rPr>
        <w:t xml:space="preserve"> обеспечен</w:t>
      </w:r>
      <w:r>
        <w:rPr>
          <w:rFonts w:ascii="PT Astra Serif" w:hAnsi="PT Astra Serif" w:cs="Times New Roman"/>
          <w:sz w:val="28"/>
          <w:szCs w:val="28"/>
        </w:rPr>
        <w:t>я</w:t>
      </w:r>
      <w:r w:rsidR="00C97441">
        <w:rPr>
          <w:rFonts w:ascii="PT Astra Serif" w:hAnsi="PT Astra Serif" w:cs="Times New Roman"/>
          <w:sz w:val="28"/>
          <w:szCs w:val="28"/>
        </w:rPr>
        <w:t xml:space="preserve"> </w:t>
      </w:r>
      <w:r w:rsidR="00C97441">
        <w:rPr>
          <w:rFonts w:ascii="PT Astra Serif" w:hAnsi="PT Astra Serif" w:cs="Times New Roman"/>
          <w:color w:val="000000"/>
          <w:sz w:val="28"/>
          <w:szCs w:val="28"/>
        </w:rPr>
        <w:t>условий доступности для инвалидов объектов и предоставляемых услуг</w:t>
      </w:r>
      <w:r>
        <w:rPr>
          <w:rFonts w:ascii="PT Astra Serif" w:hAnsi="PT Astra Serif" w:cs="Times New Roman"/>
          <w:color w:val="000000"/>
          <w:sz w:val="28"/>
          <w:szCs w:val="28"/>
        </w:rPr>
        <w:t xml:space="preserve"> в рамках осуществления регионального государственного контроля</w:t>
      </w:r>
      <w:r w:rsidR="000C334A">
        <w:rPr>
          <w:rFonts w:ascii="PT Astra Serif" w:hAnsi="PT Astra Serif" w:cs="Times New Roman"/>
          <w:color w:val="000000"/>
          <w:sz w:val="28"/>
          <w:szCs w:val="28"/>
        </w:rPr>
        <w:t>.</w:t>
      </w:r>
    </w:p>
    <w:p w:rsidR="000C334A" w:rsidRPr="000C334A" w:rsidRDefault="000C334A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eastAsia="Times New Roman" w:hAnsi="PT Astra Serif"/>
          <w:bCs/>
        </w:rPr>
      </w:pPr>
      <w:r>
        <w:rPr>
          <w:rFonts w:ascii="PT Astra Serif" w:hAnsi="PT Astra Serif"/>
        </w:rPr>
        <w:t>О</w:t>
      </w:r>
      <w:r w:rsidR="00C97441">
        <w:rPr>
          <w:rFonts w:ascii="PT Astra Serif" w:hAnsi="PT Astra Serif"/>
        </w:rPr>
        <w:t xml:space="preserve">б </w:t>
      </w:r>
      <w:r w:rsidR="000D1304">
        <w:rPr>
          <w:rFonts w:ascii="PT Astra Serif" w:hAnsi="PT Astra Serif"/>
        </w:rPr>
        <w:t xml:space="preserve">особенностях </w:t>
      </w:r>
      <w:r w:rsidR="00C97441">
        <w:rPr>
          <w:rFonts w:ascii="PT Astra Serif" w:hAnsi="PT Astra Serif"/>
        </w:rPr>
        <w:t xml:space="preserve">организации проведения </w:t>
      </w:r>
      <w:r w:rsidR="000D1304">
        <w:rPr>
          <w:rFonts w:ascii="PT Astra Serif" w:hAnsi="PT Astra Serif"/>
        </w:rPr>
        <w:t>контрольных (надзорных) и профилактических мероприятий</w:t>
      </w:r>
      <w:r w:rsidR="00C97441">
        <w:rPr>
          <w:rFonts w:ascii="PT Astra Serif" w:hAnsi="PT Astra Serif"/>
        </w:rPr>
        <w:t xml:space="preserve"> </w:t>
      </w:r>
      <w:r w:rsidR="000D1304">
        <w:rPr>
          <w:rFonts w:ascii="PT Astra Serif" w:hAnsi="PT Astra Serif"/>
        </w:rPr>
        <w:t>в</w:t>
      </w:r>
      <w:r w:rsidR="00C97441">
        <w:rPr>
          <w:rFonts w:ascii="PT Astra Serif" w:hAnsi="PT Astra Serif"/>
        </w:rPr>
        <w:t xml:space="preserve"> 2022 год</w:t>
      </w:r>
      <w:r w:rsidR="000D1304">
        <w:rPr>
          <w:rFonts w:ascii="PT Astra Serif" w:hAnsi="PT Astra Serif"/>
        </w:rPr>
        <w:t>у</w:t>
      </w:r>
      <w:r>
        <w:rPr>
          <w:rFonts w:ascii="PT Astra Serif" w:hAnsi="PT Astra Serif"/>
          <w:color w:val="000000"/>
        </w:rPr>
        <w:t>.</w:t>
      </w:r>
    </w:p>
    <w:p w:rsidR="00FB57F1" w:rsidRDefault="00FB57F1" w:rsidP="000C334A">
      <w:pPr>
        <w:pStyle w:val="ConsPlusNormal"/>
        <w:tabs>
          <w:tab w:val="left" w:pos="1134"/>
        </w:tabs>
        <w:ind w:left="709"/>
        <w:jc w:val="both"/>
        <w:rPr>
          <w:rFonts w:ascii="PT Astra Serif" w:eastAsia="Times New Roman" w:hAnsi="PT Astra Serif"/>
          <w:bCs/>
        </w:rPr>
      </w:pPr>
    </w:p>
    <w:p w:rsidR="00FB57F1" w:rsidRDefault="00C97441">
      <w:pPr>
        <w:spacing w:before="100" w:beforeAutospacing="1" w:after="100" w:afterAutospacing="1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 ходе публичных обсуждений был предложен ряд мероприятий, в целях профилактики недопущения нарушений </w:t>
      </w:r>
      <w:r w:rsidR="000C334A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обязательных требований. </w:t>
      </w:r>
    </w:p>
    <w:p w:rsidR="00FB57F1" w:rsidRDefault="00C97441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lastRenderedPageBreak/>
        <w:t>Также внимание было уделено основным изменениям, в связи с вступлением в силу нового Федерального закона от 31 июля 2020 года № 248-ФЗ «О государственном контроле (надзоре) и муниципальном контроле в Российской Федерации».</w:t>
      </w:r>
    </w:p>
    <w:p w:rsidR="00FB57F1" w:rsidRDefault="00C97441">
      <w:pPr>
        <w:ind w:firstLine="708"/>
        <w:jc w:val="both"/>
        <w:rPr>
          <w:rFonts w:ascii="PT Astra Serif" w:hAnsi="PT Astra Serif" w:cs="Times New Roman"/>
          <w:color w:val="000000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Отдельное внимание было обращено на вопросы контроля </w:t>
      </w:r>
      <w:r w:rsidR="000C334A">
        <w:rPr>
          <w:rFonts w:ascii="PT Astra Serif" w:hAnsi="PT Astra Serif" w:cs="Times New Roman"/>
          <w:sz w:val="28"/>
          <w:szCs w:val="28"/>
        </w:rPr>
        <w:t>(</w:t>
      </w:r>
      <w:r>
        <w:rPr>
          <w:rFonts w:ascii="PT Astra Serif" w:hAnsi="PT Astra Serif" w:cs="Times New Roman"/>
          <w:sz w:val="28"/>
          <w:szCs w:val="28"/>
        </w:rPr>
        <w:t>надзора</w:t>
      </w:r>
      <w:r w:rsidR="000C334A">
        <w:rPr>
          <w:rFonts w:ascii="PT Astra Serif" w:hAnsi="PT Astra Serif" w:cs="Times New Roman"/>
          <w:sz w:val="28"/>
          <w:szCs w:val="28"/>
        </w:rPr>
        <w:t>)</w:t>
      </w:r>
      <w:r>
        <w:rPr>
          <w:rFonts w:ascii="PT Astra Serif" w:hAnsi="PT Astra Serif" w:cs="Times New Roman"/>
          <w:sz w:val="28"/>
          <w:szCs w:val="28"/>
        </w:rPr>
        <w:t xml:space="preserve"> в сфере социального обслуживания (</w:t>
      </w:r>
      <w:r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порядок условий предоставления социальных услуг,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размещение информации на официальных сайтах и информационных стендах в зданиях и помещениях поставщиков социальных услуг)</w:t>
      </w:r>
      <w:r w:rsidR="000C334A">
        <w:rPr>
          <w:rFonts w:ascii="PT Astra Serif" w:hAnsi="PT Astra Serif" w:cs="Times New Roman"/>
          <w:sz w:val="28"/>
          <w:szCs w:val="28"/>
        </w:rPr>
        <w:t>.</w:t>
      </w:r>
      <w:r>
        <w:rPr>
          <w:rFonts w:ascii="PT Astra Serif" w:hAnsi="PT Astra Serif" w:cs="Times New Roman"/>
          <w:color w:val="000000"/>
          <w:sz w:val="28"/>
          <w:szCs w:val="28"/>
        </w:rPr>
        <w:t xml:space="preserve"> </w:t>
      </w:r>
    </w:p>
    <w:p w:rsidR="00FB57F1" w:rsidRDefault="00FB57F1">
      <w:pPr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FB57F1" w:rsidRDefault="00C97441">
      <w:pPr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Участникам </w:t>
      </w:r>
      <w:r w:rsidR="00E04892">
        <w:rPr>
          <w:rFonts w:ascii="PT Astra Serif" w:eastAsia="Times New Roman" w:hAnsi="PT Astra Serif" w:cs="Times New Roman"/>
          <w:sz w:val="28"/>
          <w:szCs w:val="28"/>
          <w:lang w:eastAsia="ru-RU"/>
        </w:rPr>
        <w:t>семинара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была предоставлена возможность задать вопросы о порядке применения законодательства</w:t>
      </w:r>
      <w:r>
        <w:rPr>
          <w:rFonts w:ascii="PT Astra Serif" w:hAnsi="PT Astra Serif" w:cs="Times New Roman"/>
          <w:sz w:val="28"/>
          <w:szCs w:val="28"/>
        </w:rPr>
        <w:t xml:space="preserve"> в сфере социального обслуживания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</w:p>
    <w:p w:rsidR="00FB57F1" w:rsidRDefault="00C97441">
      <w:pPr>
        <w:ind w:firstLine="709"/>
        <w:jc w:val="both"/>
        <w:rPr>
          <w:rFonts w:ascii="PT Astra Serif" w:hAnsi="PT Astra Serif" w:cs="Times New Roman"/>
          <w:sz w:val="28"/>
          <w:szCs w:val="28"/>
        </w:rPr>
      </w:pPr>
      <w:bookmarkStart w:id="0" w:name="_Hlk106633515"/>
      <w:r>
        <w:rPr>
          <w:rFonts w:ascii="PT Astra Serif" w:hAnsi="PT Astra Serif" w:cs="Times New Roman"/>
          <w:sz w:val="28"/>
          <w:szCs w:val="28"/>
        </w:rPr>
        <w:t xml:space="preserve">По результату </w:t>
      </w:r>
      <w:r w:rsidR="00E04892">
        <w:rPr>
          <w:rFonts w:ascii="PT Astra Serif" w:hAnsi="PT Astra Serif" w:cs="Times New Roman"/>
          <w:sz w:val="28"/>
          <w:szCs w:val="28"/>
        </w:rPr>
        <w:t>семинара</w:t>
      </w:r>
      <w:bookmarkStart w:id="1" w:name="_GoBack"/>
      <w:bookmarkEnd w:id="1"/>
      <w:r>
        <w:rPr>
          <w:rFonts w:ascii="PT Astra Serif" w:hAnsi="PT Astra Serif" w:cs="Times New Roman"/>
          <w:sz w:val="28"/>
          <w:szCs w:val="28"/>
        </w:rPr>
        <w:t xml:space="preserve"> участникам </w:t>
      </w:r>
      <w:r w:rsidR="000C334A">
        <w:rPr>
          <w:rFonts w:ascii="PT Astra Serif" w:hAnsi="PT Astra Serif" w:cs="Times New Roman"/>
          <w:sz w:val="28"/>
          <w:szCs w:val="28"/>
        </w:rPr>
        <w:t>даны рекомендации</w:t>
      </w:r>
      <w:r>
        <w:rPr>
          <w:rFonts w:ascii="PT Astra Serif" w:hAnsi="PT Astra Serif" w:cs="Times New Roman"/>
          <w:sz w:val="28"/>
          <w:szCs w:val="28"/>
        </w:rPr>
        <w:t xml:space="preserve"> по соблюдению обязательных требований, предусмотренных законодательством в сфере социального обслуживания и недопущению нарушений обязательных требований</w:t>
      </w:r>
      <w:r w:rsidR="000C334A">
        <w:rPr>
          <w:rFonts w:ascii="PT Astra Serif" w:hAnsi="PT Astra Serif" w:cs="Times New Roman"/>
          <w:sz w:val="28"/>
          <w:szCs w:val="28"/>
        </w:rPr>
        <w:t xml:space="preserve">, а также </w:t>
      </w:r>
      <w:r>
        <w:rPr>
          <w:rFonts w:ascii="PT Astra Serif" w:hAnsi="PT Astra Serif" w:cs="Times New Roman"/>
          <w:sz w:val="28"/>
          <w:szCs w:val="28"/>
        </w:rPr>
        <w:t xml:space="preserve">указано на уровень ответственности за несоблюдение </w:t>
      </w:r>
      <w:r w:rsidR="000C334A">
        <w:rPr>
          <w:rFonts w:ascii="PT Astra Serif" w:hAnsi="PT Astra Serif" w:cs="Times New Roman"/>
          <w:sz w:val="28"/>
          <w:szCs w:val="28"/>
        </w:rPr>
        <w:t xml:space="preserve">обязательных </w:t>
      </w:r>
      <w:r>
        <w:rPr>
          <w:rFonts w:ascii="PT Astra Serif" w:hAnsi="PT Astra Serif" w:cs="Times New Roman"/>
          <w:sz w:val="28"/>
          <w:szCs w:val="28"/>
        </w:rPr>
        <w:t xml:space="preserve">требований законодательства, регулирующих правоотношения в сфере социального обслуживания.  </w:t>
      </w:r>
    </w:p>
    <w:bookmarkEnd w:id="0"/>
    <w:p w:rsidR="00FB57F1" w:rsidRDefault="00FB57F1">
      <w:pPr>
        <w:pStyle w:val="ConsPlusNormal"/>
        <w:ind w:firstLine="709"/>
        <w:jc w:val="both"/>
        <w:rPr>
          <w:rFonts w:ascii="PT Astra Serif" w:eastAsia="Times New Roman" w:hAnsi="PT Astra Serif"/>
          <w:lang w:eastAsia="ru-RU"/>
        </w:rPr>
      </w:pPr>
    </w:p>
    <w:p w:rsidR="00FB57F1" w:rsidRPr="000C334A" w:rsidRDefault="000C334A">
      <w:pPr>
        <w:pStyle w:val="ConsPlusNormal"/>
        <w:ind w:firstLine="709"/>
        <w:jc w:val="both"/>
        <w:rPr>
          <w:rFonts w:ascii="PT Astra Serif" w:hAnsi="PT Astra Serif"/>
        </w:rPr>
      </w:pPr>
      <w:r w:rsidRPr="000C334A">
        <w:rPr>
          <w:rFonts w:ascii="PT Astra Serif" w:eastAsia="Times New Roman" w:hAnsi="PT Astra Serif"/>
          <w:lang w:eastAsia="ru-RU"/>
        </w:rPr>
        <w:t>С</w:t>
      </w:r>
      <w:r w:rsidR="00C97441" w:rsidRPr="000C334A">
        <w:rPr>
          <w:rFonts w:ascii="PT Astra Serif" w:eastAsia="Times New Roman" w:hAnsi="PT Astra Serif"/>
          <w:lang w:eastAsia="ru-RU"/>
        </w:rPr>
        <w:t xml:space="preserve"> материалами семинара можно ознакомиться </w:t>
      </w:r>
      <w:r w:rsidR="00C97441" w:rsidRPr="000C334A">
        <w:rPr>
          <w:rFonts w:ascii="PT Astra Serif" w:hAnsi="PT Astra Serif"/>
        </w:rPr>
        <w:t>на официальном сайте Департамента в разделе:</w:t>
      </w:r>
      <w:r w:rsidRPr="000C334A">
        <w:rPr>
          <w:rFonts w:ascii="PT Astra Serif" w:hAnsi="PT Astra Serif"/>
        </w:rPr>
        <w:t xml:space="preserve"> </w:t>
      </w:r>
      <w:r w:rsidR="00C97441" w:rsidRPr="000C334A">
        <w:rPr>
          <w:rFonts w:ascii="PT Astra Serif" w:hAnsi="PT Astra Serif"/>
        </w:rPr>
        <w:t>«Контрольно-Надзорная деятельность»/ «Публичные мероприятия»/ (https://dszn.tomsk.gov.ru/publichnye-meroprijatija/).</w:t>
      </w:r>
    </w:p>
    <w:p w:rsidR="00FB57F1" w:rsidRPr="000C334A" w:rsidRDefault="00FB57F1">
      <w:pPr>
        <w:jc w:val="both"/>
        <w:rPr>
          <w:rFonts w:ascii="PT Astra Serif" w:hAnsi="PT Astra Serif" w:cs="Times New Roman"/>
          <w:sz w:val="28"/>
          <w:szCs w:val="28"/>
        </w:rPr>
      </w:pPr>
    </w:p>
    <w:p w:rsidR="00FB57F1" w:rsidRDefault="00FB57F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B57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5909" w:rsidRDefault="00C97441">
      <w:r>
        <w:separator/>
      </w:r>
    </w:p>
  </w:endnote>
  <w:endnote w:type="continuationSeparator" w:id="0">
    <w:p w:rsidR="00CD5909" w:rsidRDefault="00C974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57F1" w:rsidRDefault="00C97441">
      <w:r>
        <w:separator/>
      </w:r>
    </w:p>
  </w:footnote>
  <w:footnote w:type="continuationSeparator" w:id="0">
    <w:p w:rsidR="00FB57F1" w:rsidRDefault="00C974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081C55"/>
    <w:multiLevelType w:val="hybridMultilevel"/>
    <w:tmpl w:val="6394A9BE"/>
    <w:lvl w:ilvl="0" w:tplc="596E6942">
      <w:start w:val="1"/>
      <w:numFmt w:val="decimal"/>
      <w:lvlText w:val="%1."/>
      <w:lvlJc w:val="left"/>
      <w:pPr>
        <w:ind w:left="870" w:hanging="510"/>
      </w:pPr>
      <w:rPr>
        <w:rFonts w:hint="default"/>
      </w:rPr>
    </w:lvl>
    <w:lvl w:ilvl="1" w:tplc="936AE3C2">
      <w:start w:val="1"/>
      <w:numFmt w:val="lowerLetter"/>
      <w:lvlText w:val="%2."/>
      <w:lvlJc w:val="left"/>
      <w:pPr>
        <w:ind w:left="1440" w:hanging="360"/>
      </w:pPr>
    </w:lvl>
    <w:lvl w:ilvl="2" w:tplc="0B900288">
      <w:start w:val="1"/>
      <w:numFmt w:val="lowerRoman"/>
      <w:lvlText w:val="%3."/>
      <w:lvlJc w:val="right"/>
      <w:pPr>
        <w:ind w:left="2160" w:hanging="180"/>
      </w:pPr>
    </w:lvl>
    <w:lvl w:ilvl="3" w:tplc="8EB4375E">
      <w:start w:val="1"/>
      <w:numFmt w:val="decimal"/>
      <w:lvlText w:val="%4."/>
      <w:lvlJc w:val="left"/>
      <w:pPr>
        <w:ind w:left="2880" w:hanging="360"/>
      </w:pPr>
    </w:lvl>
    <w:lvl w:ilvl="4" w:tplc="9080E69E">
      <w:start w:val="1"/>
      <w:numFmt w:val="lowerLetter"/>
      <w:lvlText w:val="%5."/>
      <w:lvlJc w:val="left"/>
      <w:pPr>
        <w:ind w:left="3600" w:hanging="360"/>
      </w:pPr>
    </w:lvl>
    <w:lvl w:ilvl="5" w:tplc="FC0285BC">
      <w:start w:val="1"/>
      <w:numFmt w:val="lowerRoman"/>
      <w:lvlText w:val="%6."/>
      <w:lvlJc w:val="right"/>
      <w:pPr>
        <w:ind w:left="4320" w:hanging="180"/>
      </w:pPr>
    </w:lvl>
    <w:lvl w:ilvl="6" w:tplc="EE42E78E">
      <w:start w:val="1"/>
      <w:numFmt w:val="decimal"/>
      <w:lvlText w:val="%7."/>
      <w:lvlJc w:val="left"/>
      <w:pPr>
        <w:ind w:left="5040" w:hanging="360"/>
      </w:pPr>
    </w:lvl>
    <w:lvl w:ilvl="7" w:tplc="B51CA028">
      <w:start w:val="1"/>
      <w:numFmt w:val="lowerLetter"/>
      <w:lvlText w:val="%8."/>
      <w:lvlJc w:val="left"/>
      <w:pPr>
        <w:ind w:left="5760" w:hanging="360"/>
      </w:pPr>
    </w:lvl>
    <w:lvl w:ilvl="8" w:tplc="8E5E22F2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AC7F08"/>
    <w:multiLevelType w:val="hybridMultilevel"/>
    <w:tmpl w:val="49D02A5C"/>
    <w:lvl w:ilvl="0" w:tplc="6DE8D5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C2C209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472969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F9CC15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061E7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CE82B3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DAEFC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F6828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DCC077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7F1"/>
    <w:rsid w:val="000C334A"/>
    <w:rsid w:val="000D1304"/>
    <w:rsid w:val="007912D0"/>
    <w:rsid w:val="00C97441"/>
    <w:rsid w:val="00CD5909"/>
    <w:rsid w:val="00E04892"/>
    <w:rsid w:val="00FB5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6A57A2-2D4E-490A-9114-DF1312466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ru-RU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styleId="af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styleId="23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000FF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customStyle="1" w:styleId="ConsPlusNormal">
    <w:name w:val="ConsPlusNormal"/>
    <w:link w:val="ConsPlusNormal0"/>
    <w:rPr>
      <w:rFonts w:ascii="Times New Roman" w:hAnsi="Times New Roman" w:cs="Times New Roman"/>
      <w:sz w:val="28"/>
      <w:szCs w:val="28"/>
    </w:rPr>
  </w:style>
  <w:style w:type="character" w:customStyle="1" w:styleId="ConsPlusNormal0">
    <w:name w:val="ConsPlusNormal Знак"/>
    <w:link w:val="ConsPlusNormal"/>
    <w:rPr>
      <w:rFonts w:ascii="Times New Roman" w:hAnsi="Times New Roman" w:cs="Times New Roman"/>
      <w:sz w:val="28"/>
      <w:szCs w:val="28"/>
    </w:rPr>
  </w:style>
  <w:style w:type="paragraph" w:styleId="af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545</Words>
  <Characters>3112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eash</dc:creator>
  <cp:keywords/>
  <dc:description/>
  <cp:lastModifiedBy>Светлана Александровна Ильиных</cp:lastModifiedBy>
  <cp:revision>33</cp:revision>
  <dcterms:created xsi:type="dcterms:W3CDTF">2019-10-08T04:18:00Z</dcterms:created>
  <dcterms:modified xsi:type="dcterms:W3CDTF">2022-09-26T02:35:00Z</dcterms:modified>
</cp:coreProperties>
</file>