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1F1" w:rsidRPr="004451F1" w:rsidRDefault="004451F1" w:rsidP="004451F1">
      <w:pPr>
        <w:pStyle w:val="ConsPlusTitle"/>
        <w:jc w:val="center"/>
        <w:outlineLvl w:val="0"/>
        <w:rPr>
          <w:rFonts w:ascii="PT Astra Serif" w:hAnsi="PT Astra Serif"/>
          <w:sz w:val="28"/>
          <w:szCs w:val="28"/>
        </w:rPr>
      </w:pPr>
      <w:r w:rsidRPr="004451F1">
        <w:rPr>
          <w:rFonts w:ascii="PT Astra Serif" w:hAnsi="PT Astra Serif"/>
          <w:sz w:val="28"/>
          <w:szCs w:val="28"/>
        </w:rPr>
        <w:t>ГУБЕРНАТОР ТОМСКОЙ ОБЛАСТИ</w:t>
      </w:r>
    </w:p>
    <w:p w:rsidR="004451F1" w:rsidRPr="004451F1" w:rsidRDefault="004451F1" w:rsidP="004451F1">
      <w:pPr>
        <w:pStyle w:val="ConsPlusTitle"/>
        <w:jc w:val="center"/>
        <w:rPr>
          <w:rFonts w:ascii="PT Astra Serif" w:hAnsi="PT Astra Serif"/>
          <w:sz w:val="28"/>
          <w:szCs w:val="28"/>
        </w:rPr>
      </w:pPr>
    </w:p>
    <w:p w:rsidR="004451F1" w:rsidRPr="004451F1" w:rsidRDefault="004451F1" w:rsidP="004451F1">
      <w:pPr>
        <w:pStyle w:val="ConsPlusTitle"/>
        <w:jc w:val="center"/>
        <w:rPr>
          <w:rFonts w:ascii="PT Astra Serif" w:hAnsi="PT Astra Serif"/>
          <w:sz w:val="28"/>
          <w:szCs w:val="28"/>
        </w:rPr>
      </w:pPr>
      <w:r w:rsidRPr="004451F1">
        <w:rPr>
          <w:rFonts w:ascii="PT Astra Serif" w:hAnsi="PT Astra Serif"/>
          <w:sz w:val="28"/>
          <w:szCs w:val="28"/>
        </w:rPr>
        <w:t>ПОСТАНОВЛЕНИЕ</w:t>
      </w:r>
    </w:p>
    <w:p w:rsidR="004451F1" w:rsidRPr="004451F1" w:rsidRDefault="004451F1" w:rsidP="004451F1">
      <w:pPr>
        <w:pStyle w:val="ConsPlusTitle"/>
        <w:jc w:val="center"/>
        <w:rPr>
          <w:rFonts w:ascii="PT Astra Serif" w:hAnsi="PT Astra Serif"/>
          <w:sz w:val="28"/>
          <w:szCs w:val="28"/>
        </w:rPr>
      </w:pPr>
      <w:r w:rsidRPr="004451F1">
        <w:rPr>
          <w:rFonts w:ascii="PT Astra Serif" w:hAnsi="PT Astra Serif"/>
          <w:sz w:val="28"/>
          <w:szCs w:val="28"/>
        </w:rPr>
        <w:t>от 30 июня 2007 г. N 88</w:t>
      </w:r>
    </w:p>
    <w:p w:rsidR="004451F1" w:rsidRPr="004451F1" w:rsidRDefault="004451F1" w:rsidP="004451F1">
      <w:pPr>
        <w:pStyle w:val="ConsPlusTitle"/>
        <w:jc w:val="center"/>
        <w:rPr>
          <w:rFonts w:ascii="PT Astra Serif" w:hAnsi="PT Astra Serif"/>
          <w:sz w:val="28"/>
          <w:szCs w:val="28"/>
        </w:rPr>
      </w:pPr>
    </w:p>
    <w:p w:rsidR="004451F1" w:rsidRPr="004451F1" w:rsidRDefault="004451F1" w:rsidP="004451F1">
      <w:pPr>
        <w:pStyle w:val="ConsPlusTitle"/>
        <w:jc w:val="center"/>
        <w:rPr>
          <w:rFonts w:ascii="PT Astra Serif" w:hAnsi="PT Astra Serif"/>
          <w:sz w:val="28"/>
          <w:szCs w:val="28"/>
        </w:rPr>
      </w:pPr>
      <w:r w:rsidRPr="004451F1">
        <w:rPr>
          <w:rFonts w:ascii="PT Astra Serif" w:hAnsi="PT Astra Serif"/>
          <w:sz w:val="28"/>
          <w:szCs w:val="28"/>
        </w:rPr>
        <w:t>ОБ УТВЕРЖДЕНИИ ПОЛОЖЕНИЯ О ДЕПАРТАМЕНТЕ СОЦИАЛЬНОЙ</w:t>
      </w:r>
    </w:p>
    <w:p w:rsidR="004451F1" w:rsidRPr="004451F1" w:rsidRDefault="004451F1" w:rsidP="004451F1">
      <w:pPr>
        <w:pStyle w:val="ConsPlusTitle"/>
        <w:jc w:val="center"/>
        <w:rPr>
          <w:rFonts w:ascii="PT Astra Serif" w:hAnsi="PT Astra Serif"/>
          <w:sz w:val="28"/>
          <w:szCs w:val="28"/>
        </w:rPr>
      </w:pPr>
      <w:r w:rsidRPr="004451F1">
        <w:rPr>
          <w:rFonts w:ascii="PT Astra Serif" w:hAnsi="PT Astra Serif"/>
          <w:sz w:val="28"/>
          <w:szCs w:val="28"/>
        </w:rPr>
        <w:t>ЗАЩИТЫ НАСЕЛЕНИЯ ТОМСКОЙ ОБЛАСТИ</w:t>
      </w:r>
    </w:p>
    <w:p w:rsidR="004451F1" w:rsidRPr="004451F1" w:rsidRDefault="004451F1" w:rsidP="004451F1">
      <w:pPr>
        <w:pStyle w:val="ConsPlusNormal"/>
        <w:rPr>
          <w:rFonts w:ascii="PT Astra Serif" w:hAnsi="PT Astra Serif"/>
          <w:sz w:val="28"/>
          <w:szCs w:val="28"/>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4451F1" w:rsidRPr="004451F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451F1" w:rsidRPr="004451F1" w:rsidRDefault="004451F1" w:rsidP="004451F1">
            <w:pPr>
              <w:pStyle w:val="ConsPlusNormal"/>
              <w:rPr>
                <w:rFonts w:ascii="PT Astra Serif" w:hAnsi="PT Astra Serif"/>
                <w:sz w:val="28"/>
                <w:szCs w:val="28"/>
              </w:rPr>
            </w:pPr>
          </w:p>
        </w:tc>
        <w:tc>
          <w:tcPr>
            <w:tcW w:w="113" w:type="dxa"/>
            <w:tcBorders>
              <w:top w:val="nil"/>
              <w:left w:val="nil"/>
              <w:bottom w:val="nil"/>
              <w:right w:val="nil"/>
            </w:tcBorders>
            <w:shd w:val="clear" w:color="auto" w:fill="F4F3F8"/>
            <w:tcMar>
              <w:top w:w="0" w:type="dxa"/>
              <w:left w:w="0" w:type="dxa"/>
              <w:bottom w:w="0" w:type="dxa"/>
              <w:right w:w="0" w:type="dxa"/>
            </w:tcMar>
          </w:tcPr>
          <w:p w:rsidR="004451F1" w:rsidRPr="004451F1" w:rsidRDefault="004451F1" w:rsidP="004451F1">
            <w:pPr>
              <w:pStyle w:val="ConsPlusNormal"/>
              <w:rPr>
                <w:rFonts w:ascii="PT Astra Serif" w:hAnsi="PT Astra Serif"/>
                <w:sz w:val="28"/>
                <w:szCs w:val="28"/>
              </w:rPr>
            </w:pPr>
          </w:p>
        </w:tc>
        <w:tc>
          <w:tcPr>
            <w:tcW w:w="0" w:type="auto"/>
            <w:tcBorders>
              <w:top w:val="nil"/>
              <w:left w:val="nil"/>
              <w:bottom w:val="nil"/>
              <w:right w:val="nil"/>
            </w:tcBorders>
            <w:shd w:val="clear" w:color="auto" w:fill="F4F3F8"/>
            <w:tcMar>
              <w:top w:w="113" w:type="dxa"/>
              <w:left w:w="0" w:type="dxa"/>
              <w:bottom w:w="113" w:type="dxa"/>
              <w:right w:w="0" w:type="dxa"/>
            </w:tcMar>
          </w:tcPr>
          <w:p w:rsidR="004451F1" w:rsidRPr="004451F1" w:rsidRDefault="004451F1" w:rsidP="004451F1">
            <w:pPr>
              <w:pStyle w:val="ConsPlusNormal"/>
              <w:jc w:val="center"/>
              <w:rPr>
                <w:rFonts w:ascii="PT Astra Serif" w:hAnsi="PT Astra Serif"/>
                <w:sz w:val="28"/>
                <w:szCs w:val="28"/>
              </w:rPr>
            </w:pPr>
            <w:r w:rsidRPr="004451F1">
              <w:rPr>
                <w:rFonts w:ascii="PT Astra Serif" w:hAnsi="PT Astra Serif"/>
                <w:color w:val="392C69"/>
                <w:sz w:val="28"/>
                <w:szCs w:val="28"/>
              </w:rPr>
              <w:t>Список изменяющих документов</w:t>
            </w:r>
          </w:p>
          <w:p w:rsidR="004451F1" w:rsidRPr="004451F1" w:rsidRDefault="004451F1" w:rsidP="004451F1">
            <w:pPr>
              <w:pStyle w:val="ConsPlusNormal"/>
              <w:jc w:val="center"/>
              <w:rPr>
                <w:rFonts w:ascii="PT Astra Serif" w:hAnsi="PT Astra Serif"/>
                <w:sz w:val="28"/>
                <w:szCs w:val="28"/>
              </w:rPr>
            </w:pPr>
            <w:r w:rsidRPr="004451F1">
              <w:rPr>
                <w:rFonts w:ascii="PT Astra Serif" w:hAnsi="PT Astra Serif"/>
                <w:color w:val="392C69"/>
                <w:sz w:val="28"/>
                <w:szCs w:val="28"/>
              </w:rPr>
              <w:t>(в ред. постановлений Губернатора Томской области</w:t>
            </w:r>
          </w:p>
          <w:p w:rsidR="004451F1" w:rsidRPr="004451F1" w:rsidRDefault="004451F1" w:rsidP="004451F1">
            <w:pPr>
              <w:pStyle w:val="ConsPlusNormal"/>
              <w:jc w:val="center"/>
              <w:rPr>
                <w:rFonts w:ascii="PT Astra Serif" w:hAnsi="PT Astra Serif"/>
                <w:sz w:val="28"/>
                <w:szCs w:val="28"/>
              </w:rPr>
            </w:pPr>
            <w:r w:rsidRPr="004451F1">
              <w:rPr>
                <w:rFonts w:ascii="PT Astra Serif" w:hAnsi="PT Astra Serif"/>
                <w:color w:val="392C69"/>
                <w:sz w:val="28"/>
                <w:szCs w:val="28"/>
              </w:rPr>
              <w:t xml:space="preserve">от 25.09.2008 </w:t>
            </w:r>
            <w:hyperlink r:id="rId4">
              <w:r w:rsidRPr="004451F1">
                <w:rPr>
                  <w:rFonts w:ascii="PT Astra Serif" w:hAnsi="PT Astra Serif"/>
                  <w:color w:val="0000FF"/>
                  <w:sz w:val="28"/>
                  <w:szCs w:val="28"/>
                </w:rPr>
                <w:t>N 101</w:t>
              </w:r>
            </w:hyperlink>
            <w:r w:rsidRPr="004451F1">
              <w:rPr>
                <w:rFonts w:ascii="PT Astra Serif" w:hAnsi="PT Astra Serif"/>
                <w:color w:val="392C69"/>
                <w:sz w:val="28"/>
                <w:szCs w:val="28"/>
              </w:rPr>
              <w:t xml:space="preserve">, от 05.05.2012 </w:t>
            </w:r>
            <w:hyperlink r:id="rId5">
              <w:r w:rsidRPr="004451F1">
                <w:rPr>
                  <w:rFonts w:ascii="PT Astra Serif" w:hAnsi="PT Astra Serif"/>
                  <w:color w:val="0000FF"/>
                  <w:sz w:val="28"/>
                  <w:szCs w:val="28"/>
                </w:rPr>
                <w:t>N 53</w:t>
              </w:r>
            </w:hyperlink>
            <w:r w:rsidRPr="004451F1">
              <w:rPr>
                <w:rFonts w:ascii="PT Astra Serif" w:hAnsi="PT Astra Serif"/>
                <w:color w:val="392C69"/>
                <w:sz w:val="28"/>
                <w:szCs w:val="28"/>
              </w:rPr>
              <w:t xml:space="preserve">, от 25.10.2012 </w:t>
            </w:r>
            <w:hyperlink r:id="rId6">
              <w:r w:rsidRPr="004451F1">
                <w:rPr>
                  <w:rFonts w:ascii="PT Astra Serif" w:hAnsi="PT Astra Serif"/>
                  <w:color w:val="0000FF"/>
                  <w:sz w:val="28"/>
                  <w:szCs w:val="28"/>
                </w:rPr>
                <w:t>N 137</w:t>
              </w:r>
            </w:hyperlink>
            <w:r w:rsidRPr="004451F1">
              <w:rPr>
                <w:rFonts w:ascii="PT Astra Serif" w:hAnsi="PT Astra Serif"/>
                <w:color w:val="392C69"/>
                <w:sz w:val="28"/>
                <w:szCs w:val="28"/>
              </w:rPr>
              <w:t>,</w:t>
            </w:r>
          </w:p>
          <w:p w:rsidR="004451F1" w:rsidRPr="004451F1" w:rsidRDefault="004451F1" w:rsidP="004451F1">
            <w:pPr>
              <w:pStyle w:val="ConsPlusNormal"/>
              <w:jc w:val="center"/>
              <w:rPr>
                <w:rFonts w:ascii="PT Astra Serif" w:hAnsi="PT Astra Serif"/>
                <w:sz w:val="28"/>
                <w:szCs w:val="28"/>
              </w:rPr>
            </w:pPr>
            <w:r w:rsidRPr="004451F1">
              <w:rPr>
                <w:rFonts w:ascii="PT Astra Serif" w:hAnsi="PT Astra Serif"/>
                <w:color w:val="392C69"/>
                <w:sz w:val="28"/>
                <w:szCs w:val="28"/>
              </w:rPr>
              <w:t xml:space="preserve">от 07.03.2014 </w:t>
            </w:r>
            <w:hyperlink r:id="rId7">
              <w:r w:rsidRPr="004451F1">
                <w:rPr>
                  <w:rFonts w:ascii="PT Astra Serif" w:hAnsi="PT Astra Serif"/>
                  <w:color w:val="0000FF"/>
                  <w:sz w:val="28"/>
                  <w:szCs w:val="28"/>
                </w:rPr>
                <w:t>N 12</w:t>
              </w:r>
            </w:hyperlink>
            <w:r w:rsidRPr="004451F1">
              <w:rPr>
                <w:rFonts w:ascii="PT Astra Serif" w:hAnsi="PT Astra Serif"/>
                <w:color w:val="392C69"/>
                <w:sz w:val="28"/>
                <w:szCs w:val="28"/>
              </w:rPr>
              <w:t xml:space="preserve">, от 29.07.2014 </w:t>
            </w:r>
            <w:hyperlink r:id="rId8">
              <w:r w:rsidRPr="004451F1">
                <w:rPr>
                  <w:rFonts w:ascii="PT Astra Serif" w:hAnsi="PT Astra Serif"/>
                  <w:color w:val="0000FF"/>
                  <w:sz w:val="28"/>
                  <w:szCs w:val="28"/>
                </w:rPr>
                <w:t>N 55</w:t>
              </w:r>
            </w:hyperlink>
            <w:r w:rsidRPr="004451F1">
              <w:rPr>
                <w:rFonts w:ascii="PT Astra Serif" w:hAnsi="PT Astra Serif"/>
                <w:color w:val="392C69"/>
                <w:sz w:val="28"/>
                <w:szCs w:val="28"/>
              </w:rPr>
              <w:t xml:space="preserve">, от 22.10.2014 </w:t>
            </w:r>
            <w:hyperlink r:id="rId9">
              <w:r w:rsidRPr="004451F1">
                <w:rPr>
                  <w:rFonts w:ascii="PT Astra Serif" w:hAnsi="PT Astra Serif"/>
                  <w:color w:val="0000FF"/>
                  <w:sz w:val="28"/>
                  <w:szCs w:val="28"/>
                </w:rPr>
                <w:t>N 90</w:t>
              </w:r>
            </w:hyperlink>
            <w:r w:rsidRPr="004451F1">
              <w:rPr>
                <w:rFonts w:ascii="PT Astra Serif" w:hAnsi="PT Astra Serif"/>
                <w:color w:val="392C69"/>
                <w:sz w:val="28"/>
                <w:szCs w:val="28"/>
              </w:rPr>
              <w:t>,</w:t>
            </w:r>
          </w:p>
          <w:p w:rsidR="004451F1" w:rsidRPr="004451F1" w:rsidRDefault="004451F1" w:rsidP="004451F1">
            <w:pPr>
              <w:pStyle w:val="ConsPlusNormal"/>
              <w:jc w:val="center"/>
              <w:rPr>
                <w:rFonts w:ascii="PT Astra Serif" w:hAnsi="PT Astra Serif"/>
                <w:sz w:val="28"/>
                <w:szCs w:val="28"/>
              </w:rPr>
            </w:pPr>
            <w:r w:rsidRPr="004451F1">
              <w:rPr>
                <w:rFonts w:ascii="PT Astra Serif" w:hAnsi="PT Astra Serif"/>
                <w:color w:val="392C69"/>
                <w:sz w:val="28"/>
                <w:szCs w:val="28"/>
              </w:rPr>
              <w:t xml:space="preserve">от 06.06.2016 </w:t>
            </w:r>
            <w:hyperlink r:id="rId10">
              <w:r w:rsidRPr="004451F1">
                <w:rPr>
                  <w:rFonts w:ascii="PT Astra Serif" w:hAnsi="PT Astra Serif"/>
                  <w:color w:val="0000FF"/>
                  <w:sz w:val="28"/>
                  <w:szCs w:val="28"/>
                </w:rPr>
                <w:t>N 48</w:t>
              </w:r>
            </w:hyperlink>
            <w:r w:rsidRPr="004451F1">
              <w:rPr>
                <w:rFonts w:ascii="PT Astra Serif" w:hAnsi="PT Astra Serif"/>
                <w:color w:val="392C69"/>
                <w:sz w:val="28"/>
                <w:szCs w:val="28"/>
              </w:rPr>
              <w:t xml:space="preserve">, от 27.01.2017 </w:t>
            </w:r>
            <w:hyperlink r:id="rId11">
              <w:r w:rsidRPr="004451F1">
                <w:rPr>
                  <w:rFonts w:ascii="PT Astra Serif" w:hAnsi="PT Astra Serif"/>
                  <w:color w:val="0000FF"/>
                  <w:sz w:val="28"/>
                  <w:szCs w:val="28"/>
                </w:rPr>
                <w:t>N 7</w:t>
              </w:r>
            </w:hyperlink>
            <w:r w:rsidRPr="004451F1">
              <w:rPr>
                <w:rFonts w:ascii="PT Astra Serif" w:hAnsi="PT Astra Serif"/>
                <w:color w:val="392C69"/>
                <w:sz w:val="28"/>
                <w:szCs w:val="28"/>
              </w:rPr>
              <w:t xml:space="preserve">, от 19.09.2017 </w:t>
            </w:r>
            <w:hyperlink r:id="rId12">
              <w:r w:rsidRPr="004451F1">
                <w:rPr>
                  <w:rFonts w:ascii="PT Astra Serif" w:hAnsi="PT Astra Serif"/>
                  <w:color w:val="0000FF"/>
                  <w:sz w:val="28"/>
                  <w:szCs w:val="28"/>
                </w:rPr>
                <w:t>N 79</w:t>
              </w:r>
            </w:hyperlink>
            <w:r w:rsidRPr="004451F1">
              <w:rPr>
                <w:rFonts w:ascii="PT Astra Serif" w:hAnsi="PT Astra Serif"/>
                <w:color w:val="392C69"/>
                <w:sz w:val="28"/>
                <w:szCs w:val="28"/>
              </w:rPr>
              <w:t>,</w:t>
            </w:r>
          </w:p>
          <w:p w:rsidR="004451F1" w:rsidRPr="004451F1" w:rsidRDefault="004451F1" w:rsidP="004451F1">
            <w:pPr>
              <w:pStyle w:val="ConsPlusNormal"/>
              <w:jc w:val="center"/>
              <w:rPr>
                <w:rFonts w:ascii="PT Astra Serif" w:hAnsi="PT Astra Serif"/>
                <w:sz w:val="28"/>
                <w:szCs w:val="28"/>
              </w:rPr>
            </w:pPr>
            <w:r w:rsidRPr="004451F1">
              <w:rPr>
                <w:rFonts w:ascii="PT Astra Serif" w:hAnsi="PT Astra Serif"/>
                <w:color w:val="392C69"/>
                <w:sz w:val="28"/>
                <w:szCs w:val="28"/>
              </w:rPr>
              <w:t xml:space="preserve">от 20.04.2018 </w:t>
            </w:r>
            <w:hyperlink r:id="rId13">
              <w:r w:rsidRPr="004451F1">
                <w:rPr>
                  <w:rFonts w:ascii="PT Astra Serif" w:hAnsi="PT Astra Serif"/>
                  <w:color w:val="0000FF"/>
                  <w:sz w:val="28"/>
                  <w:szCs w:val="28"/>
                </w:rPr>
                <w:t>N 39</w:t>
              </w:r>
            </w:hyperlink>
            <w:r w:rsidRPr="004451F1">
              <w:rPr>
                <w:rFonts w:ascii="PT Astra Serif" w:hAnsi="PT Astra Serif"/>
                <w:color w:val="392C69"/>
                <w:sz w:val="28"/>
                <w:szCs w:val="28"/>
              </w:rPr>
              <w:t xml:space="preserve">, от 04.07.2018 </w:t>
            </w:r>
            <w:hyperlink r:id="rId14">
              <w:r w:rsidRPr="004451F1">
                <w:rPr>
                  <w:rFonts w:ascii="PT Astra Serif" w:hAnsi="PT Astra Serif"/>
                  <w:color w:val="0000FF"/>
                  <w:sz w:val="28"/>
                  <w:szCs w:val="28"/>
                </w:rPr>
                <w:t>N 59</w:t>
              </w:r>
            </w:hyperlink>
            <w:r w:rsidRPr="004451F1">
              <w:rPr>
                <w:rFonts w:ascii="PT Astra Serif" w:hAnsi="PT Astra Serif"/>
                <w:color w:val="392C69"/>
                <w:sz w:val="28"/>
                <w:szCs w:val="28"/>
              </w:rPr>
              <w:t xml:space="preserve">, от 26.07.2018 </w:t>
            </w:r>
            <w:hyperlink r:id="rId15">
              <w:r w:rsidRPr="004451F1">
                <w:rPr>
                  <w:rFonts w:ascii="PT Astra Serif" w:hAnsi="PT Astra Serif"/>
                  <w:color w:val="0000FF"/>
                  <w:sz w:val="28"/>
                  <w:szCs w:val="28"/>
                </w:rPr>
                <w:t>N 73</w:t>
              </w:r>
            </w:hyperlink>
            <w:r w:rsidRPr="004451F1">
              <w:rPr>
                <w:rFonts w:ascii="PT Astra Serif" w:hAnsi="PT Astra Serif"/>
                <w:color w:val="392C69"/>
                <w:sz w:val="28"/>
                <w:szCs w:val="28"/>
              </w:rPr>
              <w:t>,</w:t>
            </w:r>
          </w:p>
          <w:p w:rsidR="004451F1" w:rsidRPr="004451F1" w:rsidRDefault="004451F1" w:rsidP="004451F1">
            <w:pPr>
              <w:pStyle w:val="ConsPlusNormal"/>
              <w:jc w:val="center"/>
              <w:rPr>
                <w:rFonts w:ascii="PT Astra Serif" w:hAnsi="PT Astra Serif"/>
                <w:sz w:val="28"/>
                <w:szCs w:val="28"/>
              </w:rPr>
            </w:pPr>
            <w:r w:rsidRPr="004451F1">
              <w:rPr>
                <w:rFonts w:ascii="PT Astra Serif" w:hAnsi="PT Astra Serif"/>
                <w:color w:val="392C69"/>
                <w:sz w:val="28"/>
                <w:szCs w:val="28"/>
              </w:rPr>
              <w:t xml:space="preserve">от 06.12.2018 </w:t>
            </w:r>
            <w:hyperlink r:id="rId16">
              <w:r w:rsidRPr="004451F1">
                <w:rPr>
                  <w:rFonts w:ascii="PT Astra Serif" w:hAnsi="PT Astra Serif"/>
                  <w:color w:val="0000FF"/>
                  <w:sz w:val="28"/>
                  <w:szCs w:val="28"/>
                </w:rPr>
                <w:t>N 107</w:t>
              </w:r>
            </w:hyperlink>
            <w:r w:rsidRPr="004451F1">
              <w:rPr>
                <w:rFonts w:ascii="PT Astra Serif" w:hAnsi="PT Astra Serif"/>
                <w:color w:val="392C69"/>
                <w:sz w:val="28"/>
                <w:szCs w:val="28"/>
              </w:rPr>
              <w:t xml:space="preserve">, от 12.12.2018 </w:t>
            </w:r>
            <w:hyperlink r:id="rId17">
              <w:r w:rsidRPr="004451F1">
                <w:rPr>
                  <w:rFonts w:ascii="PT Astra Serif" w:hAnsi="PT Astra Serif"/>
                  <w:color w:val="0000FF"/>
                  <w:sz w:val="28"/>
                  <w:szCs w:val="28"/>
                </w:rPr>
                <w:t>N 112</w:t>
              </w:r>
            </w:hyperlink>
            <w:r w:rsidRPr="004451F1">
              <w:rPr>
                <w:rFonts w:ascii="PT Astra Serif" w:hAnsi="PT Astra Serif"/>
                <w:color w:val="392C69"/>
                <w:sz w:val="28"/>
                <w:szCs w:val="28"/>
              </w:rPr>
              <w:t xml:space="preserve">, от 14.06.2019 </w:t>
            </w:r>
            <w:hyperlink r:id="rId18">
              <w:r w:rsidRPr="004451F1">
                <w:rPr>
                  <w:rFonts w:ascii="PT Astra Serif" w:hAnsi="PT Astra Serif"/>
                  <w:color w:val="0000FF"/>
                  <w:sz w:val="28"/>
                  <w:szCs w:val="28"/>
                </w:rPr>
                <w:t>N 41</w:t>
              </w:r>
            </w:hyperlink>
            <w:r w:rsidRPr="004451F1">
              <w:rPr>
                <w:rFonts w:ascii="PT Astra Serif" w:hAnsi="PT Astra Serif"/>
                <w:color w:val="392C69"/>
                <w:sz w:val="28"/>
                <w:szCs w:val="28"/>
              </w:rPr>
              <w:t>,</w:t>
            </w:r>
          </w:p>
          <w:p w:rsidR="004451F1" w:rsidRPr="004451F1" w:rsidRDefault="004451F1" w:rsidP="004451F1">
            <w:pPr>
              <w:pStyle w:val="ConsPlusNormal"/>
              <w:jc w:val="center"/>
              <w:rPr>
                <w:rFonts w:ascii="PT Astra Serif" w:hAnsi="PT Astra Serif"/>
                <w:sz w:val="28"/>
                <w:szCs w:val="28"/>
              </w:rPr>
            </w:pPr>
            <w:r w:rsidRPr="004451F1">
              <w:rPr>
                <w:rFonts w:ascii="PT Astra Serif" w:hAnsi="PT Astra Serif"/>
                <w:color w:val="392C69"/>
                <w:sz w:val="28"/>
                <w:szCs w:val="28"/>
              </w:rPr>
              <w:t xml:space="preserve">от 07.08.2019 </w:t>
            </w:r>
            <w:hyperlink r:id="rId19">
              <w:r w:rsidRPr="004451F1">
                <w:rPr>
                  <w:rFonts w:ascii="PT Astra Serif" w:hAnsi="PT Astra Serif"/>
                  <w:color w:val="0000FF"/>
                  <w:sz w:val="28"/>
                  <w:szCs w:val="28"/>
                </w:rPr>
                <w:t>N 67</w:t>
              </w:r>
            </w:hyperlink>
            <w:r w:rsidRPr="004451F1">
              <w:rPr>
                <w:rFonts w:ascii="PT Astra Serif" w:hAnsi="PT Astra Serif"/>
                <w:color w:val="392C69"/>
                <w:sz w:val="28"/>
                <w:szCs w:val="28"/>
              </w:rPr>
              <w:t xml:space="preserve">, от 07.10.2019 </w:t>
            </w:r>
            <w:hyperlink r:id="rId20">
              <w:r w:rsidRPr="004451F1">
                <w:rPr>
                  <w:rFonts w:ascii="PT Astra Serif" w:hAnsi="PT Astra Serif"/>
                  <w:color w:val="0000FF"/>
                  <w:sz w:val="28"/>
                  <w:szCs w:val="28"/>
                </w:rPr>
                <w:t>N 89</w:t>
              </w:r>
            </w:hyperlink>
            <w:r w:rsidRPr="004451F1">
              <w:rPr>
                <w:rFonts w:ascii="PT Astra Serif" w:hAnsi="PT Astra Serif"/>
                <w:color w:val="392C69"/>
                <w:sz w:val="28"/>
                <w:szCs w:val="28"/>
              </w:rPr>
              <w:t xml:space="preserve">, от 21.04.2020 </w:t>
            </w:r>
            <w:hyperlink r:id="rId21">
              <w:r w:rsidRPr="004451F1">
                <w:rPr>
                  <w:rFonts w:ascii="PT Astra Serif" w:hAnsi="PT Astra Serif"/>
                  <w:color w:val="0000FF"/>
                  <w:sz w:val="28"/>
                  <w:szCs w:val="28"/>
                </w:rPr>
                <w:t>N 30</w:t>
              </w:r>
            </w:hyperlink>
            <w:r w:rsidRPr="004451F1">
              <w:rPr>
                <w:rFonts w:ascii="PT Astra Serif" w:hAnsi="PT Astra Serif"/>
                <w:color w:val="392C69"/>
                <w:sz w:val="28"/>
                <w:szCs w:val="28"/>
              </w:rPr>
              <w:t>,</w:t>
            </w:r>
          </w:p>
          <w:p w:rsidR="004451F1" w:rsidRPr="004451F1" w:rsidRDefault="004451F1" w:rsidP="004451F1">
            <w:pPr>
              <w:pStyle w:val="ConsPlusNormal"/>
              <w:jc w:val="center"/>
              <w:rPr>
                <w:rFonts w:ascii="PT Astra Serif" w:hAnsi="PT Astra Serif"/>
                <w:sz w:val="28"/>
                <w:szCs w:val="28"/>
              </w:rPr>
            </w:pPr>
            <w:r w:rsidRPr="004451F1">
              <w:rPr>
                <w:rFonts w:ascii="PT Astra Serif" w:hAnsi="PT Astra Serif"/>
                <w:color w:val="392C69"/>
                <w:sz w:val="28"/>
                <w:szCs w:val="28"/>
              </w:rPr>
              <w:t xml:space="preserve">от 17.12.2021 </w:t>
            </w:r>
            <w:hyperlink r:id="rId22">
              <w:r w:rsidRPr="004451F1">
                <w:rPr>
                  <w:rFonts w:ascii="PT Astra Serif" w:hAnsi="PT Astra Serif"/>
                  <w:color w:val="0000FF"/>
                  <w:sz w:val="28"/>
                  <w:szCs w:val="28"/>
                </w:rPr>
                <w:t>N 90</w:t>
              </w:r>
            </w:hyperlink>
            <w:r w:rsidRPr="004451F1">
              <w:rPr>
                <w:rFonts w:ascii="PT Astra Serif" w:hAnsi="PT Astra Serif"/>
                <w:color w:val="392C69"/>
                <w:sz w:val="28"/>
                <w:szCs w:val="28"/>
              </w:rPr>
              <w:t xml:space="preserve">, от 18.11.2022 </w:t>
            </w:r>
            <w:hyperlink r:id="rId23">
              <w:r w:rsidRPr="004451F1">
                <w:rPr>
                  <w:rFonts w:ascii="PT Astra Serif" w:hAnsi="PT Astra Serif"/>
                  <w:color w:val="0000FF"/>
                  <w:sz w:val="28"/>
                  <w:szCs w:val="28"/>
                </w:rPr>
                <w:t>N 68</w:t>
              </w:r>
            </w:hyperlink>
            <w:r w:rsidRPr="004451F1">
              <w:rPr>
                <w:rFonts w:ascii="PT Astra Serif" w:hAnsi="PT Astra Serif"/>
                <w:color w:val="392C69"/>
                <w:sz w:val="28"/>
                <w:szCs w:val="28"/>
              </w:rPr>
              <w:t>)</w:t>
            </w:r>
          </w:p>
        </w:tc>
        <w:tc>
          <w:tcPr>
            <w:tcW w:w="113" w:type="dxa"/>
            <w:tcBorders>
              <w:top w:val="nil"/>
              <w:left w:val="nil"/>
              <w:bottom w:val="nil"/>
              <w:right w:val="nil"/>
            </w:tcBorders>
            <w:shd w:val="clear" w:color="auto" w:fill="F4F3F8"/>
            <w:tcMar>
              <w:top w:w="0" w:type="dxa"/>
              <w:left w:w="0" w:type="dxa"/>
              <w:bottom w:w="0" w:type="dxa"/>
              <w:right w:w="0" w:type="dxa"/>
            </w:tcMar>
          </w:tcPr>
          <w:p w:rsidR="004451F1" w:rsidRPr="004451F1" w:rsidRDefault="004451F1" w:rsidP="004451F1">
            <w:pPr>
              <w:pStyle w:val="ConsPlusNormal"/>
              <w:rPr>
                <w:rFonts w:ascii="PT Astra Serif" w:hAnsi="PT Astra Serif"/>
                <w:sz w:val="28"/>
                <w:szCs w:val="28"/>
              </w:rPr>
            </w:pPr>
          </w:p>
        </w:tc>
      </w:tr>
    </w:tbl>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В соответствии с </w:t>
      </w:r>
      <w:hyperlink r:id="rId24">
        <w:r w:rsidRPr="004451F1">
          <w:rPr>
            <w:rFonts w:ascii="PT Astra Serif" w:hAnsi="PT Astra Serif"/>
            <w:color w:val="0000FF"/>
            <w:sz w:val="28"/>
            <w:szCs w:val="28"/>
          </w:rPr>
          <w:t>Уставом</w:t>
        </w:r>
      </w:hyperlink>
      <w:r w:rsidRPr="004451F1">
        <w:rPr>
          <w:rFonts w:ascii="PT Astra Serif" w:hAnsi="PT Astra Serif"/>
          <w:sz w:val="28"/>
          <w:szCs w:val="28"/>
        </w:rPr>
        <w:t xml:space="preserve"> (Основным Законом) Томской области, </w:t>
      </w:r>
      <w:hyperlink r:id="rId25">
        <w:r w:rsidRPr="004451F1">
          <w:rPr>
            <w:rFonts w:ascii="PT Astra Serif" w:hAnsi="PT Astra Serif"/>
            <w:color w:val="0000FF"/>
            <w:sz w:val="28"/>
            <w:szCs w:val="28"/>
          </w:rPr>
          <w:t>постановлением</w:t>
        </w:r>
      </w:hyperlink>
      <w:r w:rsidRPr="004451F1">
        <w:rPr>
          <w:rFonts w:ascii="PT Astra Serif" w:hAnsi="PT Astra Serif"/>
          <w:sz w:val="28"/>
          <w:szCs w:val="28"/>
        </w:rPr>
        <w:t xml:space="preserve"> Губернатора Томской области от 29.06.2007 N 72 "Об утверждении Типового положения об исполнительном органе государственной власти Томской области и Типового положения о структурном подразделении Администрации Томской области" постановляю:</w:t>
      </w:r>
    </w:p>
    <w:p w:rsidR="004451F1" w:rsidRPr="004451F1" w:rsidRDefault="004451F1" w:rsidP="004451F1">
      <w:pPr>
        <w:pStyle w:val="ConsPlusNormal"/>
        <w:jc w:val="both"/>
        <w:rPr>
          <w:rFonts w:ascii="PT Astra Serif" w:hAnsi="PT Astra Serif"/>
          <w:sz w:val="28"/>
          <w:szCs w:val="28"/>
        </w:rPr>
      </w:pPr>
      <w:r w:rsidRPr="004451F1">
        <w:rPr>
          <w:rFonts w:ascii="PT Astra Serif" w:hAnsi="PT Astra Serif"/>
          <w:sz w:val="28"/>
          <w:szCs w:val="28"/>
        </w:rPr>
        <w:t xml:space="preserve">(в ред. </w:t>
      </w:r>
      <w:hyperlink r:id="rId26">
        <w:r w:rsidRPr="004451F1">
          <w:rPr>
            <w:rFonts w:ascii="PT Astra Serif" w:hAnsi="PT Astra Serif"/>
            <w:color w:val="0000FF"/>
            <w:sz w:val="28"/>
            <w:szCs w:val="28"/>
          </w:rPr>
          <w:t>постановления</w:t>
        </w:r>
      </w:hyperlink>
      <w:r w:rsidRPr="004451F1">
        <w:rPr>
          <w:rFonts w:ascii="PT Astra Serif" w:hAnsi="PT Astra Serif"/>
          <w:sz w:val="28"/>
          <w:szCs w:val="28"/>
        </w:rPr>
        <w:t xml:space="preserve"> Губернатора Томской области от 07.03.2014 N 12)</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1. Утвердить прилагаемое </w:t>
      </w:r>
      <w:hyperlink w:anchor="P43">
        <w:r w:rsidRPr="004451F1">
          <w:rPr>
            <w:rFonts w:ascii="PT Astra Serif" w:hAnsi="PT Astra Serif"/>
            <w:color w:val="0000FF"/>
            <w:sz w:val="28"/>
            <w:szCs w:val="28"/>
          </w:rPr>
          <w:t>Положение</w:t>
        </w:r>
      </w:hyperlink>
      <w:r w:rsidRPr="004451F1">
        <w:rPr>
          <w:rFonts w:ascii="PT Astra Serif" w:hAnsi="PT Astra Serif"/>
          <w:sz w:val="28"/>
          <w:szCs w:val="28"/>
        </w:rPr>
        <w:t xml:space="preserve"> о Департаменте социальной защиты населения Томской области.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2. Признать утратившими силу постановления:</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1) Главы Администрации (Губернатора) Томской области: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от 24.11.1998 </w:t>
      </w:r>
      <w:hyperlink r:id="rId27">
        <w:r w:rsidRPr="004451F1">
          <w:rPr>
            <w:rFonts w:ascii="PT Astra Serif" w:hAnsi="PT Astra Serif"/>
            <w:color w:val="0000FF"/>
            <w:sz w:val="28"/>
            <w:szCs w:val="28"/>
          </w:rPr>
          <w:t>N 414</w:t>
        </w:r>
      </w:hyperlink>
      <w:r w:rsidRPr="004451F1">
        <w:rPr>
          <w:rFonts w:ascii="PT Astra Serif" w:hAnsi="PT Astra Serif"/>
          <w:sz w:val="28"/>
          <w:szCs w:val="28"/>
        </w:rPr>
        <w:t xml:space="preserve"> "О реорганизации областного управления социальной защиты населения в Департамент социальной защиты населения Администрации Томской области" ("Официальные ведомости" (сборник нормативно-правовых актов, подписанных Главой Администрации Томской области), N 14, октябрь - ноябрь 1998 г.);</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от 11.03.2005 </w:t>
      </w:r>
      <w:hyperlink r:id="rId28">
        <w:r w:rsidRPr="004451F1">
          <w:rPr>
            <w:rFonts w:ascii="PT Astra Serif" w:hAnsi="PT Astra Serif"/>
            <w:color w:val="0000FF"/>
            <w:sz w:val="28"/>
            <w:szCs w:val="28"/>
          </w:rPr>
          <w:t>N 39</w:t>
        </w:r>
      </w:hyperlink>
      <w:r w:rsidRPr="004451F1">
        <w:rPr>
          <w:rFonts w:ascii="PT Astra Serif" w:hAnsi="PT Astra Serif"/>
          <w:sz w:val="28"/>
          <w:szCs w:val="28"/>
        </w:rPr>
        <w:t xml:space="preserve"> "Об утверждении Положения о Департаменте социальной защиты населения Администрации Томской области" ("Официальные ведомости" (сборник нормативно-правовых актов, подписанных Главой Администрации Томской области), N 10 от 29.03.2005);</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от 11.10.2006 </w:t>
      </w:r>
      <w:hyperlink r:id="rId29">
        <w:r w:rsidRPr="004451F1">
          <w:rPr>
            <w:rFonts w:ascii="PT Astra Serif" w:hAnsi="PT Astra Serif"/>
            <w:color w:val="0000FF"/>
            <w:sz w:val="28"/>
            <w:szCs w:val="28"/>
          </w:rPr>
          <w:t>N 97</w:t>
        </w:r>
      </w:hyperlink>
      <w:r w:rsidRPr="004451F1">
        <w:rPr>
          <w:rFonts w:ascii="PT Astra Serif" w:hAnsi="PT Astra Serif"/>
          <w:sz w:val="28"/>
          <w:szCs w:val="28"/>
        </w:rPr>
        <w:t xml:space="preserve"> "О внесении изменений в постановление Главы Администрации (Губернатора) Томской области от 11.03.2005 N 39" ("Собрание законодательства Томской области", N 10(15) от 31.10.2006);</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2) Губернатора Томской области от 12.04.2007 </w:t>
      </w:r>
      <w:hyperlink r:id="rId30">
        <w:r w:rsidRPr="004451F1">
          <w:rPr>
            <w:rFonts w:ascii="PT Astra Serif" w:hAnsi="PT Astra Serif"/>
            <w:color w:val="0000FF"/>
            <w:sz w:val="28"/>
            <w:szCs w:val="28"/>
          </w:rPr>
          <w:t>N 41</w:t>
        </w:r>
      </w:hyperlink>
      <w:r w:rsidRPr="004451F1">
        <w:rPr>
          <w:rFonts w:ascii="PT Astra Serif" w:hAnsi="PT Astra Serif"/>
          <w:sz w:val="28"/>
          <w:szCs w:val="28"/>
        </w:rPr>
        <w:t xml:space="preserve"> "О внесении изменений в постановление Главы Администрации (Губернатора) Томской области от 11.03.2005 N 39" ("Собрание законодательства Томской области", </w:t>
      </w:r>
      <w:r w:rsidRPr="004451F1">
        <w:rPr>
          <w:rFonts w:ascii="PT Astra Serif" w:hAnsi="PT Astra Serif"/>
          <w:sz w:val="28"/>
          <w:szCs w:val="28"/>
        </w:rPr>
        <w:lastRenderedPageBreak/>
        <w:t>N 4(21) от 27.04.2007).</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3. Контроль за исполнением настоящего постановления возложить на заместителя Губернатора Томской области по социальной политике.</w:t>
      </w:r>
    </w:p>
    <w:p w:rsidR="004451F1" w:rsidRPr="004451F1" w:rsidRDefault="004451F1" w:rsidP="004451F1">
      <w:pPr>
        <w:pStyle w:val="ConsPlusNormal"/>
        <w:jc w:val="both"/>
        <w:rPr>
          <w:rFonts w:ascii="PT Astra Serif" w:hAnsi="PT Astra Serif"/>
          <w:sz w:val="28"/>
          <w:szCs w:val="28"/>
        </w:rPr>
      </w:pPr>
      <w:r w:rsidRPr="004451F1">
        <w:rPr>
          <w:rFonts w:ascii="PT Astra Serif" w:hAnsi="PT Astra Serif"/>
          <w:sz w:val="28"/>
          <w:szCs w:val="28"/>
        </w:rPr>
        <w:t xml:space="preserve">(в ред. постановлений Губернатора Томской области от 25.10.2012 </w:t>
      </w:r>
      <w:hyperlink r:id="rId31">
        <w:r w:rsidRPr="004451F1">
          <w:rPr>
            <w:rFonts w:ascii="PT Astra Serif" w:hAnsi="PT Astra Serif"/>
            <w:color w:val="0000FF"/>
            <w:sz w:val="28"/>
            <w:szCs w:val="28"/>
          </w:rPr>
          <w:t>N 137</w:t>
        </w:r>
      </w:hyperlink>
      <w:r w:rsidRPr="004451F1">
        <w:rPr>
          <w:rFonts w:ascii="PT Astra Serif" w:hAnsi="PT Astra Serif"/>
          <w:sz w:val="28"/>
          <w:szCs w:val="28"/>
        </w:rPr>
        <w:t xml:space="preserve">, от 20.04.2018 </w:t>
      </w:r>
      <w:hyperlink r:id="rId32">
        <w:r w:rsidRPr="004451F1">
          <w:rPr>
            <w:rFonts w:ascii="PT Astra Serif" w:hAnsi="PT Astra Serif"/>
            <w:color w:val="0000FF"/>
            <w:sz w:val="28"/>
            <w:szCs w:val="28"/>
          </w:rPr>
          <w:t>N 39</w:t>
        </w:r>
      </w:hyperlink>
      <w:r w:rsidRPr="004451F1">
        <w:rPr>
          <w:rFonts w:ascii="PT Astra Serif" w:hAnsi="PT Astra Serif"/>
          <w:sz w:val="28"/>
          <w:szCs w:val="28"/>
        </w:rPr>
        <w:t>)</w:t>
      </w:r>
    </w:p>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Normal"/>
        <w:jc w:val="right"/>
        <w:rPr>
          <w:rFonts w:ascii="PT Astra Serif" w:hAnsi="PT Astra Serif"/>
          <w:sz w:val="28"/>
          <w:szCs w:val="28"/>
        </w:rPr>
      </w:pPr>
      <w:r w:rsidRPr="004451F1">
        <w:rPr>
          <w:rFonts w:ascii="PT Astra Serif" w:hAnsi="PT Astra Serif"/>
          <w:sz w:val="28"/>
          <w:szCs w:val="28"/>
        </w:rPr>
        <w:t>Губернатор</w:t>
      </w:r>
    </w:p>
    <w:p w:rsidR="004451F1" w:rsidRPr="004451F1" w:rsidRDefault="004451F1" w:rsidP="004451F1">
      <w:pPr>
        <w:pStyle w:val="ConsPlusNormal"/>
        <w:jc w:val="right"/>
        <w:rPr>
          <w:rFonts w:ascii="PT Astra Serif" w:hAnsi="PT Astra Serif"/>
          <w:sz w:val="28"/>
          <w:szCs w:val="28"/>
        </w:rPr>
      </w:pPr>
      <w:r w:rsidRPr="004451F1">
        <w:rPr>
          <w:rFonts w:ascii="PT Astra Serif" w:hAnsi="PT Astra Serif"/>
          <w:sz w:val="28"/>
          <w:szCs w:val="28"/>
        </w:rPr>
        <w:t>Томской области</w:t>
      </w:r>
    </w:p>
    <w:p w:rsidR="004451F1" w:rsidRPr="004451F1" w:rsidRDefault="004451F1" w:rsidP="004451F1">
      <w:pPr>
        <w:pStyle w:val="ConsPlusNormal"/>
        <w:jc w:val="right"/>
        <w:rPr>
          <w:rFonts w:ascii="PT Astra Serif" w:hAnsi="PT Astra Serif"/>
          <w:sz w:val="28"/>
          <w:szCs w:val="28"/>
        </w:rPr>
      </w:pPr>
      <w:r w:rsidRPr="004451F1">
        <w:rPr>
          <w:rFonts w:ascii="PT Astra Serif" w:hAnsi="PT Astra Serif"/>
          <w:sz w:val="28"/>
          <w:szCs w:val="28"/>
        </w:rPr>
        <w:t>В.М.КРЕСС</w:t>
      </w:r>
    </w:p>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Normal"/>
        <w:jc w:val="right"/>
        <w:outlineLvl w:val="0"/>
        <w:rPr>
          <w:rFonts w:ascii="PT Astra Serif" w:hAnsi="PT Astra Serif"/>
          <w:sz w:val="28"/>
          <w:szCs w:val="28"/>
        </w:rPr>
      </w:pPr>
      <w:r w:rsidRPr="004451F1">
        <w:rPr>
          <w:rFonts w:ascii="PT Astra Serif" w:hAnsi="PT Astra Serif"/>
          <w:sz w:val="28"/>
          <w:szCs w:val="28"/>
        </w:rPr>
        <w:t>Утверждено</w:t>
      </w:r>
    </w:p>
    <w:p w:rsidR="004451F1" w:rsidRPr="004451F1" w:rsidRDefault="004451F1" w:rsidP="004451F1">
      <w:pPr>
        <w:pStyle w:val="ConsPlusNormal"/>
        <w:jc w:val="right"/>
        <w:rPr>
          <w:rFonts w:ascii="PT Astra Serif" w:hAnsi="PT Astra Serif"/>
          <w:sz w:val="28"/>
          <w:szCs w:val="28"/>
        </w:rPr>
      </w:pPr>
      <w:r w:rsidRPr="004451F1">
        <w:rPr>
          <w:rFonts w:ascii="PT Astra Serif" w:hAnsi="PT Astra Serif"/>
          <w:sz w:val="28"/>
          <w:szCs w:val="28"/>
        </w:rPr>
        <w:t>постановлением</w:t>
      </w:r>
    </w:p>
    <w:p w:rsidR="004451F1" w:rsidRPr="004451F1" w:rsidRDefault="004451F1" w:rsidP="004451F1">
      <w:pPr>
        <w:pStyle w:val="ConsPlusNormal"/>
        <w:jc w:val="right"/>
        <w:rPr>
          <w:rFonts w:ascii="PT Astra Serif" w:hAnsi="PT Astra Serif"/>
          <w:sz w:val="28"/>
          <w:szCs w:val="28"/>
        </w:rPr>
      </w:pPr>
      <w:r w:rsidRPr="004451F1">
        <w:rPr>
          <w:rFonts w:ascii="PT Astra Serif" w:hAnsi="PT Astra Serif"/>
          <w:sz w:val="28"/>
          <w:szCs w:val="28"/>
        </w:rPr>
        <w:t>Губернатора Томской области</w:t>
      </w:r>
    </w:p>
    <w:p w:rsidR="004451F1" w:rsidRPr="004451F1" w:rsidRDefault="004451F1" w:rsidP="004451F1">
      <w:pPr>
        <w:pStyle w:val="ConsPlusNormal"/>
        <w:jc w:val="right"/>
        <w:rPr>
          <w:rFonts w:ascii="PT Astra Serif" w:hAnsi="PT Astra Serif"/>
          <w:sz w:val="28"/>
          <w:szCs w:val="28"/>
        </w:rPr>
      </w:pPr>
      <w:r w:rsidRPr="004451F1">
        <w:rPr>
          <w:rFonts w:ascii="PT Astra Serif" w:hAnsi="PT Astra Serif"/>
          <w:sz w:val="28"/>
          <w:szCs w:val="28"/>
        </w:rPr>
        <w:t>от 30.06.2007 N 88</w:t>
      </w:r>
    </w:p>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Title"/>
        <w:jc w:val="center"/>
        <w:rPr>
          <w:rFonts w:ascii="PT Astra Serif" w:hAnsi="PT Astra Serif"/>
          <w:sz w:val="28"/>
          <w:szCs w:val="28"/>
        </w:rPr>
      </w:pPr>
      <w:bookmarkStart w:id="0" w:name="P43"/>
      <w:bookmarkEnd w:id="0"/>
      <w:r w:rsidRPr="004451F1">
        <w:rPr>
          <w:rFonts w:ascii="PT Astra Serif" w:hAnsi="PT Astra Serif"/>
          <w:sz w:val="28"/>
          <w:szCs w:val="28"/>
        </w:rPr>
        <w:t>ПОЛОЖЕНИЕ</w:t>
      </w:r>
    </w:p>
    <w:p w:rsidR="004451F1" w:rsidRPr="004451F1" w:rsidRDefault="004451F1" w:rsidP="004451F1">
      <w:pPr>
        <w:pStyle w:val="ConsPlusTitle"/>
        <w:jc w:val="center"/>
        <w:rPr>
          <w:rFonts w:ascii="PT Astra Serif" w:hAnsi="PT Astra Serif"/>
          <w:sz w:val="28"/>
          <w:szCs w:val="28"/>
        </w:rPr>
      </w:pPr>
      <w:r w:rsidRPr="004451F1">
        <w:rPr>
          <w:rFonts w:ascii="PT Astra Serif" w:hAnsi="PT Astra Serif"/>
          <w:sz w:val="28"/>
          <w:szCs w:val="28"/>
        </w:rPr>
        <w:t>О ДЕПАРТАМЕНТЕ СОЦИАЛЬНОЙ</w:t>
      </w:r>
    </w:p>
    <w:p w:rsidR="004451F1" w:rsidRPr="004451F1" w:rsidRDefault="004451F1" w:rsidP="004451F1">
      <w:pPr>
        <w:pStyle w:val="ConsPlusTitle"/>
        <w:jc w:val="center"/>
        <w:rPr>
          <w:rFonts w:ascii="PT Astra Serif" w:hAnsi="PT Astra Serif"/>
          <w:sz w:val="28"/>
          <w:szCs w:val="28"/>
        </w:rPr>
      </w:pPr>
      <w:r w:rsidRPr="004451F1">
        <w:rPr>
          <w:rFonts w:ascii="PT Astra Serif" w:hAnsi="PT Astra Serif"/>
          <w:sz w:val="28"/>
          <w:szCs w:val="28"/>
        </w:rPr>
        <w:t>ЗАЩИТЫ НАСЕЛЕНИЯ ТОМСКОЙ ОБЛАСТИ</w:t>
      </w:r>
    </w:p>
    <w:p w:rsidR="004451F1" w:rsidRPr="004451F1" w:rsidRDefault="004451F1" w:rsidP="004451F1">
      <w:pPr>
        <w:pStyle w:val="ConsPlusNormal"/>
        <w:rPr>
          <w:rFonts w:ascii="PT Astra Serif" w:hAnsi="PT Astra Serif"/>
          <w:sz w:val="28"/>
          <w:szCs w:val="28"/>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4451F1" w:rsidRPr="004451F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4451F1" w:rsidRPr="004451F1" w:rsidRDefault="004451F1" w:rsidP="004451F1">
            <w:pPr>
              <w:pStyle w:val="ConsPlusNormal"/>
              <w:rPr>
                <w:rFonts w:ascii="PT Astra Serif" w:hAnsi="PT Astra Serif"/>
                <w:sz w:val="28"/>
                <w:szCs w:val="28"/>
              </w:rPr>
            </w:pPr>
          </w:p>
        </w:tc>
        <w:tc>
          <w:tcPr>
            <w:tcW w:w="113" w:type="dxa"/>
            <w:tcBorders>
              <w:top w:val="nil"/>
              <w:left w:val="nil"/>
              <w:bottom w:val="nil"/>
              <w:right w:val="nil"/>
            </w:tcBorders>
            <w:shd w:val="clear" w:color="auto" w:fill="F4F3F8"/>
            <w:tcMar>
              <w:top w:w="0" w:type="dxa"/>
              <w:left w:w="0" w:type="dxa"/>
              <w:bottom w:w="0" w:type="dxa"/>
              <w:right w:w="0" w:type="dxa"/>
            </w:tcMar>
          </w:tcPr>
          <w:p w:rsidR="004451F1" w:rsidRPr="004451F1" w:rsidRDefault="004451F1" w:rsidP="004451F1">
            <w:pPr>
              <w:pStyle w:val="ConsPlusNormal"/>
              <w:rPr>
                <w:rFonts w:ascii="PT Astra Serif" w:hAnsi="PT Astra Serif"/>
                <w:sz w:val="28"/>
                <w:szCs w:val="28"/>
              </w:rPr>
            </w:pPr>
          </w:p>
        </w:tc>
        <w:tc>
          <w:tcPr>
            <w:tcW w:w="0" w:type="auto"/>
            <w:tcBorders>
              <w:top w:val="nil"/>
              <w:left w:val="nil"/>
              <w:bottom w:val="nil"/>
              <w:right w:val="nil"/>
            </w:tcBorders>
            <w:shd w:val="clear" w:color="auto" w:fill="F4F3F8"/>
            <w:tcMar>
              <w:top w:w="113" w:type="dxa"/>
              <w:left w:w="0" w:type="dxa"/>
              <w:bottom w:w="113" w:type="dxa"/>
              <w:right w:w="0" w:type="dxa"/>
            </w:tcMar>
          </w:tcPr>
          <w:p w:rsidR="004451F1" w:rsidRPr="004451F1" w:rsidRDefault="004451F1" w:rsidP="004451F1">
            <w:pPr>
              <w:pStyle w:val="ConsPlusNormal"/>
              <w:jc w:val="center"/>
              <w:rPr>
                <w:rFonts w:ascii="PT Astra Serif" w:hAnsi="PT Astra Serif"/>
                <w:sz w:val="28"/>
                <w:szCs w:val="28"/>
              </w:rPr>
            </w:pPr>
            <w:r w:rsidRPr="004451F1">
              <w:rPr>
                <w:rFonts w:ascii="PT Astra Serif" w:hAnsi="PT Astra Serif"/>
                <w:color w:val="392C69"/>
                <w:sz w:val="28"/>
                <w:szCs w:val="28"/>
              </w:rPr>
              <w:t>Список изменяющих документов</w:t>
            </w:r>
          </w:p>
          <w:p w:rsidR="004451F1" w:rsidRPr="004451F1" w:rsidRDefault="004451F1" w:rsidP="004451F1">
            <w:pPr>
              <w:pStyle w:val="ConsPlusNormal"/>
              <w:jc w:val="center"/>
              <w:rPr>
                <w:rFonts w:ascii="PT Astra Serif" w:hAnsi="PT Astra Serif"/>
                <w:sz w:val="28"/>
                <w:szCs w:val="28"/>
              </w:rPr>
            </w:pPr>
            <w:r w:rsidRPr="004451F1">
              <w:rPr>
                <w:rFonts w:ascii="PT Astra Serif" w:hAnsi="PT Astra Serif"/>
                <w:color w:val="392C69"/>
                <w:sz w:val="28"/>
                <w:szCs w:val="28"/>
              </w:rPr>
              <w:t xml:space="preserve">(в ред. </w:t>
            </w:r>
            <w:hyperlink r:id="rId33">
              <w:r w:rsidRPr="004451F1">
                <w:rPr>
                  <w:rFonts w:ascii="PT Astra Serif" w:hAnsi="PT Astra Serif"/>
                  <w:color w:val="0000FF"/>
                  <w:sz w:val="28"/>
                  <w:szCs w:val="28"/>
                </w:rPr>
                <w:t>постановления</w:t>
              </w:r>
            </w:hyperlink>
            <w:r w:rsidRPr="004451F1">
              <w:rPr>
                <w:rFonts w:ascii="PT Astra Serif" w:hAnsi="PT Astra Serif"/>
                <w:color w:val="392C69"/>
                <w:sz w:val="28"/>
                <w:szCs w:val="28"/>
              </w:rPr>
              <w:t xml:space="preserve"> Губернатора Томской области</w:t>
            </w:r>
          </w:p>
          <w:p w:rsidR="004451F1" w:rsidRPr="004451F1" w:rsidRDefault="004451F1" w:rsidP="004451F1">
            <w:pPr>
              <w:pStyle w:val="ConsPlusNormal"/>
              <w:jc w:val="center"/>
              <w:rPr>
                <w:rFonts w:ascii="PT Astra Serif" w:hAnsi="PT Astra Serif"/>
                <w:sz w:val="28"/>
                <w:szCs w:val="28"/>
              </w:rPr>
            </w:pPr>
            <w:r w:rsidRPr="004451F1">
              <w:rPr>
                <w:rFonts w:ascii="PT Astra Serif" w:hAnsi="PT Astra Serif"/>
                <w:color w:val="392C69"/>
                <w:sz w:val="28"/>
                <w:szCs w:val="28"/>
              </w:rPr>
              <w:t>от 18.11.2022 N 68)</w:t>
            </w:r>
          </w:p>
        </w:tc>
        <w:tc>
          <w:tcPr>
            <w:tcW w:w="113" w:type="dxa"/>
            <w:tcBorders>
              <w:top w:val="nil"/>
              <w:left w:val="nil"/>
              <w:bottom w:val="nil"/>
              <w:right w:val="nil"/>
            </w:tcBorders>
            <w:shd w:val="clear" w:color="auto" w:fill="F4F3F8"/>
            <w:tcMar>
              <w:top w:w="0" w:type="dxa"/>
              <w:left w:w="0" w:type="dxa"/>
              <w:bottom w:w="0" w:type="dxa"/>
              <w:right w:w="0" w:type="dxa"/>
            </w:tcMar>
          </w:tcPr>
          <w:p w:rsidR="004451F1" w:rsidRPr="004451F1" w:rsidRDefault="004451F1" w:rsidP="004451F1">
            <w:pPr>
              <w:pStyle w:val="ConsPlusNormal"/>
              <w:rPr>
                <w:rFonts w:ascii="PT Astra Serif" w:hAnsi="PT Astra Serif"/>
                <w:sz w:val="28"/>
                <w:szCs w:val="28"/>
              </w:rPr>
            </w:pPr>
          </w:p>
        </w:tc>
      </w:tr>
    </w:tbl>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Title"/>
        <w:jc w:val="center"/>
        <w:outlineLvl w:val="1"/>
        <w:rPr>
          <w:rFonts w:ascii="PT Astra Serif" w:hAnsi="PT Astra Serif"/>
          <w:sz w:val="28"/>
          <w:szCs w:val="28"/>
        </w:rPr>
      </w:pPr>
      <w:r w:rsidRPr="004451F1">
        <w:rPr>
          <w:rFonts w:ascii="PT Astra Serif" w:hAnsi="PT Astra Serif"/>
          <w:sz w:val="28"/>
          <w:szCs w:val="28"/>
        </w:rPr>
        <w:t>1. Общие положения</w:t>
      </w:r>
    </w:p>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1. Департамент социальной защиты населения Томской области является исполнительным органом Томской области (далее - Орган), входящим в систему исполнительных органов Томской области и финансируемым за счет средств областного бюджета.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Орган имеет сокращенное наименование - ДСЗН ТО. Сокращенное наименование является равнозначным полному и допускается к использованию без указания полного наименования.</w:t>
      </w:r>
    </w:p>
    <w:p w:rsidR="004451F1" w:rsidRPr="004451F1" w:rsidRDefault="004451F1" w:rsidP="004451F1">
      <w:pPr>
        <w:pStyle w:val="ConsPlusNormal"/>
        <w:ind w:firstLine="540"/>
        <w:jc w:val="both"/>
        <w:rPr>
          <w:rFonts w:ascii="PT Astra Serif" w:hAnsi="PT Astra Serif"/>
          <w:sz w:val="28"/>
          <w:szCs w:val="28"/>
        </w:rPr>
      </w:pPr>
      <w:bookmarkStart w:id="1" w:name="P54"/>
      <w:bookmarkEnd w:id="1"/>
      <w:r w:rsidRPr="004451F1">
        <w:rPr>
          <w:rFonts w:ascii="PT Astra Serif" w:hAnsi="PT Astra Serif"/>
          <w:sz w:val="28"/>
          <w:szCs w:val="28"/>
        </w:rPr>
        <w:t>2. Целью деятельности Органа является эффективная система социальной поддержки и социального обслуживания граждан.</w:t>
      </w:r>
    </w:p>
    <w:p w:rsidR="004451F1" w:rsidRPr="004451F1" w:rsidRDefault="004451F1" w:rsidP="004451F1">
      <w:pPr>
        <w:pStyle w:val="ConsPlusNormal"/>
        <w:ind w:firstLine="540"/>
        <w:jc w:val="both"/>
        <w:rPr>
          <w:rFonts w:ascii="PT Astra Serif" w:hAnsi="PT Astra Serif"/>
          <w:sz w:val="28"/>
          <w:szCs w:val="28"/>
        </w:rPr>
      </w:pPr>
      <w:bookmarkStart w:id="2" w:name="P55"/>
      <w:bookmarkEnd w:id="2"/>
      <w:r w:rsidRPr="004451F1">
        <w:rPr>
          <w:rFonts w:ascii="PT Astra Serif" w:hAnsi="PT Astra Serif"/>
          <w:sz w:val="28"/>
          <w:szCs w:val="28"/>
        </w:rPr>
        <w:t>3. Задачами деятельности Органа являются оптимизация системы оказания социальных услуг в сфере социального обслуживания и повышение эффективности социальной поддержки населения.</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4. Орган в своей деятельности руководствуется </w:t>
      </w:r>
      <w:hyperlink r:id="rId34">
        <w:r w:rsidRPr="004451F1">
          <w:rPr>
            <w:rFonts w:ascii="PT Astra Serif" w:hAnsi="PT Astra Serif"/>
            <w:color w:val="0000FF"/>
            <w:sz w:val="28"/>
            <w:szCs w:val="28"/>
          </w:rPr>
          <w:t>Конституцией</w:t>
        </w:r>
      </w:hyperlink>
      <w:r w:rsidRPr="004451F1">
        <w:rPr>
          <w:rFonts w:ascii="PT Astra Serif" w:hAnsi="PT Astra Serif"/>
          <w:sz w:val="28"/>
          <w:szCs w:val="28"/>
        </w:rPr>
        <w:t xml:space="preserve"> Российской Федерации, федеральными конституционными законами, федеральными законами, правовыми актами Президента Российской Федерации и </w:t>
      </w:r>
      <w:r w:rsidRPr="004451F1">
        <w:rPr>
          <w:rFonts w:ascii="PT Astra Serif" w:hAnsi="PT Astra Serif"/>
          <w:sz w:val="28"/>
          <w:szCs w:val="28"/>
        </w:rPr>
        <w:lastRenderedPageBreak/>
        <w:t xml:space="preserve">Правительства Российской Федерации, </w:t>
      </w:r>
      <w:hyperlink r:id="rId35">
        <w:r w:rsidRPr="004451F1">
          <w:rPr>
            <w:rFonts w:ascii="PT Astra Serif" w:hAnsi="PT Astra Serif"/>
            <w:color w:val="0000FF"/>
            <w:sz w:val="28"/>
            <w:szCs w:val="28"/>
          </w:rPr>
          <w:t>Уставом</w:t>
        </w:r>
      </w:hyperlink>
      <w:r w:rsidRPr="004451F1">
        <w:rPr>
          <w:rFonts w:ascii="PT Astra Serif" w:hAnsi="PT Astra Serif"/>
          <w:sz w:val="28"/>
          <w:szCs w:val="28"/>
        </w:rPr>
        <w:t xml:space="preserve"> (Основным Законом) Томской области, законами Томской области, правовыми актами Губернатора Томской области и Администрации Томской области, а также настоящим Положением.</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5. Орган обладает правами юридического лица, имеет обособленное имущество, самостоятельный баланс, лицевые счета в Департаменте финансов Томской области, Управлении Федерального казначейства по Томской области, печать с изображением Государственного герба Российской Федерации, иные печати, штампы и бланки со своим наименованием.</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6. Реорганизация (слияние, присоединение, разделение, выделение, преобразование) и ликвидация Органа производятся Губернатором Томской области в установленном законодательством порядке. В своей деятельности Орган подотчетен Губернатору Томской области и заместителю Губернатора Томской области по социальной политике.</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7. Орган обеспечивает при реализации своих полномочий приоритет целей и задач по развитию конкуренции на товарных рынках в сфере своей деятельности.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8. Орган осуществляет свою деятельность во взаимодействии с органами государственной власти, органами местного самоуправления, общественными объединениями и иными организациями.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9. Местонахождение и почтовый адрес Органа: 634021, г. Томск, ул. Шевченко, 24.</w:t>
      </w:r>
    </w:p>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Title"/>
        <w:jc w:val="center"/>
        <w:outlineLvl w:val="1"/>
        <w:rPr>
          <w:rFonts w:ascii="PT Astra Serif" w:hAnsi="PT Astra Serif"/>
          <w:sz w:val="28"/>
          <w:szCs w:val="28"/>
        </w:rPr>
      </w:pPr>
      <w:r w:rsidRPr="004451F1">
        <w:rPr>
          <w:rFonts w:ascii="PT Astra Serif" w:hAnsi="PT Astra Serif"/>
          <w:sz w:val="28"/>
          <w:szCs w:val="28"/>
        </w:rPr>
        <w:t>2. Функции Органа</w:t>
      </w:r>
    </w:p>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Normal"/>
        <w:ind w:firstLine="540"/>
        <w:jc w:val="both"/>
        <w:rPr>
          <w:rFonts w:ascii="PT Astra Serif" w:hAnsi="PT Astra Serif"/>
          <w:sz w:val="28"/>
          <w:szCs w:val="28"/>
        </w:rPr>
      </w:pPr>
      <w:bookmarkStart w:id="3" w:name="P65"/>
      <w:bookmarkEnd w:id="3"/>
      <w:r w:rsidRPr="004451F1">
        <w:rPr>
          <w:rFonts w:ascii="PT Astra Serif" w:hAnsi="PT Astra Serif"/>
          <w:sz w:val="28"/>
          <w:szCs w:val="28"/>
        </w:rPr>
        <w:t xml:space="preserve">10. Для реализации указанных в </w:t>
      </w:r>
      <w:hyperlink w:anchor="P54">
        <w:r w:rsidRPr="004451F1">
          <w:rPr>
            <w:rFonts w:ascii="PT Astra Serif" w:hAnsi="PT Astra Serif"/>
            <w:color w:val="0000FF"/>
            <w:sz w:val="28"/>
            <w:szCs w:val="28"/>
          </w:rPr>
          <w:t>пунктах 2</w:t>
        </w:r>
      </w:hyperlink>
      <w:r w:rsidRPr="004451F1">
        <w:rPr>
          <w:rFonts w:ascii="PT Astra Serif" w:hAnsi="PT Astra Serif"/>
          <w:sz w:val="28"/>
          <w:szCs w:val="28"/>
        </w:rPr>
        <w:t xml:space="preserve"> и </w:t>
      </w:r>
      <w:hyperlink w:anchor="P55">
        <w:r w:rsidRPr="004451F1">
          <w:rPr>
            <w:rFonts w:ascii="PT Astra Serif" w:hAnsi="PT Astra Serif"/>
            <w:color w:val="0000FF"/>
            <w:sz w:val="28"/>
            <w:szCs w:val="28"/>
          </w:rPr>
          <w:t>3</w:t>
        </w:r>
      </w:hyperlink>
      <w:r w:rsidRPr="004451F1">
        <w:rPr>
          <w:rFonts w:ascii="PT Astra Serif" w:hAnsi="PT Astra Serif"/>
          <w:sz w:val="28"/>
          <w:szCs w:val="28"/>
        </w:rPr>
        <w:t xml:space="preserve"> настоящего Положения цели и задач Орган выполняет следующие функции: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1) разрабатывает документы стратегического планирования Томской области и предложения в них в сфере социальной поддержки и социального обслуживания населения (далее - сфера деятельности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пенсионеров;</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инвалидов;</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ветеранов Великой Отечественной войны, ветеранов боевых действий, ветеранов военной и государственной службы, ветеранов труда, ветеранов труда Томской области, инвалидов Великой Отечественной войны и инвалидов боевых действий;</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бывших несовершеннолетних узников концлагерей, гетто и других мест принудительного содержания;</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граждан, уволенных с военной службы, и членов их семей;</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членов семей погибших (умерших) военнослужащих и сотрудников некоторых федеральных органов исполнительной власти;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реабилитированных лиц и лиц, признанных пострадавшими от политических репрессий;</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граждан, подвергшихся воздействию радиации;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граждан, награжденных знаком "Почетный донор России", "Почетный </w:t>
      </w:r>
      <w:r w:rsidRPr="004451F1">
        <w:rPr>
          <w:rFonts w:ascii="PT Astra Serif" w:hAnsi="PT Astra Serif"/>
          <w:sz w:val="28"/>
          <w:szCs w:val="28"/>
        </w:rPr>
        <w:lastRenderedPageBreak/>
        <w:t>донор СССР";</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Героев Советского Союза, Героев Социалистического Труда, полных кавалеров ордена Славы, полных кавалеров ордена Трудовой Славы, лауреатов Ленинской премии, Героев Российской Федерации;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отдельных категорий граждан, работающих и проживающих в сельской местности;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граждан, имеющих несовершеннолетних детей;</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лиц, оказавшихся в трудной жизненной ситуации;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лиц, взявших на себя обязанность осуществить погребение умершего гражданина;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граждан, расходы на оплату жилого помещения и коммунальных услуг которых превышают максимально допустимую долю расходов граждан на оплату жилого помещения и коммунальных услуг в совокупном доходе семьи;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иных лиц, пользующихся мерами социальной поддержки в соответствии с действующим законодательством;</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2) разрабатывает аналитические материалы (обобщает имеющуюся информацию) о реализации на территории Томской области: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а) правовых актов, касающихся сферы деятельности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б) государственных программ Российской Федерации, федеральных целевых программ, федеральной адресной инвестиционной программы, в реализации которых участвует Орган;</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в) региональных проектов Томской области, в реализации которых участвует Орган, направленных на достижение целей, показателей и результатов федеральных проектов;</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г) международных и межрегиональных договоров (соглашений), в реализации которых участвует Орган, в виде аналитических материалов либо проектов решений совещательных органов при Губернаторе Томской области;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3) разрабатывает проекты правовых актов, в том числе нормативных, в сфере деятельности Органа и предложения в них;</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4) разрабатывает проекты соглашений, договоров, контрактов, протоколов о сотрудничестве и т.п. с органами государственной власти, органами местного самоуправления, хозяйствующими субъектами и иными субъектами в сфере деятельности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5) разрабатывает долгосрочные, среднесрочные, краткосрочные прогнозы развития в сфере деятельности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6) дает заключения:</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а) на проекты федеральных, областных, муниципальных правовых актов (в том числе нормативных);</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б) о возможности участия исполнительных органов Томской области в реализации государственных программ Российской Федерации, федеральных целевых программ, федеральной адресной инвестиционной программы и иных федеральных проектов, касающихся сферы деятельности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в) о возможности участия Томской области в международных и межрегиональных договорах (соглашениях), касающихся сферы деятельности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lastRenderedPageBreak/>
        <w:t>7) осуществляет следующие виды деятельности в пределах своих полномочий:</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а) принимает решения о назначении либо об отказе в назначении государственной пенсии за выслугу лет, изменении размера назначенной государственной пенсии за выслугу лет, прекращении, приостановлении, возобновлении выплаты государственной пенсии за выслугу лет в соответствии с </w:t>
      </w:r>
      <w:hyperlink r:id="rId36">
        <w:r w:rsidRPr="004451F1">
          <w:rPr>
            <w:rFonts w:ascii="PT Astra Serif" w:hAnsi="PT Astra Serif"/>
            <w:color w:val="0000FF"/>
            <w:sz w:val="28"/>
            <w:szCs w:val="28"/>
          </w:rPr>
          <w:t>Законом</w:t>
        </w:r>
      </w:hyperlink>
      <w:r w:rsidRPr="004451F1">
        <w:rPr>
          <w:rFonts w:ascii="PT Astra Serif" w:hAnsi="PT Astra Serif"/>
          <w:sz w:val="28"/>
          <w:szCs w:val="28"/>
        </w:rPr>
        <w:t xml:space="preserve"> Томской области от 10 октября 2011 года N 240-ОЗ "О государственной пенсии за выслугу лет и единовременном поощрении в связи с выходом на государственную пенсию за выслугу лет";</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б) осуществляет назначение, перерасчет, выплату ежемесячной доплаты к страховой пенсии по старости (инвалидности) лицам, замещавшим государственные должности в соответствии с </w:t>
      </w:r>
      <w:hyperlink r:id="rId37">
        <w:r w:rsidRPr="004451F1">
          <w:rPr>
            <w:rFonts w:ascii="PT Astra Serif" w:hAnsi="PT Astra Serif"/>
            <w:color w:val="0000FF"/>
            <w:sz w:val="28"/>
            <w:szCs w:val="28"/>
          </w:rPr>
          <w:t>Законом</w:t>
        </w:r>
      </w:hyperlink>
      <w:r w:rsidRPr="004451F1">
        <w:rPr>
          <w:rFonts w:ascii="PT Astra Serif" w:hAnsi="PT Astra Serif"/>
          <w:sz w:val="28"/>
          <w:szCs w:val="28"/>
        </w:rPr>
        <w:t xml:space="preserve"> Томской области от 19 июня 2006 года N 125-ОЗ "О правовом статусе лиц, замещающих государственные должности Томской области";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в) принимает решения о назначении, перерасчете, прекращении выплаты ежемесячной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г) принимает решение о выдаче либо отказе в выдаче удостоверений (дубликатов удостоверений) гражданам, подвергшимся воздействию радиации, оформляет и выдает удостоверения, в том числе через подведомственные областные государственные учреждения (далее - подведомственные учреждения), в случаях, предусмотренных действующим законодательством;</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д) формирует сведения о получателях отдельных видов мер социальной поддержки граждан и направляет их в уполномоченные федеральные органы для обеспечения выплаты мер социальной поддержки;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е) принимает решение о присвоении званий "Ветеран труда", "Ветеран труда Томской области" по обращениям граждан в случае отказа в присвоении указанных званий подведомственными учреждениями;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ж) осуществляет контроль за соблюдением подведомственными учреждениями установленного порядка учета, выдачи и хранения бланков строгой отчетности (удостоверений, справок, талонов, дающих право на меры социальной поддержки и социальную помощь);</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з) оформляет и выдает через подведомственные учреждения удостоверения "Ветеран Великой Отечественной войны", "Ветеран труда", "Ветеран труда Томской области", "Удостоверение инвалида Отечественной войны", "Удостоверение инвалида о праве на льготы", "Удостоверение о праве на льготы бывшим несовершеннолетним узникам концлагерей, гетто и других мест принудительного содержания, созданных фашистами и их союзниками в период Второй мировой войны", Удостоверение члена семьи погибшего (умершего) инвалида войны, участника Великой Отечественной войны и ветерана боевых действий в случаях, предусмотренных действующим законодательством;</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lastRenderedPageBreak/>
        <w:t>и) принимает решение о назначении ежемесячной денежной выплаты и иных социальных выплат, установленных лицам, удостоенным почетного звания "Почетный гражданин Томской области", членам их семей, о возмещении затрат гражданам, взявшим на себя организацию погребения лица, удостоенного почетного звания "Почетный гражданин Томской области", о предоставлении мер социальной поддержки лицам, удостоенным почетного звания "Почетный гражданин Томской области";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к) принимает решение о предоставлении материальной помощи лицам, оказавшимся в трудной жизненной ситуации;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л) принимает решение о предоставлении субсидий специализированным службам по вопросам похоронного дела на возмещение стоимости услуг, предоставляемых согласно гарантированному перечню услуг по погребению;</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м) принимает решение о предоставлении субсидий на возмещение затрат перевозчикам, осуществляющим перевозку граждан общественным транспортом по единым социальным проездным билетам (социальным проездным талонам);</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н) организует прохождение альтернативной гражданской службы в подведомственных учреждениях;</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о) исполняет работу по организации профессионального развития, переподготовки и повышения квалификации государственных гражданских служащих Органа и работников подвед</w:t>
      </w:r>
      <w:bookmarkStart w:id="4" w:name="_GoBack"/>
      <w:bookmarkEnd w:id="4"/>
      <w:r w:rsidRPr="004451F1">
        <w:rPr>
          <w:rFonts w:ascii="PT Astra Serif" w:hAnsi="PT Astra Serif"/>
          <w:sz w:val="28"/>
          <w:szCs w:val="28"/>
        </w:rPr>
        <w:t>омственных учреждений;</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п) исполняет функции организатора по проведению мероприятий в сфере автоматизации сбора и обработки информации по вопросам социальной поддержки населения для Органа и подведомственных учреждений;</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р) контролирует реализацию органами местного самоуправления отдельных государственных полномочий по организации и осуществлению деятельности по опеке и попечительству в отношении совершеннолетних граждан, признанных недееспособными или ограниченных судом в дееспособности, а также патронажу в отношении совершеннолетних дееспособных граждан, не способных по состоянию здоровья самостоятельно осуществлять и защищать свои права и исполнять свои обязанности;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с) организует предоставление гражданам субсидий на оплату жилого помещения и коммунальных услуг;</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т) осуществляет региональный государственный контроль (надзор) 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у) при осуществлении регионального государственного контроля (надзора) в сфере социального обслуживания в отношении поставщиков социальных услуг, осуществляющих социальное обслуживание в отношении совершеннолетних граждан, осуществляет оценку соблюдения обязательных требований к обеспечению доступности для инвалидов объектов социальной инфраструктуры и предоставляемых услуг, а также оказания им при этом необходимой помощи;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ф) осуществляет ведомственный контроль за соблюдением трудового </w:t>
      </w:r>
      <w:r w:rsidRPr="004451F1">
        <w:rPr>
          <w:rFonts w:ascii="PT Astra Serif" w:hAnsi="PT Astra Serif"/>
          <w:sz w:val="28"/>
          <w:szCs w:val="28"/>
        </w:rPr>
        <w:lastRenderedPageBreak/>
        <w:t>законодательства и иных нормативных правовых актов, содержащих нормы трудового права в отношении подведомственных областных государственных учреждений;</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х) создает условия для организации проведения независимой оценки качества условий оказания услуг организациями социального обслуживания в сфере деятельности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ц) осуществляет контроль за деятельностью областных государственных автономных, бюджетных, казенных учреждений, в отношении которых Орган осуществляет функции и полномочия учредителя;</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ч) принимает решение в отношении совершеннолетних граждан о признании их нуждающимися в социальном обслуживании, а также составляет индивидуальные программы;</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ш) осуществляет формирование и ведение реестра поставщиков социальных услуг и регистра получателей социальных услуг;</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щ) осуществляет ежемесячные денежные выплаты, установленные </w:t>
      </w:r>
      <w:hyperlink r:id="rId38">
        <w:r w:rsidRPr="004451F1">
          <w:rPr>
            <w:rFonts w:ascii="PT Astra Serif" w:hAnsi="PT Astra Serif"/>
            <w:color w:val="0000FF"/>
            <w:sz w:val="28"/>
            <w:szCs w:val="28"/>
          </w:rPr>
          <w:t>Законом</w:t>
        </w:r>
      </w:hyperlink>
      <w:r w:rsidRPr="004451F1">
        <w:rPr>
          <w:rFonts w:ascii="PT Astra Serif" w:hAnsi="PT Astra Serif"/>
          <w:sz w:val="28"/>
          <w:szCs w:val="28"/>
        </w:rPr>
        <w:t xml:space="preserve"> Томской области от 10 июля 2007 года N 128-ОЗ "О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 через подведомственные учреждения;</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ы) определяет порядок оказания помощи в социальной реабилитации лицам, находящимся в трудной жизненной ситуации, в том числе потребляющим наркотические средства и психотропные вещества в немедицинских целях;</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э) устанавливает перечень должностных лиц, имеющих право составлять протоколы об административных правонарушениях в сфере социального обслуживания;</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ю) обеспечивает составление протоколов об административных правонарушениях в установленном порядке должностными лицами Органа в соответствии с </w:t>
      </w:r>
      <w:hyperlink r:id="rId39">
        <w:r w:rsidRPr="004451F1">
          <w:rPr>
            <w:rFonts w:ascii="PT Astra Serif" w:hAnsi="PT Astra Serif"/>
            <w:color w:val="0000FF"/>
            <w:sz w:val="28"/>
            <w:szCs w:val="28"/>
          </w:rPr>
          <w:t>Кодексом</w:t>
        </w:r>
      </w:hyperlink>
      <w:r w:rsidRPr="004451F1">
        <w:rPr>
          <w:rFonts w:ascii="PT Astra Serif" w:hAnsi="PT Astra Serif"/>
          <w:sz w:val="28"/>
          <w:szCs w:val="28"/>
        </w:rPr>
        <w:t xml:space="preserve"> Российской Федерации об административных правонарушениях;</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8) обеспечивает достижение целей, показателей и результатов региональных проектов Томской области, в реализации которых участвует Орган, направленных на достижение целей, показателей и результатов федеральных проектов;</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9) организует и проводит:</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а) через подведомственные учреждения мероприятия по социальной реабилитации и </w:t>
      </w:r>
      <w:proofErr w:type="spellStart"/>
      <w:r w:rsidRPr="004451F1">
        <w:rPr>
          <w:rFonts w:ascii="PT Astra Serif" w:hAnsi="PT Astra Serif"/>
          <w:sz w:val="28"/>
          <w:szCs w:val="28"/>
        </w:rPr>
        <w:t>абилитации</w:t>
      </w:r>
      <w:proofErr w:type="spellEnd"/>
      <w:r w:rsidRPr="004451F1">
        <w:rPr>
          <w:rFonts w:ascii="PT Astra Serif" w:hAnsi="PT Astra Serif"/>
          <w:sz w:val="28"/>
          <w:szCs w:val="28"/>
        </w:rPr>
        <w:t xml:space="preserve"> инвалидов;</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б) коллегии, семинары, совещания по вопросам социальной поддержки и социального обслуживания населения для подведомственных учреждений;</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в) заседания межведомственных комиссий, советов, иных совещательных органов по вопросам социальной поддержки ветеранов войны и труда, инвалидов, а также по распределению благотворительных пожертвований;</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г) благотворительные акции для лиц, оказавшихся в трудной жизненной </w:t>
      </w:r>
      <w:r w:rsidRPr="004451F1">
        <w:rPr>
          <w:rFonts w:ascii="PT Astra Serif" w:hAnsi="PT Astra Serif"/>
          <w:sz w:val="28"/>
          <w:szCs w:val="28"/>
        </w:rPr>
        <w:lastRenderedPageBreak/>
        <w:t>ситуации;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10) осуществляет в пределах своей компетенции оценку качества оказания общественно полезных услуг социально ориентированными некоммерческими организациями;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11) выполняет функции главного распорядителя бюджетных средств в отношении подведомственных учреждений;</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12) реализует в отношении подведомственных учреждений полномочия учредителя, указанные в </w:t>
      </w:r>
      <w:hyperlink r:id="rId40">
        <w:r w:rsidRPr="004451F1">
          <w:rPr>
            <w:rFonts w:ascii="PT Astra Serif" w:hAnsi="PT Astra Serif"/>
            <w:color w:val="0000FF"/>
            <w:sz w:val="28"/>
            <w:szCs w:val="28"/>
          </w:rPr>
          <w:t>Законе</w:t>
        </w:r>
      </w:hyperlink>
      <w:r w:rsidRPr="004451F1">
        <w:rPr>
          <w:rFonts w:ascii="PT Astra Serif" w:hAnsi="PT Astra Serif"/>
          <w:sz w:val="28"/>
          <w:szCs w:val="28"/>
        </w:rPr>
        <w:t xml:space="preserve"> Томской области от 13 апреля 2004 года N 53-ОЗ "О порядке управления и распоряжения государственным имуществом Томской области";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13) выступает государственным заказчиком в сфере деятельности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14) направляет своих представителей для участия в конкурсных комиссиях, рабочих группах, совещательных органах, экспертных и координационных советах, семинарах, работа которых связана со сферой деятельности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15) исполняет поручения Губернатора Томской области, заместителя Губернатора Томской области по социальной политике;</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16) принимает решение об утверждении кандидатур, представляемых на награждение правительственными, отраслевыми наградами в сфере социальной поддержки и социального обслуживания граждан;</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17) готовит ответы на обращения граждан, органов и организаций по вопросам социальной поддержки и социального обслуживания населения;</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18) готовит информацию по вопросам социальной поддержки и социального обслуживания граждан для размещения в средствах массовой информации, информационно-телекоммуникационной сети общего пользования;</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19) разрабатывает, планирует и проводит мероприятия по мобилизационной подготовке и по вопросам ГО и ЧС системы;</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20) организует хранение, комплектование, учет и использование архивных документов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21) обеспечивает защиту сведений, составляющих государственную тайну, и иной информации в соответствии с действующим законодательством;</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22) участвует в сфере деятельности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в реализации мероприятий по профилактике терроризма, минимизации и ликвидации последствий его проявлений;</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в организации выполнения юридическими и физическими лицами требований к антитеррористической защищенности объектов (территорий), находящихся в ведении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23) осуществляет поддержку добровольческой (волонтерской) деятельности в формах, предусмотренных Федеральным </w:t>
      </w:r>
      <w:hyperlink r:id="rId41">
        <w:r w:rsidRPr="004451F1">
          <w:rPr>
            <w:rFonts w:ascii="PT Astra Serif" w:hAnsi="PT Astra Serif"/>
            <w:color w:val="0000FF"/>
            <w:sz w:val="28"/>
            <w:szCs w:val="28"/>
          </w:rPr>
          <w:t>законом</w:t>
        </w:r>
      </w:hyperlink>
      <w:r w:rsidRPr="004451F1">
        <w:rPr>
          <w:rFonts w:ascii="PT Astra Serif" w:hAnsi="PT Astra Serif"/>
          <w:sz w:val="28"/>
          <w:szCs w:val="28"/>
        </w:rPr>
        <w:t xml:space="preserve"> от 11 августа 1995 года N 135-ФЗ "О благотворительной деятельности и добровольчестве (</w:t>
      </w:r>
      <w:proofErr w:type="spellStart"/>
      <w:r w:rsidRPr="004451F1">
        <w:rPr>
          <w:rFonts w:ascii="PT Astra Serif" w:hAnsi="PT Astra Serif"/>
          <w:sz w:val="28"/>
          <w:szCs w:val="28"/>
        </w:rPr>
        <w:t>волонтерстве</w:t>
      </w:r>
      <w:proofErr w:type="spellEnd"/>
      <w:r w:rsidRPr="004451F1">
        <w:rPr>
          <w:rFonts w:ascii="PT Astra Serif" w:hAnsi="PT Astra Serif"/>
          <w:sz w:val="28"/>
          <w:szCs w:val="28"/>
        </w:rPr>
        <w:t>)" и другими нормативными правовыми актами Российской Федерации.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11. В целях выполнения функций, указанных в </w:t>
      </w:r>
      <w:hyperlink w:anchor="P65">
        <w:r w:rsidRPr="004451F1">
          <w:rPr>
            <w:rFonts w:ascii="PT Astra Serif" w:hAnsi="PT Astra Serif"/>
            <w:color w:val="0000FF"/>
            <w:sz w:val="28"/>
            <w:szCs w:val="28"/>
          </w:rPr>
          <w:t>пункте 10</w:t>
        </w:r>
      </w:hyperlink>
      <w:r w:rsidRPr="004451F1">
        <w:rPr>
          <w:rFonts w:ascii="PT Astra Serif" w:hAnsi="PT Astra Serif"/>
          <w:sz w:val="28"/>
          <w:szCs w:val="28"/>
        </w:rPr>
        <w:t xml:space="preserve"> настоящего Положения, Орган имеет право:</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lastRenderedPageBreak/>
        <w:t>1) издавать приказы и распоряжения в сфере деятельности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2) запрашивать и получать необходимые материалы и информацию от органов государственной власти, органов местного самоуправления, организаций, а также их должностных лиц;</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3) привлекать для проработки вопросов, отнесенных к сфере деятельности Органа, научные и иные организации, ученых и специалистов;</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4) создавать экспертные, консультативные, информационно-аналитические советы, комиссии и рабочие группы по вопросам, отнесенным к сфере деятельности Органа; утверждать положения о них и их составы;</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5) пользоваться государственными информационными системами, банками данных, в том числе банками данных органов местного самоуправления, а также системами связи, в том числе правительственными;</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6) пользоваться иными правами в соответствии с действующим законодательством.</w:t>
      </w:r>
    </w:p>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Title"/>
        <w:jc w:val="center"/>
        <w:outlineLvl w:val="1"/>
        <w:rPr>
          <w:rFonts w:ascii="PT Astra Serif" w:hAnsi="PT Astra Serif"/>
          <w:sz w:val="28"/>
          <w:szCs w:val="28"/>
        </w:rPr>
      </w:pPr>
      <w:r w:rsidRPr="004451F1">
        <w:rPr>
          <w:rFonts w:ascii="PT Astra Serif" w:hAnsi="PT Astra Serif"/>
          <w:sz w:val="28"/>
          <w:szCs w:val="28"/>
        </w:rPr>
        <w:t>3. Организация деятельности Органа</w:t>
      </w:r>
    </w:p>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12. Орган возглавляет руководитель, назначаемый на должность и освобождаемый от должности Губернатором Томской области. В случае временного отсутствия руководителя его обязанности исполняет заместитель руководителя, определяемый распоряжением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13. Руководитель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 xml:space="preserve">1) руководит на основе единоначалия деятельностью Органа и несет персональную ответственность за достижение им цели, задач и осуществление функций, указанных в </w:t>
      </w:r>
      <w:hyperlink w:anchor="P54">
        <w:r w:rsidRPr="004451F1">
          <w:rPr>
            <w:rFonts w:ascii="PT Astra Serif" w:hAnsi="PT Astra Serif"/>
            <w:color w:val="0000FF"/>
            <w:sz w:val="28"/>
            <w:szCs w:val="28"/>
          </w:rPr>
          <w:t>пунктах 2</w:t>
        </w:r>
      </w:hyperlink>
      <w:r w:rsidRPr="004451F1">
        <w:rPr>
          <w:rFonts w:ascii="PT Astra Serif" w:hAnsi="PT Astra Serif"/>
          <w:sz w:val="28"/>
          <w:szCs w:val="28"/>
        </w:rPr>
        <w:t xml:space="preserve">, </w:t>
      </w:r>
      <w:hyperlink w:anchor="P55">
        <w:r w:rsidRPr="004451F1">
          <w:rPr>
            <w:rFonts w:ascii="PT Astra Serif" w:hAnsi="PT Astra Serif"/>
            <w:color w:val="0000FF"/>
            <w:sz w:val="28"/>
            <w:szCs w:val="28"/>
          </w:rPr>
          <w:t>3</w:t>
        </w:r>
      </w:hyperlink>
      <w:r w:rsidRPr="004451F1">
        <w:rPr>
          <w:rFonts w:ascii="PT Astra Serif" w:hAnsi="PT Astra Serif"/>
          <w:sz w:val="28"/>
          <w:szCs w:val="28"/>
        </w:rPr>
        <w:t xml:space="preserve"> и </w:t>
      </w:r>
      <w:hyperlink w:anchor="P65">
        <w:r w:rsidRPr="004451F1">
          <w:rPr>
            <w:rFonts w:ascii="PT Astra Serif" w:hAnsi="PT Astra Serif"/>
            <w:color w:val="0000FF"/>
            <w:sz w:val="28"/>
            <w:szCs w:val="28"/>
          </w:rPr>
          <w:t>10</w:t>
        </w:r>
      </w:hyperlink>
      <w:r w:rsidRPr="004451F1">
        <w:rPr>
          <w:rFonts w:ascii="PT Astra Serif" w:hAnsi="PT Astra Serif"/>
          <w:sz w:val="28"/>
          <w:szCs w:val="28"/>
        </w:rPr>
        <w:t xml:space="preserve"> настоящего Положения;</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2) подписывает от имени Органа приказы, распоряжения, договоры, соглашения и иные документы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3) утверждает с учетом имеющегося фонда оплаты труда и установленной предельной штатной численности Органа структуру и штатное расписание;</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4) утверждает должностные регламенты государственных гражданских служащих Томской области, проходящих службу в штате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5) выполняет функцию представителя нанимателя в отношении лиц, поступающих на государственную гражданскую службу Томской области в штат Органа, а также в отношении государственных гражданских служащих Томской области, проходящих службу в штате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6) действует от имени Органа как работодатель при приеме лица на работу в штат Органа, а также в отношениях с работниками Органа;</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7) действует без доверенности от имени Органа, представляет его во всех органах и организациях;</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8) выдает от имени Органа доверенность на представительство Органа в органах и организациях;</w:t>
      </w:r>
    </w:p>
    <w:p w:rsidR="004451F1" w:rsidRPr="004451F1" w:rsidRDefault="004451F1" w:rsidP="004451F1">
      <w:pPr>
        <w:pStyle w:val="ConsPlusNormal"/>
        <w:ind w:firstLine="540"/>
        <w:jc w:val="both"/>
        <w:rPr>
          <w:rFonts w:ascii="PT Astra Serif" w:hAnsi="PT Astra Serif"/>
          <w:sz w:val="28"/>
          <w:szCs w:val="28"/>
        </w:rPr>
      </w:pPr>
      <w:r w:rsidRPr="004451F1">
        <w:rPr>
          <w:rFonts w:ascii="PT Astra Serif" w:hAnsi="PT Astra Serif"/>
          <w:sz w:val="28"/>
          <w:szCs w:val="28"/>
        </w:rPr>
        <w:t>9) осуществляет иные полномочия в соответствии с действующим законодательством.</w:t>
      </w:r>
    </w:p>
    <w:p w:rsidR="004451F1" w:rsidRPr="004451F1" w:rsidRDefault="004451F1" w:rsidP="004451F1">
      <w:pPr>
        <w:pStyle w:val="ConsPlusNormal"/>
        <w:rPr>
          <w:rFonts w:ascii="PT Astra Serif" w:hAnsi="PT Astra Serif"/>
          <w:sz w:val="28"/>
          <w:szCs w:val="28"/>
        </w:rPr>
      </w:pPr>
    </w:p>
    <w:p w:rsidR="004451F1" w:rsidRPr="004451F1" w:rsidRDefault="004451F1" w:rsidP="004451F1">
      <w:pPr>
        <w:pStyle w:val="ConsPlusNormal"/>
        <w:jc w:val="both"/>
        <w:rPr>
          <w:rFonts w:ascii="PT Astra Serif" w:hAnsi="PT Astra Serif"/>
          <w:sz w:val="28"/>
          <w:szCs w:val="28"/>
        </w:rPr>
      </w:pPr>
    </w:p>
    <w:p w:rsidR="004451F1" w:rsidRPr="004451F1" w:rsidRDefault="004451F1" w:rsidP="004451F1">
      <w:pPr>
        <w:pStyle w:val="ConsPlusNormal"/>
        <w:pBdr>
          <w:bottom w:val="single" w:sz="6" w:space="0" w:color="auto"/>
        </w:pBdr>
        <w:jc w:val="both"/>
        <w:rPr>
          <w:rFonts w:ascii="PT Astra Serif" w:hAnsi="PT Astra Serif"/>
          <w:sz w:val="28"/>
          <w:szCs w:val="28"/>
        </w:rPr>
      </w:pPr>
    </w:p>
    <w:p w:rsidR="00A7380E" w:rsidRPr="004451F1" w:rsidRDefault="00DA024E" w:rsidP="004451F1">
      <w:pPr>
        <w:spacing w:after="0"/>
        <w:rPr>
          <w:rFonts w:ascii="PT Astra Serif" w:hAnsi="PT Astra Serif"/>
          <w:sz w:val="28"/>
          <w:szCs w:val="28"/>
        </w:rPr>
      </w:pPr>
    </w:p>
    <w:sectPr w:rsidR="00A7380E" w:rsidRPr="004451F1" w:rsidSect="004422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1F1"/>
    <w:rsid w:val="004451F1"/>
    <w:rsid w:val="004F7E96"/>
    <w:rsid w:val="006524C7"/>
    <w:rsid w:val="00DA02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385662-02E3-4BD2-8F7B-B8B22521E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451F1"/>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4451F1"/>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TitlePage">
    <w:name w:val="ConsPlusTitlePage"/>
    <w:rsid w:val="004451F1"/>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A4B74BD5E8D57B2B3F942B6305CD2954B9AB5C5F660FD256A067FC1D5F347C7E00697D75F76995996CA26D4C2E80665D42170A77FC372BFE1FBE71104CCC" TargetMode="External"/><Relationship Id="rId18" Type="http://schemas.openxmlformats.org/officeDocument/2006/relationships/hyperlink" Target="consultantplus://offline/ref=2A4B74BD5E8D57B2B3F942B6305CD2954B9AB5C5F661FC286C037FC1D5F347C7E00697D75F76995996CA26D4C2E80665D42170A77FC372BFE1FBE71104CCC" TargetMode="External"/><Relationship Id="rId26" Type="http://schemas.openxmlformats.org/officeDocument/2006/relationships/hyperlink" Target="consultantplus://offline/ref=2A4B74BD5E8D57B2B3F942B6305CD2954B9AB5C5F065FF206B0922CBDDAA4BC5E709C8C0583F955896CA26D2CCB70370C5797FA165DC72A0FDF9E501C1C" TargetMode="External"/><Relationship Id="rId39" Type="http://schemas.openxmlformats.org/officeDocument/2006/relationships/hyperlink" Target="consultantplus://offline/ref=2A4B74BD5E8D57B2B3F95CBB26308C914E92EBCDFE6BF677345679968AA34192B246C98E1E368A5997D424D4C50EC1C" TargetMode="External"/><Relationship Id="rId21" Type="http://schemas.openxmlformats.org/officeDocument/2006/relationships/hyperlink" Target="consultantplus://offline/ref=2A4B74BD5E8D57B2B3F942B6305CD2954B9AB5C5F666FC206F077FC1D5F347C7E00697D75F76995996CA26D4C2E80665D42170A77FC372BFE1FBE71104CCC" TargetMode="External"/><Relationship Id="rId34" Type="http://schemas.openxmlformats.org/officeDocument/2006/relationships/hyperlink" Target="consultantplus://offline/ref=2A4B74BD5E8D57B2B3F95CBB26308C914899ECCDFC34A1756503779382F31B82B60F9E870233954694CA240DC6C" TargetMode="External"/><Relationship Id="rId42" Type="http://schemas.openxmlformats.org/officeDocument/2006/relationships/fontTable" Target="fontTable.xml"/><Relationship Id="rId7" Type="http://schemas.openxmlformats.org/officeDocument/2006/relationships/hyperlink" Target="consultantplus://offline/ref=2A4B74BD5E8D57B2B3F942B6305CD2954B9AB5C5F065FF206B0922CBDDAA4BC5E709C8C0583F955896CA26D1CCB70370C5797FA165DC72A0FDF9E501C1C" TargetMode="External"/><Relationship Id="rId2" Type="http://schemas.openxmlformats.org/officeDocument/2006/relationships/settings" Target="settings.xml"/><Relationship Id="rId16" Type="http://schemas.openxmlformats.org/officeDocument/2006/relationships/hyperlink" Target="consultantplus://offline/ref=2A4B74BD5E8D57B2B3F942B6305CD2954B9AB5C5F660FB246B047FC1D5F347C7E00697D75F76995996CA26D4C2E80665D42170A77FC372BFE1FBE71104CCC" TargetMode="External"/><Relationship Id="rId20" Type="http://schemas.openxmlformats.org/officeDocument/2006/relationships/hyperlink" Target="consultantplus://offline/ref=2A4B74BD5E8D57B2B3F942B6305CD2954B9AB5C5F661F92960037FC1D5F347C7E00697D75F76995996CA26D4C2E80665D42170A77FC372BFE1FBE71104CCC" TargetMode="External"/><Relationship Id="rId29" Type="http://schemas.openxmlformats.org/officeDocument/2006/relationships/hyperlink" Target="consultantplus://offline/ref=2A4B74BD5E8D57B2B3F942B6305CD2954B9AB5C5F560FB276C0922CBDDAA4BC5E709C8D25867995A92D427D5D9E1523609C2C" TargetMode="External"/><Relationship Id="rId41" Type="http://schemas.openxmlformats.org/officeDocument/2006/relationships/hyperlink" Target="consultantplus://offline/ref=2A4B74BD5E8D57B2B3F95CBB26308C914E93E9C8F06BF677345679968AA34192B246C98E1E368A5997D424D4C50EC1C" TargetMode="External"/><Relationship Id="rId1" Type="http://schemas.openxmlformats.org/officeDocument/2006/relationships/styles" Target="styles.xml"/><Relationship Id="rId6" Type="http://schemas.openxmlformats.org/officeDocument/2006/relationships/hyperlink" Target="consultantplus://offline/ref=2A4B74BD5E8D57B2B3F942B6305CD2954B9AB5C5F166FE266E0922CBDDAA4BC5E709C8C0583F955896CA26D1CCB70370C5797FA165DC72A0FDF9E501C1C" TargetMode="External"/><Relationship Id="rId11" Type="http://schemas.openxmlformats.org/officeDocument/2006/relationships/hyperlink" Target="consultantplus://offline/ref=2A4B74BD5E8D57B2B3F942B6305CD2954B9AB5C5F662FA216C017FC1D5F347C7E00697D75F76995996CA26D4C2E80665D42170A77FC372BFE1FBE71104CCC" TargetMode="External"/><Relationship Id="rId24" Type="http://schemas.openxmlformats.org/officeDocument/2006/relationships/hyperlink" Target="consultantplus://offline/ref=2A4B74BD5E8D57B2B3F942B6305CD2954B9AB5C5F664FE276E007FC1D5F347C7E00697D75F76995996CB23DCCEE80665D42170A77FC372BFE1FBE71104CCC" TargetMode="External"/><Relationship Id="rId32" Type="http://schemas.openxmlformats.org/officeDocument/2006/relationships/hyperlink" Target="consultantplus://offline/ref=2A4B74BD5E8D57B2B3F942B6305CD2954B9AB5C5F660FD256A067FC1D5F347C7E00697D75F76995996CA26D4C1E80665D42170A77FC372BFE1FBE71104CCC" TargetMode="External"/><Relationship Id="rId37" Type="http://schemas.openxmlformats.org/officeDocument/2006/relationships/hyperlink" Target="consultantplus://offline/ref=2A4B74BD5E8D57B2B3F942B6305CD2954B9AB5C5F664F9276E047FC1D5F347C7E00697D74D76C15594CE38D5C6FD50349207C6C" TargetMode="External"/><Relationship Id="rId40" Type="http://schemas.openxmlformats.org/officeDocument/2006/relationships/hyperlink" Target="consultantplus://offline/ref=2A4B74BD5E8D57B2B3F942B6305CD2954B9AB5C5F664FF246A027FC1D5F347C7E00697D74D76C15594CE38D5C6FD50349207C6C" TargetMode="External"/><Relationship Id="rId5" Type="http://schemas.openxmlformats.org/officeDocument/2006/relationships/hyperlink" Target="consultantplus://offline/ref=2A4B74BD5E8D57B2B3F942B6305CD2954B9AB5C5F162F825680922CBDDAA4BC5E709C8C0583F955896CA26D1CCB70370C5797FA165DC72A0FDF9E501C1C" TargetMode="External"/><Relationship Id="rId15" Type="http://schemas.openxmlformats.org/officeDocument/2006/relationships/hyperlink" Target="consultantplus://offline/ref=2A4B74BD5E8D57B2B3F942B6305CD2954B9AB5C5F660FE206D0A7FC1D5F347C7E00697D75F76995996CA26D4C2E80665D42170A77FC372BFE1FBE71104CCC" TargetMode="External"/><Relationship Id="rId23" Type="http://schemas.openxmlformats.org/officeDocument/2006/relationships/hyperlink" Target="consultantplus://offline/ref=2A4B74BD5E8D57B2B3F942B6305CD2954B9AB5C5F664FA286E0A7FC1D5F347C7E00697D75F76995996CA26D4C2E80665D42170A77FC372BFE1FBE71104CCC" TargetMode="External"/><Relationship Id="rId28" Type="http://schemas.openxmlformats.org/officeDocument/2006/relationships/hyperlink" Target="consultantplus://offline/ref=2A4B74BD5E8D57B2B3F942B6305CD2954B9AB5C5F567FE256B0922CBDDAA4BC5E709C8D25867995A92D427D5D9E1523609C2C" TargetMode="External"/><Relationship Id="rId36" Type="http://schemas.openxmlformats.org/officeDocument/2006/relationships/hyperlink" Target="consultantplus://offline/ref=2A4B74BD5E8D57B2B3F942B6305CD2954B9AB5C5F667F4236C057FC1D5F347C7E00697D74D76C15594CE38D5C6FD50349207C6C" TargetMode="External"/><Relationship Id="rId10" Type="http://schemas.openxmlformats.org/officeDocument/2006/relationships/hyperlink" Target="consultantplus://offline/ref=2A4B74BD5E8D57B2B3F942B6305CD2954B9AB5C5FE6BFA256A0922CBDDAA4BC5E709C8C0583F955896CA26D1CCB70370C5797FA165DC72A0FDF9E501C1C" TargetMode="External"/><Relationship Id="rId19" Type="http://schemas.openxmlformats.org/officeDocument/2006/relationships/hyperlink" Target="consultantplus://offline/ref=2A4B74BD5E8D57B2B3F942B6305CD2954B9AB5C5F661FE2260007FC1D5F347C7E00697D75F76995996CA26D4C2E80665D42170A77FC372BFE1FBE71104CCC" TargetMode="External"/><Relationship Id="rId31" Type="http://schemas.openxmlformats.org/officeDocument/2006/relationships/hyperlink" Target="consultantplus://offline/ref=2A4B74BD5E8D57B2B3F942B6305CD2954B9AB5C5F166FE266E0922CBDDAA4BC5E709C8C0583F955896CA26D2CCB70370C5797FA165DC72A0FDF9E501C1C" TargetMode="External"/><Relationship Id="rId4" Type="http://schemas.openxmlformats.org/officeDocument/2006/relationships/hyperlink" Target="consultantplus://offline/ref=2A4B74BD5E8D57B2B3F942B6305CD2954B9AB5C5F461FB286B0922CBDDAA4BC5E709C8C0583F955896CA26D1CCB70370C5797FA165DC72A0FDF9E501C1C" TargetMode="External"/><Relationship Id="rId9" Type="http://schemas.openxmlformats.org/officeDocument/2006/relationships/hyperlink" Target="consultantplus://offline/ref=2A4B74BD5E8D57B2B3F942B6305CD2954B9AB5C5FF60F4246E0922CBDDAA4BC5E709C8C0583F955896CA26D1CCB70370C5797FA165DC72A0FDF9E501C1C" TargetMode="External"/><Relationship Id="rId14" Type="http://schemas.openxmlformats.org/officeDocument/2006/relationships/hyperlink" Target="consultantplus://offline/ref=2A4B74BD5E8D57B2B3F942B6305CD2954B9AB5C5F660FF246E0B7FC1D5F347C7E00697D75F76995996CA26D4C2E80665D42170A77FC372BFE1FBE71104CCC" TargetMode="External"/><Relationship Id="rId22" Type="http://schemas.openxmlformats.org/officeDocument/2006/relationships/hyperlink" Target="consultantplus://offline/ref=2A4B74BD5E8D57B2B3F942B6305CD2954B9AB5C5F667F52460007FC1D5F347C7E00697D75F76995996CA26D4C2E80665D42170A77FC372BFE1FBE71104CCC" TargetMode="External"/><Relationship Id="rId27" Type="http://schemas.openxmlformats.org/officeDocument/2006/relationships/hyperlink" Target="consultantplus://offline/ref=2A4B74BD5E8D57B2B3F942B6305CD2954B9AB5C5F666FC246F0922CBDDAA4BC5E709C8D25867995A92D427D5D9E1523609C2C" TargetMode="External"/><Relationship Id="rId30" Type="http://schemas.openxmlformats.org/officeDocument/2006/relationships/hyperlink" Target="consultantplus://offline/ref=2A4B74BD5E8D57B2B3F942B6305CD2954B9AB5C5F567FE20600922CBDDAA4BC5E709C8D25867995A92D427D5D9E1523609C2C" TargetMode="External"/><Relationship Id="rId35" Type="http://schemas.openxmlformats.org/officeDocument/2006/relationships/hyperlink" Target="consultantplus://offline/ref=2A4B74BD5E8D57B2B3F942B6305CD2954B9AB5C5F664FE276E007FC1D5F347C7E00697D74D76C15594CE38D5C6FD50349207C6C" TargetMode="External"/><Relationship Id="rId43" Type="http://schemas.openxmlformats.org/officeDocument/2006/relationships/theme" Target="theme/theme1.xml"/><Relationship Id="rId8" Type="http://schemas.openxmlformats.org/officeDocument/2006/relationships/hyperlink" Target="consultantplus://offline/ref=2A4B74BD5E8D57B2B3F942B6305CD2954B9AB5C5FF62FB246D0922CBDDAA4BC5E709C8C0583F955896CA26D1CCB70370C5797FA165DC72A0FDF9E501C1C" TargetMode="External"/><Relationship Id="rId3" Type="http://schemas.openxmlformats.org/officeDocument/2006/relationships/webSettings" Target="webSettings.xml"/><Relationship Id="rId12" Type="http://schemas.openxmlformats.org/officeDocument/2006/relationships/hyperlink" Target="consultantplus://offline/ref=2A4B74BD5E8D57B2B3F942B6305CD2954B9AB5C5F663FE2261017FC1D5F347C7E00697D75F76995996CA26D4C2E80665D42170A77FC372BFE1FBE71104CCC" TargetMode="External"/><Relationship Id="rId17" Type="http://schemas.openxmlformats.org/officeDocument/2006/relationships/hyperlink" Target="consultantplus://offline/ref=2A4B74BD5E8D57B2B3F942B6305CD2954B9AB5C5F660FB27600A7FC1D5F347C7E00697D75F76995996CA26D4C2E80665D42170A77FC372BFE1FBE71104CCC" TargetMode="External"/><Relationship Id="rId25" Type="http://schemas.openxmlformats.org/officeDocument/2006/relationships/hyperlink" Target="consultantplus://offline/ref=2A4B74BD5E8D57B2B3F942B6305CD2954B9AB5C5F667F4216E0B7FC1D5F347C7E00697D74D76C15594CE38D5C6FD50349207C6C" TargetMode="External"/><Relationship Id="rId33" Type="http://schemas.openxmlformats.org/officeDocument/2006/relationships/hyperlink" Target="consultantplus://offline/ref=2A4B74BD5E8D57B2B3F942B6305CD2954B9AB5C5F664FA286E0A7FC1D5F347C7E00697D75F76995996CA26D4C2E80665D42170A77FC372BFE1FBE71104CCC" TargetMode="External"/><Relationship Id="rId38" Type="http://schemas.openxmlformats.org/officeDocument/2006/relationships/hyperlink" Target="consultantplus://offline/ref=2A4B74BD5E8D57B2B3F942B6305CD2954B9AB5C5F667F9286C007FC1D5F347C7E00697D74D76C15594CE38D5C6FD50349207C6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4119</Words>
  <Characters>23479</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Петровна Сухорослова</dc:creator>
  <cp:keywords/>
  <dc:description/>
  <cp:lastModifiedBy>Ирина Петровна Сухорослова</cp:lastModifiedBy>
  <cp:revision>2</cp:revision>
  <dcterms:created xsi:type="dcterms:W3CDTF">2022-11-24T02:02:00Z</dcterms:created>
  <dcterms:modified xsi:type="dcterms:W3CDTF">2022-11-24T02:16:00Z</dcterms:modified>
</cp:coreProperties>
</file>