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CD" w:rsidRPr="007400A8" w:rsidRDefault="00D224CD" w:rsidP="00D224CD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bookmarkStart w:id="0" w:name="_GoBack"/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 wp14:anchorId="60150451" wp14:editId="215383D9">
            <wp:simplePos x="0" y="0"/>
            <wp:positionH relativeFrom="column">
              <wp:posOffset>2883535</wp:posOffset>
            </wp:positionH>
            <wp:positionV relativeFrom="paragraph">
              <wp:posOffset>-319405</wp:posOffset>
            </wp:positionV>
            <wp:extent cx="720090" cy="720000"/>
            <wp:effectExtent l="0" t="0" r="0" b="0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4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D224CD" w:rsidRPr="007400A8" w:rsidRDefault="00D224CD" w:rsidP="00D224CD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D224CD" w:rsidRPr="00E5358B" w:rsidRDefault="00D224CD" w:rsidP="00D224CD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D224CD" w:rsidRDefault="00D224CD" w:rsidP="00D224CD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D224CD" w:rsidRDefault="00D224CD" w:rsidP="00D224CD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D224CD" w:rsidRDefault="00D224CD" w:rsidP="00D224CD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D224CD" w:rsidRPr="005D27F3" w:rsidRDefault="00D224CD" w:rsidP="00D224C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D224CD" w:rsidRPr="00830C8D" w:rsidRDefault="00840CA3" w:rsidP="00840CA3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12.12.2022</w:t>
      </w:r>
      <w:r w:rsidR="00D224CD" w:rsidRPr="00830C8D"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      №</w:t>
      </w:r>
      <w:r>
        <w:rPr>
          <w:rFonts w:ascii="PT Astra Serif" w:hAnsi="PT Astra Serif"/>
          <w:b w:val="0"/>
        </w:rPr>
        <w:t xml:space="preserve"> 45</w:t>
      </w:r>
    </w:p>
    <w:p w:rsidR="00D224CD" w:rsidRDefault="00D224CD" w:rsidP="00D224CD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D224CD" w:rsidRPr="005D27F3" w:rsidRDefault="00D224CD" w:rsidP="00D224CD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D224CD" w:rsidRPr="00830C8D" w:rsidTr="009A07BC">
        <w:trPr>
          <w:tblCellSpacing w:w="0" w:type="dxa"/>
          <w:jc w:val="center"/>
        </w:trPr>
        <w:tc>
          <w:tcPr>
            <w:tcW w:w="8870" w:type="dxa"/>
            <w:hideMark/>
          </w:tcPr>
          <w:p w:rsidR="00D224CD" w:rsidRPr="00830C8D" w:rsidRDefault="00D224CD" w:rsidP="009A07BC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О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внесении изменения</w:t>
            </w:r>
            <w:r w:rsidRPr="00830C8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в приказ Департамента социальной защиты населения Томской области от 09.11.2021 № 27</w:t>
            </w:r>
          </w:p>
          <w:p w:rsidR="00D224CD" w:rsidRPr="00830C8D" w:rsidRDefault="00D224CD" w:rsidP="009A07BC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D224CD" w:rsidRPr="00CE7483" w:rsidRDefault="00D224CD" w:rsidP="00D224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D224CD" w:rsidRPr="00CE7483" w:rsidRDefault="00D224CD" w:rsidP="00D224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 xml:space="preserve">ПРИКАЗЫВАЮ: </w:t>
      </w:r>
    </w:p>
    <w:p w:rsidR="00D224CD" w:rsidRPr="00CE7483" w:rsidRDefault="00D224CD" w:rsidP="00D224CD">
      <w:pPr>
        <w:spacing w:after="12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E7483">
        <w:rPr>
          <w:rFonts w:ascii="PT Astra Serif" w:hAnsi="PT Astra Serif"/>
          <w:sz w:val="28"/>
          <w:szCs w:val="28"/>
        </w:rPr>
        <w:t xml:space="preserve">1. Внести в приказ Департамента социальной защиты населения Томской области от 09.11.2021 № 27 «Об утверждении тарифов на социальные услуги, предоставляемые поставщиками социальных услуг </w:t>
      </w:r>
      <w:r w:rsidRPr="00CE7483">
        <w:rPr>
          <w:rFonts w:ascii="PT Astra Serif" w:hAnsi="PT Astra Serif" w:cs="Times New Roman"/>
          <w:bCs/>
          <w:sz w:val="28"/>
          <w:szCs w:val="28"/>
        </w:rPr>
        <w:t xml:space="preserve">совершеннолетним гражданам в Томской области, на 2022 год» </w:t>
      </w:r>
      <w:r w:rsidRPr="00CE7483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hyperlink r:id="rId5" w:history="1">
        <w:r w:rsidRPr="00840CA3">
          <w:rPr>
            <w:rStyle w:val="a6"/>
            <w:rFonts w:ascii="PT Astra Serif" w:hAnsi="PT Astra Serif"/>
            <w:color w:val="auto"/>
            <w:sz w:val="28"/>
            <w:szCs w:val="28"/>
            <w:u w:val="none"/>
          </w:rPr>
          <w:t>http://www.pravo.gov.ru</w:t>
        </w:r>
      </w:hyperlink>
      <w:r w:rsidRPr="00CE7483">
        <w:rPr>
          <w:rFonts w:ascii="PT Astra Serif" w:hAnsi="PT Astra Serif"/>
          <w:sz w:val="28"/>
          <w:szCs w:val="28"/>
        </w:rPr>
        <w:t xml:space="preserve">, 10.11.2021, № 7001202111100003) изменение, изложив в </w:t>
      </w:r>
      <w:r>
        <w:rPr>
          <w:rFonts w:ascii="PT Astra Serif" w:hAnsi="PT Astra Serif"/>
          <w:sz w:val="28"/>
          <w:szCs w:val="28"/>
        </w:rPr>
        <w:t>Т</w:t>
      </w:r>
      <w:r w:rsidRPr="00CE7483">
        <w:rPr>
          <w:rFonts w:ascii="PT Astra Serif" w:hAnsi="PT Astra Serif"/>
          <w:sz w:val="28"/>
          <w:szCs w:val="28"/>
        </w:rPr>
        <w:t xml:space="preserve">арифах на социальные услуги, предоставляемые поставщиками социальных услуг </w:t>
      </w:r>
      <w:r w:rsidRPr="00CE7483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CE7483">
        <w:rPr>
          <w:rFonts w:ascii="PT Astra Serif" w:hAnsi="PT Astra Serif"/>
          <w:sz w:val="28"/>
          <w:szCs w:val="28"/>
        </w:rPr>
        <w:t xml:space="preserve"> в стационарной форме социального обслуживания в Томской области, на 2022 год</w:t>
      </w:r>
      <w:r>
        <w:rPr>
          <w:rFonts w:ascii="PT Astra Serif" w:hAnsi="PT Astra Serif"/>
          <w:sz w:val="28"/>
          <w:szCs w:val="28"/>
        </w:rPr>
        <w:t>, утвержденных</w:t>
      </w:r>
      <w:r w:rsidRPr="00CE7483">
        <w:rPr>
          <w:rFonts w:ascii="PT Astra Serif" w:hAnsi="PT Astra Serif"/>
          <w:sz w:val="28"/>
          <w:szCs w:val="28"/>
        </w:rPr>
        <w:t xml:space="preserve"> указанным приказом (приложение 2)</w:t>
      </w:r>
      <w:r>
        <w:rPr>
          <w:rFonts w:ascii="PT Astra Serif" w:hAnsi="PT Astra Serif"/>
          <w:sz w:val="28"/>
          <w:szCs w:val="28"/>
        </w:rPr>
        <w:t>,</w:t>
      </w:r>
      <w:r w:rsidRPr="00CE7483">
        <w:rPr>
          <w:rFonts w:ascii="PT Astra Serif" w:hAnsi="PT Astra Serif"/>
          <w:sz w:val="28"/>
          <w:szCs w:val="28"/>
        </w:rPr>
        <w:t xml:space="preserve"> строку «</w:t>
      </w:r>
      <w:r w:rsidRPr="00CE7483">
        <w:rPr>
          <w:rFonts w:ascii="PT Astra Serif" w:hAnsi="PT Astra Serif" w:cs="PT Astra Serif"/>
          <w:sz w:val="28"/>
          <w:szCs w:val="28"/>
        </w:rPr>
        <w:t>приготовление и предоставление пищи получателям социальных услуг»</w:t>
      </w:r>
      <w:r w:rsidRPr="00CE7483">
        <w:rPr>
          <w:rFonts w:ascii="PT Astra Serif" w:hAnsi="PT Astra Serif"/>
          <w:sz w:val="28"/>
          <w:szCs w:val="28"/>
        </w:rPr>
        <w:t xml:space="preserve"> в следующей редакции:</w:t>
      </w:r>
    </w:p>
    <w:tbl>
      <w:tblPr>
        <w:tblStyle w:val="a5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1559"/>
        <w:gridCol w:w="992"/>
        <w:gridCol w:w="851"/>
        <w:gridCol w:w="850"/>
        <w:gridCol w:w="851"/>
        <w:gridCol w:w="850"/>
      </w:tblGrid>
      <w:tr w:rsidR="00D224CD" w:rsidRPr="00CE7483" w:rsidTr="009A07BC">
        <w:tc>
          <w:tcPr>
            <w:tcW w:w="4253" w:type="dxa"/>
          </w:tcPr>
          <w:p w:rsidR="00D224CD" w:rsidRPr="00CE7483" w:rsidRDefault="00D224CD" w:rsidP="009A07B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 w:rsidRPr="00CE7483">
              <w:rPr>
                <w:rFonts w:ascii="PT Astra Serif" w:hAnsi="PT Astra Serif" w:cs="PT Astra Serif"/>
                <w:sz w:val="28"/>
                <w:szCs w:val="28"/>
              </w:rPr>
              <w:t>приготовление и предоставление пищи получателям социальных услуг</w:t>
            </w:r>
          </w:p>
        </w:tc>
        <w:tc>
          <w:tcPr>
            <w:tcW w:w="1559" w:type="dxa"/>
          </w:tcPr>
          <w:p w:rsidR="00D224CD" w:rsidRPr="00CE7483" w:rsidRDefault="00D224CD" w:rsidP="009A07BC">
            <w:pPr>
              <w:spacing w:before="12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CE7483">
              <w:rPr>
                <w:rFonts w:ascii="PT Astra Serif" w:hAnsi="PT Astra Serif"/>
                <w:sz w:val="28"/>
                <w:szCs w:val="28"/>
              </w:rPr>
              <w:t>человеко</w:t>
            </w:r>
            <w:proofErr w:type="gramEnd"/>
            <w:r w:rsidRPr="00CE7483">
              <w:rPr>
                <w:rFonts w:ascii="PT Astra Serif" w:hAnsi="PT Astra Serif"/>
                <w:sz w:val="28"/>
                <w:szCs w:val="28"/>
              </w:rPr>
              <w:t xml:space="preserve"> -день</w:t>
            </w:r>
          </w:p>
        </w:tc>
        <w:tc>
          <w:tcPr>
            <w:tcW w:w="992" w:type="dxa"/>
            <w:vAlign w:val="center"/>
          </w:tcPr>
          <w:p w:rsidR="00D224CD" w:rsidRPr="00CE7483" w:rsidRDefault="00D224CD" w:rsidP="009A07B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E7483">
              <w:rPr>
                <w:rFonts w:ascii="PT Astra Serif" w:hAnsi="PT Astra Serif"/>
                <w:sz w:val="28"/>
                <w:szCs w:val="28"/>
              </w:rPr>
              <w:t>389</w:t>
            </w:r>
          </w:p>
        </w:tc>
        <w:tc>
          <w:tcPr>
            <w:tcW w:w="851" w:type="dxa"/>
            <w:vAlign w:val="center"/>
          </w:tcPr>
          <w:p w:rsidR="00D224CD" w:rsidRPr="00CE7483" w:rsidRDefault="00D224CD" w:rsidP="009A07B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E7483">
              <w:rPr>
                <w:rFonts w:ascii="PT Astra Serif" w:hAnsi="PT Astra Serif"/>
                <w:sz w:val="28"/>
                <w:szCs w:val="28"/>
              </w:rPr>
              <w:t>375</w:t>
            </w:r>
          </w:p>
        </w:tc>
        <w:tc>
          <w:tcPr>
            <w:tcW w:w="850" w:type="dxa"/>
            <w:vAlign w:val="center"/>
          </w:tcPr>
          <w:p w:rsidR="00D224CD" w:rsidRPr="00CE7483" w:rsidRDefault="00D224CD" w:rsidP="009A07B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E7483">
              <w:rPr>
                <w:rFonts w:ascii="PT Astra Serif" w:hAnsi="PT Astra Serif"/>
                <w:sz w:val="28"/>
                <w:szCs w:val="28"/>
              </w:rPr>
              <w:t>398</w:t>
            </w:r>
          </w:p>
        </w:tc>
        <w:tc>
          <w:tcPr>
            <w:tcW w:w="851" w:type="dxa"/>
            <w:vAlign w:val="center"/>
          </w:tcPr>
          <w:p w:rsidR="00D224CD" w:rsidRPr="00CE7483" w:rsidRDefault="00D224CD" w:rsidP="009A07B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E7483">
              <w:rPr>
                <w:rFonts w:ascii="PT Astra Serif" w:hAnsi="PT Astra Serif"/>
                <w:sz w:val="28"/>
                <w:szCs w:val="28"/>
              </w:rPr>
              <w:t>461</w:t>
            </w:r>
          </w:p>
        </w:tc>
        <w:tc>
          <w:tcPr>
            <w:tcW w:w="850" w:type="dxa"/>
            <w:vAlign w:val="center"/>
          </w:tcPr>
          <w:p w:rsidR="00D224CD" w:rsidRPr="00CE7483" w:rsidRDefault="00D224CD" w:rsidP="009A07B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E7483">
              <w:rPr>
                <w:rFonts w:ascii="PT Astra Serif" w:hAnsi="PT Astra Serif"/>
                <w:sz w:val="28"/>
                <w:szCs w:val="28"/>
              </w:rPr>
              <w:t>594</w:t>
            </w:r>
            <w:r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</w:tbl>
    <w:p w:rsidR="00D224CD" w:rsidRPr="00CE7483" w:rsidRDefault="00D224CD" w:rsidP="00D224CD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7483">
        <w:rPr>
          <w:rFonts w:ascii="PT Astra Serif" w:hAnsi="PT Astra Serif" w:cs="Times New Roman"/>
          <w:sz w:val="28"/>
          <w:szCs w:val="28"/>
        </w:rPr>
        <w:t>2. Настоящий приказ вступает в силу по истечении десяти дней после дня его официального опубликования и распространяется на правоотношения, возникшие с 01.09.2022.</w:t>
      </w:r>
    </w:p>
    <w:p w:rsidR="00D2034B" w:rsidRDefault="00D2034B" w:rsidP="00D224CD">
      <w:pPr>
        <w:spacing w:after="0" w:line="240" w:lineRule="auto"/>
      </w:pPr>
    </w:p>
    <w:p w:rsidR="00D224CD" w:rsidRDefault="00794A9C" w:rsidP="00D224CD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B7C5ED3" wp14:editId="2D4E8CE2">
            <wp:simplePos x="0" y="0"/>
            <wp:positionH relativeFrom="column">
              <wp:posOffset>2447925</wp:posOffset>
            </wp:positionH>
            <wp:positionV relativeFrom="paragraph">
              <wp:posOffset>8255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24CD" w:rsidRPr="00D224CD" w:rsidRDefault="00D224CD" w:rsidP="00D224CD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sectPr w:rsidR="00D224CD" w:rsidRPr="00D224CD" w:rsidSect="00D224C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0A"/>
    <w:rsid w:val="002C0E1A"/>
    <w:rsid w:val="006C5B9E"/>
    <w:rsid w:val="006C78B5"/>
    <w:rsid w:val="00794A9C"/>
    <w:rsid w:val="00840CA3"/>
    <w:rsid w:val="00D2034B"/>
    <w:rsid w:val="00D224CD"/>
    <w:rsid w:val="00E72E0A"/>
    <w:rsid w:val="00F6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6FE9C-F062-49FA-AB6D-47A968D92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4C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224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D224CD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D224CD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table" w:styleId="a5">
    <w:name w:val="Table Grid"/>
    <w:basedOn w:val="a1"/>
    <w:uiPriority w:val="59"/>
    <w:rsid w:val="00D224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224C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65D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65D3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http://www.pravo.gov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Геннадьевна Золотарёва</dc:creator>
  <cp:keywords/>
  <dc:description/>
  <cp:lastModifiedBy>Ирина Юрьевна Русских</cp:lastModifiedBy>
  <cp:revision>6</cp:revision>
  <cp:lastPrinted>2022-12-13T04:20:00Z</cp:lastPrinted>
  <dcterms:created xsi:type="dcterms:W3CDTF">2022-12-13T04:14:00Z</dcterms:created>
  <dcterms:modified xsi:type="dcterms:W3CDTF">2022-12-13T04:22:00Z</dcterms:modified>
</cp:coreProperties>
</file>