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5B2" w:rsidRDefault="003B75B2">
      <w:pPr>
        <w:pStyle w:val="ConsPlusNormal"/>
        <w:jc w:val="both"/>
      </w:pPr>
    </w:p>
    <w:p w:rsidR="003B75B2" w:rsidRDefault="003B75B2">
      <w:pPr>
        <w:pStyle w:val="ConsPlusTitle"/>
        <w:jc w:val="center"/>
      </w:pPr>
      <w:r>
        <w:t>ПРАВИТЕЛЬСТВО РОССИЙСКОЙ ФЕДЕРАЦИИ</w:t>
      </w:r>
    </w:p>
    <w:p w:rsidR="003B75B2" w:rsidRDefault="003B75B2">
      <w:pPr>
        <w:pStyle w:val="ConsPlusTitle"/>
        <w:jc w:val="center"/>
      </w:pPr>
    </w:p>
    <w:p w:rsidR="003B75B2" w:rsidRDefault="003B75B2">
      <w:pPr>
        <w:pStyle w:val="ConsPlusTitle"/>
        <w:jc w:val="center"/>
      </w:pPr>
      <w:r>
        <w:t>ПОСТАНОВЛЕНИЕ</w:t>
      </w:r>
    </w:p>
    <w:p w:rsidR="003B75B2" w:rsidRDefault="003B75B2">
      <w:pPr>
        <w:pStyle w:val="ConsPlusTitle"/>
        <w:jc w:val="center"/>
      </w:pPr>
      <w:r>
        <w:t>от 19 ноября 2004 г. N 663</w:t>
      </w:r>
    </w:p>
    <w:p w:rsidR="003B75B2" w:rsidRDefault="003B75B2">
      <w:pPr>
        <w:pStyle w:val="ConsPlusTitle"/>
        <w:jc w:val="center"/>
      </w:pPr>
    </w:p>
    <w:p w:rsidR="003B75B2" w:rsidRDefault="003B75B2">
      <w:pPr>
        <w:pStyle w:val="ConsPlusTitle"/>
        <w:jc w:val="center"/>
      </w:pPr>
      <w:r>
        <w:t>О ПОРЯДКЕ НАГРАЖДЕНИЯ ГРАЖДАН</w:t>
      </w:r>
    </w:p>
    <w:p w:rsidR="003B75B2" w:rsidRDefault="003B75B2">
      <w:pPr>
        <w:pStyle w:val="ConsPlusTitle"/>
        <w:jc w:val="center"/>
      </w:pPr>
      <w:r>
        <w:t>НАГРУДНЫМ ЗНАКОМ "ПОЧЕТНЫЙ ДОНОР РОССИИ"</w:t>
      </w:r>
    </w:p>
    <w:p w:rsidR="003B75B2" w:rsidRDefault="003B75B2">
      <w:pPr>
        <w:pStyle w:val="ConsPlusTitle"/>
        <w:jc w:val="center"/>
      </w:pPr>
      <w:r>
        <w:t>И ПРЕДОСТАВЛЕНИЯ ЕЖЕГОДНОЙ ДЕНЕЖНОЙ ВЫПЛАТЫ</w:t>
      </w:r>
    </w:p>
    <w:p w:rsidR="003B75B2" w:rsidRDefault="003B75B2">
      <w:pPr>
        <w:pStyle w:val="ConsPlusTitle"/>
        <w:jc w:val="center"/>
      </w:pPr>
      <w:r>
        <w:t>ГРАЖДАНАМ, НАГРАЖДЕННЫМ НАГРУДНЫМ ЗНАКОМ</w:t>
      </w:r>
    </w:p>
    <w:p w:rsidR="003B75B2" w:rsidRDefault="003B75B2">
      <w:pPr>
        <w:pStyle w:val="ConsPlusTitle"/>
        <w:jc w:val="center"/>
      </w:pPr>
      <w:r>
        <w:t>"ПОЧЕТНЫЙ ДОНОР РОССИИ"</w:t>
      </w:r>
    </w:p>
    <w:p w:rsidR="003B75B2" w:rsidRDefault="003B75B2">
      <w:pPr>
        <w:pStyle w:val="ConsPlusNormal"/>
        <w:jc w:val="center"/>
      </w:pPr>
      <w:r>
        <w:t>Список изменяющих документов</w:t>
      </w:r>
    </w:p>
    <w:p w:rsidR="003B75B2" w:rsidRDefault="003B75B2">
      <w:pPr>
        <w:pStyle w:val="ConsPlusNormal"/>
        <w:jc w:val="center"/>
      </w:pPr>
      <w:r>
        <w:t xml:space="preserve">(в ред. </w:t>
      </w:r>
      <w:hyperlink r:id="rId4" w:history="1">
        <w:r>
          <w:rPr>
            <w:color w:val="0000FF"/>
          </w:rPr>
          <w:t>Постановления</w:t>
        </w:r>
      </w:hyperlink>
      <w:r>
        <w:t xml:space="preserve"> Правительства РФ от 26.11.2012 N 1228)</w:t>
      </w:r>
    </w:p>
    <w:p w:rsidR="003B75B2" w:rsidRDefault="003B75B2">
      <w:pPr>
        <w:pStyle w:val="ConsPlusNormal"/>
        <w:jc w:val="center"/>
      </w:pPr>
    </w:p>
    <w:p w:rsidR="003B75B2" w:rsidRDefault="003B75B2">
      <w:pPr>
        <w:pStyle w:val="ConsPlusNormal"/>
        <w:ind w:firstLine="540"/>
        <w:jc w:val="both"/>
      </w:pPr>
      <w:r>
        <w:t xml:space="preserve">Во исполнение </w:t>
      </w:r>
      <w:hyperlink r:id="rId5" w:history="1">
        <w:r>
          <w:rPr>
            <w:color w:val="0000FF"/>
          </w:rPr>
          <w:t>Закона</w:t>
        </w:r>
      </w:hyperlink>
      <w:r>
        <w:t xml:space="preserve"> Российской Федерации "О донорстве крови и ее компонентов" (Ведомости Съезда народных депутатов Российской Федерации и Верховного Совета Российской Федерации, 1993, N 28, ст. 1064; Собрание законодательства Российской Федерации, 2000, N 19, ст. 2024; 2001, N 17, ст. 1638; 2004, N 35, ст. 3607) Правительство Российской Федерации постановляет:</w:t>
      </w:r>
    </w:p>
    <w:p w:rsidR="003B75B2" w:rsidRDefault="003B75B2">
      <w:pPr>
        <w:pStyle w:val="ConsPlusNormal"/>
        <w:ind w:firstLine="540"/>
        <w:jc w:val="both"/>
      </w:pPr>
      <w:r>
        <w:t xml:space="preserve">1. Утратил силу с 20 января 2013 года. - </w:t>
      </w:r>
      <w:hyperlink r:id="rId6" w:history="1">
        <w:r>
          <w:rPr>
            <w:color w:val="0000FF"/>
          </w:rPr>
          <w:t>Постановление</w:t>
        </w:r>
      </w:hyperlink>
      <w:r>
        <w:t xml:space="preserve"> Правительства РФ от 26.11.2012 N 1228.</w:t>
      </w:r>
    </w:p>
    <w:p w:rsidR="003B75B2" w:rsidRDefault="003B75B2">
      <w:pPr>
        <w:pStyle w:val="ConsPlusNormal"/>
        <w:ind w:firstLine="540"/>
        <w:jc w:val="both"/>
      </w:pPr>
      <w:r>
        <w:t xml:space="preserve">2. Внести в </w:t>
      </w:r>
      <w:hyperlink r:id="rId7" w:history="1">
        <w:r>
          <w:rPr>
            <w:color w:val="0000FF"/>
          </w:rPr>
          <w:t>Положение</w:t>
        </w:r>
      </w:hyperlink>
      <w:r>
        <w:t xml:space="preserve"> о нагрудном знаке "Почетный донор России", утвержденное Постановлением Правительства Российской Федерации от 26 августа 1995 г. N 842 (Собрание законодательства Российской Федерации, 1995, N 36, ст. 3549), следующие изменения:</w:t>
      </w:r>
    </w:p>
    <w:p w:rsidR="003B75B2" w:rsidRDefault="003B75B2">
      <w:pPr>
        <w:pStyle w:val="ConsPlusNormal"/>
        <w:ind w:firstLine="540"/>
        <w:jc w:val="both"/>
      </w:pPr>
      <w:r>
        <w:t xml:space="preserve">а) </w:t>
      </w:r>
      <w:hyperlink r:id="rId8" w:history="1">
        <w:r>
          <w:rPr>
            <w:color w:val="0000FF"/>
          </w:rPr>
          <w:t>пункт 1</w:t>
        </w:r>
      </w:hyperlink>
      <w:r>
        <w:t xml:space="preserve"> изложить в следующей редакции:</w:t>
      </w:r>
    </w:p>
    <w:p w:rsidR="003B75B2" w:rsidRDefault="003B75B2">
      <w:pPr>
        <w:pStyle w:val="ConsPlusNormal"/>
        <w:ind w:firstLine="540"/>
        <w:jc w:val="both"/>
      </w:pPr>
      <w:r>
        <w:t>"1. Награждение нагрудным знаком "Почетный донор России" выражает признание государством благородного вклада гражданина в развитие добровольного и безвозмездного донорства крови и ее компонентов в Российской Федерации.</w:t>
      </w:r>
    </w:p>
    <w:p w:rsidR="003B75B2" w:rsidRDefault="003B75B2">
      <w:pPr>
        <w:pStyle w:val="ConsPlusNormal"/>
        <w:ind w:firstLine="540"/>
        <w:jc w:val="both"/>
      </w:pPr>
      <w:r>
        <w:t>Награждение нагрудным знаком "Почетный донор России" осуществляется Министерством здравоохранения и социального развития Российской Федерации</w:t>
      </w:r>
      <w:proofErr w:type="gramStart"/>
      <w:r>
        <w:t>.";</w:t>
      </w:r>
      <w:proofErr w:type="gramEnd"/>
    </w:p>
    <w:p w:rsidR="003B75B2" w:rsidRDefault="003B75B2">
      <w:pPr>
        <w:pStyle w:val="ConsPlusNormal"/>
        <w:ind w:firstLine="540"/>
        <w:jc w:val="both"/>
      </w:pPr>
      <w:r>
        <w:t xml:space="preserve">б) </w:t>
      </w:r>
      <w:hyperlink r:id="rId9" w:history="1">
        <w:r>
          <w:rPr>
            <w:color w:val="0000FF"/>
          </w:rPr>
          <w:t>пункты 2</w:t>
        </w:r>
      </w:hyperlink>
      <w:r>
        <w:t xml:space="preserve"> и </w:t>
      </w:r>
      <w:hyperlink r:id="rId10" w:history="1">
        <w:r>
          <w:rPr>
            <w:color w:val="0000FF"/>
          </w:rPr>
          <w:t>3</w:t>
        </w:r>
      </w:hyperlink>
      <w:r>
        <w:t xml:space="preserve"> признать утратившими силу;</w:t>
      </w:r>
    </w:p>
    <w:p w:rsidR="003B75B2" w:rsidRDefault="003B75B2">
      <w:pPr>
        <w:pStyle w:val="ConsPlusNormal"/>
        <w:ind w:firstLine="540"/>
        <w:jc w:val="both"/>
      </w:pPr>
      <w:r>
        <w:t xml:space="preserve">в) в абзаце втором </w:t>
      </w:r>
      <w:hyperlink r:id="rId11" w:history="1">
        <w:r>
          <w:rPr>
            <w:color w:val="0000FF"/>
          </w:rPr>
          <w:t>пункта 4</w:t>
        </w:r>
      </w:hyperlink>
      <w:r>
        <w:t xml:space="preserve"> слова: "медицинской промышленности" заменить словами: "социального развития".</w:t>
      </w:r>
    </w:p>
    <w:p w:rsidR="003B75B2" w:rsidRDefault="003B75B2">
      <w:pPr>
        <w:pStyle w:val="ConsPlusNormal"/>
        <w:ind w:firstLine="540"/>
        <w:jc w:val="both"/>
      </w:pPr>
      <w:r>
        <w:t xml:space="preserve">3 - 6. Утратили силу с 20 января 2013 года. - </w:t>
      </w:r>
      <w:hyperlink r:id="rId12" w:history="1">
        <w:r>
          <w:rPr>
            <w:color w:val="0000FF"/>
          </w:rPr>
          <w:t>Постановление</w:t>
        </w:r>
      </w:hyperlink>
      <w:r>
        <w:t xml:space="preserve"> Правительства РФ от 26.11.2012 N 1228.</w:t>
      </w:r>
    </w:p>
    <w:p w:rsidR="003B75B2" w:rsidRDefault="003B75B2">
      <w:pPr>
        <w:pStyle w:val="ConsPlusNormal"/>
        <w:ind w:firstLine="540"/>
        <w:jc w:val="both"/>
      </w:pPr>
      <w:r>
        <w:t>7. Настоящее Постановление вступает в силу с 1 января 2005 г.</w:t>
      </w:r>
    </w:p>
    <w:p w:rsidR="003B75B2" w:rsidRDefault="003B75B2">
      <w:pPr>
        <w:pStyle w:val="ConsPlusNormal"/>
        <w:ind w:firstLine="540"/>
        <w:jc w:val="both"/>
      </w:pPr>
    </w:p>
    <w:p w:rsidR="003B75B2" w:rsidRDefault="003B75B2">
      <w:pPr>
        <w:pStyle w:val="ConsPlusNormal"/>
        <w:jc w:val="right"/>
      </w:pPr>
      <w:r>
        <w:t>Председатель Правительства</w:t>
      </w:r>
    </w:p>
    <w:p w:rsidR="003B75B2" w:rsidRDefault="003B75B2">
      <w:pPr>
        <w:pStyle w:val="ConsPlusNormal"/>
        <w:jc w:val="right"/>
      </w:pPr>
      <w:r>
        <w:t>Российской Федерации</w:t>
      </w:r>
    </w:p>
    <w:p w:rsidR="003B75B2" w:rsidRDefault="003B75B2">
      <w:pPr>
        <w:pStyle w:val="ConsPlusNormal"/>
        <w:jc w:val="right"/>
      </w:pPr>
      <w:r>
        <w:t>М.ФРАДКОВ</w:t>
      </w:r>
    </w:p>
    <w:p w:rsidR="003B75B2" w:rsidRDefault="003B75B2">
      <w:pPr>
        <w:pStyle w:val="ConsPlusNormal"/>
        <w:ind w:firstLine="540"/>
        <w:jc w:val="both"/>
      </w:pPr>
    </w:p>
    <w:p w:rsidR="003B75B2" w:rsidRDefault="003B75B2">
      <w:pPr>
        <w:pStyle w:val="ConsPlusNormal"/>
        <w:ind w:firstLine="540"/>
        <w:jc w:val="both"/>
      </w:pPr>
    </w:p>
    <w:p w:rsidR="003B75B2" w:rsidRDefault="003B75B2">
      <w:pPr>
        <w:pStyle w:val="ConsPlusNormal"/>
        <w:ind w:firstLine="540"/>
        <w:jc w:val="both"/>
      </w:pPr>
    </w:p>
    <w:p w:rsidR="003B75B2" w:rsidRDefault="003B75B2">
      <w:pPr>
        <w:pStyle w:val="ConsPlusNormal"/>
        <w:jc w:val="right"/>
      </w:pPr>
      <w:r>
        <w:t>Утверждены</w:t>
      </w:r>
    </w:p>
    <w:p w:rsidR="003B75B2" w:rsidRDefault="003B75B2">
      <w:pPr>
        <w:pStyle w:val="ConsPlusNormal"/>
        <w:jc w:val="right"/>
      </w:pPr>
      <w:r>
        <w:t>Постановлением Правительства</w:t>
      </w:r>
    </w:p>
    <w:p w:rsidR="003B75B2" w:rsidRDefault="003B75B2">
      <w:pPr>
        <w:pStyle w:val="ConsPlusNormal"/>
        <w:jc w:val="right"/>
      </w:pPr>
      <w:r>
        <w:t>Российской Федерации</w:t>
      </w:r>
    </w:p>
    <w:p w:rsidR="003B75B2" w:rsidRDefault="003B75B2">
      <w:pPr>
        <w:pStyle w:val="ConsPlusNormal"/>
        <w:jc w:val="right"/>
      </w:pPr>
      <w:r>
        <w:t>от 19 ноября 2004 г. N 663</w:t>
      </w:r>
    </w:p>
    <w:p w:rsidR="003B75B2" w:rsidRDefault="003B75B2">
      <w:pPr>
        <w:pStyle w:val="ConsPlusNormal"/>
        <w:ind w:firstLine="540"/>
        <w:jc w:val="both"/>
      </w:pPr>
    </w:p>
    <w:p w:rsidR="003B75B2" w:rsidRDefault="003B75B2">
      <w:pPr>
        <w:pStyle w:val="ConsPlusTitle"/>
        <w:jc w:val="center"/>
      </w:pPr>
      <w:r>
        <w:t>ПРАВИЛА</w:t>
      </w:r>
    </w:p>
    <w:p w:rsidR="003B75B2" w:rsidRDefault="003B75B2">
      <w:pPr>
        <w:pStyle w:val="ConsPlusTitle"/>
        <w:jc w:val="center"/>
      </w:pPr>
      <w:r>
        <w:t>НАГРАЖДЕНИЯ ГРАЖДАН НАГРУДНЫМ ЗНАКОМ</w:t>
      </w:r>
    </w:p>
    <w:p w:rsidR="003B75B2" w:rsidRDefault="003B75B2">
      <w:pPr>
        <w:pStyle w:val="ConsPlusTitle"/>
        <w:jc w:val="center"/>
      </w:pPr>
      <w:r>
        <w:t>"ПОЧЕТНЫЙ ДОНОР РОССИИ"</w:t>
      </w:r>
    </w:p>
    <w:p w:rsidR="003B75B2" w:rsidRDefault="003B75B2">
      <w:pPr>
        <w:pStyle w:val="ConsPlusNormal"/>
        <w:ind w:firstLine="540"/>
        <w:jc w:val="both"/>
      </w:pPr>
    </w:p>
    <w:p w:rsidR="003B75B2" w:rsidRDefault="003B75B2">
      <w:pPr>
        <w:pStyle w:val="ConsPlusNormal"/>
        <w:ind w:firstLine="540"/>
        <w:jc w:val="both"/>
      </w:pPr>
      <w:r>
        <w:t xml:space="preserve">Утратили силу с 20 января 2013 года. - </w:t>
      </w:r>
      <w:hyperlink r:id="rId13" w:history="1">
        <w:r>
          <w:rPr>
            <w:color w:val="0000FF"/>
          </w:rPr>
          <w:t>Постановление</w:t>
        </w:r>
      </w:hyperlink>
      <w:r>
        <w:t xml:space="preserve"> Правительства РФ от 26.11.2012 N 1228.</w:t>
      </w:r>
    </w:p>
    <w:p w:rsidR="003B75B2" w:rsidRDefault="003B75B2">
      <w:pPr>
        <w:pStyle w:val="ConsPlusNormal"/>
        <w:ind w:firstLine="540"/>
        <w:jc w:val="both"/>
      </w:pPr>
    </w:p>
    <w:p w:rsidR="003B75B2" w:rsidRDefault="003B75B2">
      <w:pPr>
        <w:pStyle w:val="ConsPlusNormal"/>
        <w:ind w:firstLine="540"/>
        <w:jc w:val="both"/>
      </w:pPr>
    </w:p>
    <w:p w:rsidR="003B75B2" w:rsidRDefault="003B75B2">
      <w:pPr>
        <w:pStyle w:val="ConsPlusNormal"/>
        <w:ind w:firstLine="540"/>
        <w:jc w:val="both"/>
      </w:pPr>
    </w:p>
    <w:p w:rsidR="003B75B2" w:rsidRDefault="003B75B2">
      <w:pPr>
        <w:pStyle w:val="ConsPlusNormal"/>
        <w:jc w:val="right"/>
      </w:pPr>
      <w:r>
        <w:t>Утверждены</w:t>
      </w:r>
    </w:p>
    <w:p w:rsidR="003B75B2" w:rsidRDefault="003B75B2">
      <w:pPr>
        <w:pStyle w:val="ConsPlusNormal"/>
        <w:jc w:val="right"/>
      </w:pPr>
      <w:r>
        <w:t>Постановлением Правительства</w:t>
      </w:r>
    </w:p>
    <w:p w:rsidR="003B75B2" w:rsidRDefault="003B75B2">
      <w:pPr>
        <w:pStyle w:val="ConsPlusNormal"/>
        <w:jc w:val="right"/>
      </w:pPr>
      <w:r>
        <w:t>Российской Федерации</w:t>
      </w:r>
    </w:p>
    <w:p w:rsidR="003B75B2" w:rsidRDefault="003B75B2">
      <w:pPr>
        <w:pStyle w:val="ConsPlusNormal"/>
        <w:jc w:val="right"/>
      </w:pPr>
      <w:r>
        <w:t>от 19 ноября 2004 г. N 663</w:t>
      </w:r>
    </w:p>
    <w:p w:rsidR="003B75B2" w:rsidRDefault="003B75B2">
      <w:pPr>
        <w:pStyle w:val="ConsPlusNormal"/>
        <w:ind w:firstLine="540"/>
        <w:jc w:val="both"/>
      </w:pPr>
    </w:p>
    <w:p w:rsidR="003B75B2" w:rsidRDefault="003B75B2">
      <w:pPr>
        <w:pStyle w:val="ConsPlusTitle"/>
        <w:jc w:val="center"/>
      </w:pPr>
      <w:r>
        <w:t>ПРАВИЛА</w:t>
      </w:r>
    </w:p>
    <w:p w:rsidR="003B75B2" w:rsidRDefault="003B75B2">
      <w:pPr>
        <w:pStyle w:val="ConsPlusTitle"/>
        <w:jc w:val="center"/>
      </w:pPr>
      <w:r>
        <w:t>ПРЕДОСТАВЛЕНИЯ ЕЖЕГОДНОЙ ДЕНЕЖНОЙ ВЫПЛАТЫ ГРАЖДАНАМ,</w:t>
      </w:r>
    </w:p>
    <w:p w:rsidR="003B75B2" w:rsidRDefault="003B75B2">
      <w:pPr>
        <w:pStyle w:val="ConsPlusTitle"/>
        <w:jc w:val="center"/>
      </w:pPr>
      <w:r>
        <w:t>НАГРАЖДЕННЫМ НАГРУДНЫМ ЗНАКОМ "ПОЧЕТНЫЙ ДОНОР РОССИИ"</w:t>
      </w:r>
    </w:p>
    <w:p w:rsidR="003B75B2" w:rsidRDefault="003B75B2">
      <w:pPr>
        <w:pStyle w:val="ConsPlusNormal"/>
        <w:ind w:firstLine="540"/>
        <w:jc w:val="both"/>
      </w:pPr>
    </w:p>
    <w:p w:rsidR="003B75B2" w:rsidRDefault="003B75B2">
      <w:pPr>
        <w:pStyle w:val="ConsPlusNormal"/>
        <w:ind w:firstLine="540"/>
        <w:jc w:val="both"/>
      </w:pPr>
      <w:r>
        <w:t xml:space="preserve">Утратили силу с 20 января 2013 года. - </w:t>
      </w:r>
      <w:hyperlink r:id="rId14" w:history="1">
        <w:r>
          <w:rPr>
            <w:color w:val="0000FF"/>
          </w:rPr>
          <w:t>Постановление</w:t>
        </w:r>
      </w:hyperlink>
      <w:r>
        <w:t xml:space="preserve"> Правительства РФ от 26.11.2012 N 1228.</w:t>
      </w:r>
    </w:p>
    <w:p w:rsidR="003B75B2" w:rsidRDefault="003B75B2">
      <w:pPr>
        <w:pStyle w:val="ConsPlusNormal"/>
        <w:ind w:firstLine="540"/>
        <w:jc w:val="both"/>
      </w:pPr>
    </w:p>
    <w:p w:rsidR="003B75B2" w:rsidRDefault="003B75B2">
      <w:pPr>
        <w:pStyle w:val="ConsPlusNormal"/>
        <w:ind w:firstLine="540"/>
        <w:jc w:val="both"/>
      </w:pPr>
    </w:p>
    <w:p w:rsidR="003B75B2" w:rsidRDefault="003B75B2">
      <w:pPr>
        <w:pStyle w:val="ConsPlusNormal"/>
        <w:pBdr>
          <w:top w:val="single" w:sz="6" w:space="0" w:color="auto"/>
        </w:pBdr>
        <w:spacing w:before="100" w:after="100"/>
        <w:rPr>
          <w:sz w:val="2"/>
          <w:szCs w:val="2"/>
        </w:rPr>
      </w:pPr>
    </w:p>
    <w:p w:rsidR="00CE3588" w:rsidRDefault="00CE3588"/>
    <w:sectPr w:rsidR="00CE3588" w:rsidSect="003C0F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75"/>
  <w:proofState w:spelling="clean" w:grammar="clean"/>
  <w:defaultTabStop w:val="708"/>
  <w:characterSpacingControl w:val="doNotCompress"/>
  <w:compat/>
  <w:rsids>
    <w:rsidRoot w:val="003B75B2"/>
    <w:rsid w:val="00213466"/>
    <w:rsid w:val="003B75B2"/>
    <w:rsid w:val="005C1F3C"/>
    <w:rsid w:val="005C72D7"/>
    <w:rsid w:val="00A41019"/>
    <w:rsid w:val="00AF2C0B"/>
    <w:rsid w:val="00B2137B"/>
    <w:rsid w:val="00CE3588"/>
    <w:rsid w:val="00EE2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B75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B75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B75B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DC3823EAB0ACF61259AFA61369C4959E552E0365A70CA58B74241A8A1F46D86184C690A0C258409nEO9I" TargetMode="External"/><Relationship Id="rId13" Type="http://schemas.openxmlformats.org/officeDocument/2006/relationships/hyperlink" Target="consultantplus://offline/ref=ADC3823EAB0ACF61259AF378319C4959E157EC385D72CA58B74241A8A1F46D86184C690A0C258409nEO8I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ADC3823EAB0ACF61259AFA61369C4959E552E0365A70CA58B74241A8A1F46D86184C690A0C258409nEO8I" TargetMode="External"/><Relationship Id="rId12" Type="http://schemas.openxmlformats.org/officeDocument/2006/relationships/hyperlink" Target="consultantplus://offline/ref=ADC3823EAB0ACF61259AF378319C4959E157EC385D72CA58B74241A8A1F46D86184C690A0C258409nEO8I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DC3823EAB0ACF61259AF378319C4959E157EC385D72CA58B74241A8A1F46D86184C690A0C258409nEO8I" TargetMode="External"/><Relationship Id="rId11" Type="http://schemas.openxmlformats.org/officeDocument/2006/relationships/hyperlink" Target="consultantplus://offline/ref=ADC3823EAB0ACF61259AFA61369C4959E552E0365A70CA58B74241A8A1F46D86184C690A0C258408nEO6I" TargetMode="External"/><Relationship Id="rId5" Type="http://schemas.openxmlformats.org/officeDocument/2006/relationships/hyperlink" Target="consultantplus://offline/ref=ADC3823EAB0ACF61259AF378319C4959E951E83F58799752BF1B4DAAA6FB32911F0567n0O9I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ADC3823EAB0ACF61259AFA61369C4959E552E0365A70CA58B74241A8A1F46D86184C690A0C258408nEO4I" TargetMode="External"/><Relationship Id="rId4" Type="http://schemas.openxmlformats.org/officeDocument/2006/relationships/hyperlink" Target="consultantplus://offline/ref=ADC3823EAB0ACF61259AF378319C4959E157EC385D72CA58B74241A8A1F46D86184C690A0C258409nEO8I" TargetMode="External"/><Relationship Id="rId9" Type="http://schemas.openxmlformats.org/officeDocument/2006/relationships/hyperlink" Target="consultantplus://offline/ref=ADC3823EAB0ACF61259AFA61369C4959E552E0365A70CA58B74241A8A1F46D86184C690A0C258408nEO2I" TargetMode="External"/><Relationship Id="rId14" Type="http://schemas.openxmlformats.org/officeDocument/2006/relationships/hyperlink" Target="consultantplus://offline/ref=ADC3823EAB0ACF61259AF378319C4959E157EC385D72CA58B74241A8A1F46D86184C690A0C258409nEO8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567</Words>
  <Characters>3232</Characters>
  <Application>Microsoft Office Word</Application>
  <DocSecurity>0</DocSecurity>
  <Lines>26</Lines>
  <Paragraphs>7</Paragraphs>
  <ScaleCrop>false</ScaleCrop>
  <Company>MFC</Company>
  <LinksUpToDate>false</LinksUpToDate>
  <CharactersWithSpaces>3792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2</cp:revision>
  <dcterms:created xsi:type="dcterms:W3CDTF">2016-03-22T08:14:00Z</dcterms:created>
  <dcterms:modified xsi:type="dcterms:W3CDTF">2016-03-22T08:15:00Z</dcterms:modified>
</cp:coreProperties>
</file>