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AE9" w:rsidRDefault="009F6AE9" w:rsidP="009F6AE9">
      <w:pPr>
        <w:pStyle w:val="a3"/>
      </w:pPr>
      <w:r>
        <w:rPr>
          <w:rStyle w:val="a4"/>
        </w:rPr>
        <w:t>КАКИЕ ДЕЙСТВИЯ МОЖНО НАЗВАТЬ «КОРРУПЦИЕЙ»? </w:t>
      </w:r>
    </w:p>
    <w:p w:rsidR="009F6AE9" w:rsidRDefault="009F6AE9" w:rsidP="009F6AE9">
      <w:pPr>
        <w:pStyle w:val="a3"/>
      </w:pPr>
      <w:r>
        <w:t>Частью 1 ст. 1 Федерального закона от 25.12.2008 № 273-ФЗ "О противодействии коррупции" установлено, что коррупция - это:</w:t>
      </w:r>
    </w:p>
    <w:p w:rsidR="009F6AE9" w:rsidRDefault="009F6AE9" w:rsidP="009F6AE9">
      <w:pPr>
        <w:pStyle w:val="a3"/>
      </w:pPr>
      <w:proofErr w:type="gramStart"/>
      <w: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9F6AE9" w:rsidRDefault="009F6AE9" w:rsidP="009F6AE9">
      <w:pPr>
        <w:pStyle w:val="a3"/>
      </w:pPr>
      <w:r>
        <w:t>б) совершение деяний, указанных в подпункте "а" настоящего пункта, от имени или в интересах юридического лица.</w:t>
      </w:r>
    </w:p>
    <w:p w:rsidR="009F6AE9" w:rsidRDefault="009F6AE9" w:rsidP="009F6AE9">
      <w:pPr>
        <w:pStyle w:val="a3"/>
      </w:pPr>
      <w:r>
        <w:rPr>
          <w:rStyle w:val="a4"/>
        </w:rPr>
        <w:t>ЧТО ТАКОЕ "ПРОТИВОДЕЙСТВИЕ КОРРУПЦИИ"?</w:t>
      </w:r>
    </w:p>
    <w:p w:rsidR="009F6AE9" w:rsidRDefault="009F6AE9" w:rsidP="009F6AE9">
      <w:pPr>
        <w:pStyle w:val="a3"/>
      </w:pPr>
      <w:r>
        <w:t>Противодействие коррупции – это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9F6AE9" w:rsidRDefault="009F6AE9" w:rsidP="009F6AE9">
      <w:pPr>
        <w:pStyle w:val="a3"/>
      </w:pPr>
      <w: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9F6AE9" w:rsidRDefault="009F6AE9" w:rsidP="009F6AE9">
      <w:pPr>
        <w:pStyle w:val="a3"/>
      </w:pPr>
      <w: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9F6AE9" w:rsidRDefault="009F6AE9" w:rsidP="009F6AE9">
      <w:pPr>
        <w:pStyle w:val="a3"/>
      </w:pPr>
      <w:r>
        <w:t>в) по минимизации и (или) ликвидации последствий коррупционных правонарушений.</w:t>
      </w:r>
    </w:p>
    <w:p w:rsidR="009F6AE9" w:rsidRDefault="009F6AE9" w:rsidP="009F6AE9">
      <w:pPr>
        <w:pStyle w:val="a3"/>
      </w:pPr>
      <w:r>
        <w:rPr>
          <w:rStyle w:val="a4"/>
        </w:rPr>
        <w:t>ЧТО ТАКОЕ «КОНФЛИКТ ИНТЕРЕСОВ» И «ЛИЧНАЯ ЗАИНТЕРЕСОВАННОСТЬ»?</w:t>
      </w:r>
    </w:p>
    <w:p w:rsidR="009F6AE9" w:rsidRDefault="009F6AE9" w:rsidP="009F6AE9">
      <w:pPr>
        <w:pStyle w:val="a3"/>
      </w:pPr>
      <w:proofErr w:type="gramStart"/>
      <w:r>
        <w:t>Статьей 10 Федерального закона от 25.12.2008 № 273-ФЗ "О противодействии коррупции" определено, что под конфликтом интересов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  <w:proofErr w:type="gramEnd"/>
      <w:r>
        <w:t xml:space="preserve"> </w:t>
      </w:r>
      <w:proofErr w:type="gramStart"/>
      <w:r>
        <w:t>При этом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должностным лицом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</w:t>
      </w:r>
      <w:proofErr w:type="gramEnd"/>
      <w:r>
        <w:t>, с которыми должностное лицо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9F6AE9" w:rsidRDefault="009F6AE9" w:rsidP="009F6AE9">
      <w:pPr>
        <w:pStyle w:val="a3"/>
      </w:pPr>
      <w:r>
        <w:rPr>
          <w:rStyle w:val="a4"/>
        </w:rPr>
        <w:t>ЧТО МОЖЕТ ВЫСТУПАТЬ ПРЕДМЕТОМ ВЗЯТКИ?</w:t>
      </w:r>
    </w:p>
    <w:p w:rsidR="009F6AE9" w:rsidRDefault="009F6AE9" w:rsidP="009F6AE9">
      <w:pPr>
        <w:pStyle w:val="a3"/>
      </w:pPr>
      <w:r>
        <w:lastRenderedPageBreak/>
        <w:t>Предметом взятки или коммерческого подкупа наряду с деньгами, ценными бумагами и иным имуществом могут быть выгоды или услуги имущественного характера, оказываемые безвозмездно, но подлежащие оплате (предоставление туристических путевок, ремонт квартиры, строительство дачи и т.п.). Под выгодами имущественного характера следует понимать, в частности, занижение стоимости передаваемого имущества, приватизируемых объектов, уменьшение арендных платежей, процентных ставок за пользование банковскими ссудами. (Постановление Пленума Верховного Суда РФ от 10.02.2000 № 6 (ред. от 06.02.2007) "О судебной практике по делам о взяточничестве и коммерческом подкупе".)</w:t>
      </w:r>
    </w:p>
    <w:p w:rsidR="009F6AE9" w:rsidRDefault="009F6AE9" w:rsidP="009F6AE9">
      <w:pPr>
        <w:pStyle w:val="a3"/>
      </w:pPr>
      <w:r>
        <w:rPr>
          <w:rStyle w:val="a4"/>
        </w:rPr>
        <w:t>КАКИЕ ДЕЙСТВИЯ МОЖНО СЧИТАТЬ ВЫМОГАТЕЛЬСТВОМ ВЗЯТКИ?</w:t>
      </w:r>
    </w:p>
    <w:p w:rsidR="009F6AE9" w:rsidRDefault="009F6AE9" w:rsidP="009F6AE9">
      <w:pPr>
        <w:pStyle w:val="a3"/>
      </w:pPr>
      <w:proofErr w:type="gramStart"/>
      <w:r>
        <w:t>Вымогательство означает требование должностного лица или лица, выполняющего управленческие функции в коммерческой или иной организации, дать взятку либо передать незаконное вознаграждение в виде денег, ценных бумаг, иного имущества при коммерческом подкупе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</w:t>
      </w:r>
      <w:proofErr w:type="gramEnd"/>
      <w:r>
        <w:t xml:space="preserve"> предотвращения вредных последствий для его </w:t>
      </w:r>
      <w:proofErr w:type="spellStart"/>
      <w:r>
        <w:t>правоохраняемых</w:t>
      </w:r>
      <w:proofErr w:type="spellEnd"/>
      <w:r>
        <w:t xml:space="preserve"> интересов. (Постановление Пленума Верховного Суда РФ от 10.02.2000 № 6 (ред. от 06.02.2007) "О судебной практике по делам о взяточничестве и коммерческом подкупе".)</w:t>
      </w:r>
    </w:p>
    <w:p w:rsidR="009F6AE9" w:rsidRDefault="009F6AE9" w:rsidP="009F6AE9">
      <w:pPr>
        <w:pStyle w:val="a3"/>
      </w:pPr>
      <w:r>
        <w:rPr>
          <w:rStyle w:val="a4"/>
        </w:rPr>
        <w:t>МОЖЕТ ЛИ БЫТЬ ПРИВЛЕЧЁН К УГОЛОВНОЙ ОТВЕТСТВЕННОСТИ ПОСРЕДНИК ВО ВЗЯТОЧНИЧЕСТВЕ?</w:t>
      </w:r>
    </w:p>
    <w:p w:rsidR="009F6AE9" w:rsidRDefault="009F6AE9" w:rsidP="009F6AE9">
      <w:pPr>
        <w:pStyle w:val="a3"/>
      </w:pPr>
      <w:r>
        <w:t>Да, может.</w:t>
      </w:r>
    </w:p>
    <w:p w:rsidR="009F6AE9" w:rsidRDefault="009F6AE9" w:rsidP="009F6AE9">
      <w:pPr>
        <w:pStyle w:val="a3"/>
      </w:pPr>
      <w:r>
        <w:t>Уголовная ответственность посредника во взяточничестве в зависимости от конкретных обстоятельств по делу и его роли в даче или получении взятки наступает лишь в случаях, предусмотренных статьей 33 Уголовного кодекса РФ.</w:t>
      </w:r>
    </w:p>
    <w:p w:rsidR="009F6AE9" w:rsidRDefault="009F6AE9" w:rsidP="009F6AE9">
      <w:pPr>
        <w:pStyle w:val="a3"/>
      </w:pPr>
      <w:r>
        <w:rPr>
          <w:rStyle w:val="a4"/>
        </w:rPr>
        <w:t>КАКОВ УРОВЕНЬ ОТВЕТСТВЕННОСТИ ЛИЦА, СООБЩИВШЕГО О ФАКТЕ КОРРУПЦИИ, ЕСЛИ ЭТОТ ФАКТ НЕ БУДЕТ ДОКАЗАН?</w:t>
      </w:r>
    </w:p>
    <w:p w:rsidR="009F6AE9" w:rsidRDefault="009F6AE9" w:rsidP="009F6AE9">
      <w:pPr>
        <w:pStyle w:val="a3"/>
      </w:pPr>
      <w:r>
        <w:t>Лицо, сообщившее </w:t>
      </w:r>
      <w:r>
        <w:rPr>
          <w:u w:val="single"/>
        </w:rPr>
        <w:t>заведомо ложные сведения</w:t>
      </w:r>
      <w:r>
        <w:t>, порочащие честь и достоинство другого лица или подрывающие его репутацию может быть привлечено к уголовной ответственности по статье </w:t>
      </w:r>
      <w:r>
        <w:rPr>
          <w:rStyle w:val="a4"/>
        </w:rPr>
        <w:t>129 «</w:t>
      </w:r>
      <w:r>
        <w:t>Клевета» Уголовного кодекса РФ.</w:t>
      </w:r>
    </w:p>
    <w:p w:rsidR="009F6AE9" w:rsidRDefault="009F6AE9" w:rsidP="009F6AE9">
      <w:pPr>
        <w:pStyle w:val="a3"/>
      </w:pPr>
      <w:r>
        <w:rPr>
          <w:rStyle w:val="a4"/>
        </w:rPr>
        <w:t>В КАКИХ СЛУЧАЯХ ВЗЯТКОДАТЕЛЬ МОЖЕТ БЫТЬ ОСВОБОЖДЁН ОТ УГОЛОВНОЙ ОТВЕТСТВЕННОСТИ?</w:t>
      </w:r>
    </w:p>
    <w:p w:rsidR="009F6AE9" w:rsidRDefault="009F6AE9" w:rsidP="009F6AE9">
      <w:pPr>
        <w:pStyle w:val="a3"/>
      </w:pPr>
      <w:r>
        <w:t>Лицо, давшее взятку, освобождается от уголовной ответственности, если имело место вымогательство взятки со стороны должностного лица или если лицо добровольно сообщило органу, имеющему право возбудить уголовное дело, о даче взятки. (Примечание к ст. 291 Уголовного кодекса РФ).</w:t>
      </w:r>
    </w:p>
    <w:p w:rsidR="009F6AE9" w:rsidRDefault="009F6AE9" w:rsidP="009F6AE9">
      <w:pPr>
        <w:pStyle w:val="a3"/>
      </w:pPr>
      <w:r>
        <w:rPr>
          <w:rStyle w:val="a4"/>
        </w:rPr>
        <w:t>ВОЗВРАЩАЮТСЯ ЛИ ВЗЯТКОДАТЕЛЮ ДЕНЕЖНЫЕ СРЕДСТВА И ИНЫЕ ЦЕННОСТИ, СТАВШИЕ ПРЕДМЕТОМ ВЗЯТКИ? </w:t>
      </w:r>
    </w:p>
    <w:p w:rsidR="009F6AE9" w:rsidRDefault="009F6AE9" w:rsidP="009F6AE9">
      <w:pPr>
        <w:pStyle w:val="a3"/>
      </w:pPr>
      <w:r>
        <w:t xml:space="preserve">Изъятые деньги и другие ценности, являющиеся предметом взятки или коммерческого подкупа и признанные вещественными доказательствами, подлежат обращению в доход </w:t>
      </w:r>
      <w:r>
        <w:lastRenderedPageBreak/>
        <w:t>государства на основании пункта 4 части третьей статьи 81 УПК РФ как нажитые преступным путем.</w:t>
      </w:r>
    </w:p>
    <w:p w:rsidR="009F6AE9" w:rsidRDefault="009F6AE9" w:rsidP="009F6AE9">
      <w:pPr>
        <w:pStyle w:val="a3"/>
      </w:pPr>
      <w:r>
        <w:t>Освобождение взяткодателя либо лица, совершившего коммерческий подкуп, от уголовной ответственности по мотивам добровольного сообщения о совершении преступления не означает отсутствия в действиях этих лиц состава преступления. Поэтому они не могут признаваться потерпевшими и не вправе претендовать на возвращение им ценностей, переданных в виде взятки или предмета коммерческого подкупа.</w:t>
      </w:r>
    </w:p>
    <w:p w:rsidR="009F6AE9" w:rsidRDefault="009F6AE9" w:rsidP="009F6AE9">
      <w:pPr>
        <w:pStyle w:val="a3"/>
      </w:pPr>
      <w:proofErr w:type="gramStart"/>
      <w:r>
        <w:t>Не могут быть обращены в доход государства деньги и другие ценности в случаях, когда в отношении лица были заявлены требования о даче взятки или о незаконной передаче денег, ценных бумаг, иного имущества в виде коммерческого подкупа, если до передачи этих ценностей лицо добровольно заявило об этом органу, имеющему право возбуждать уголовное дело, и передача денег, ценных бумаг, иного имущества проходила</w:t>
      </w:r>
      <w:proofErr w:type="gramEnd"/>
      <w:r>
        <w:t xml:space="preserve"> под их контролем с целью задержания с поличным лица, заявившего такие требования. В этих случаях деньги и другие ценности, явившиеся предметом взятки или коммерческого подкупа, подлежат возвращению их владельцу.</w:t>
      </w:r>
    </w:p>
    <w:p w:rsidR="009F6AE9" w:rsidRDefault="009F6AE9" w:rsidP="009F6AE9">
      <w:pPr>
        <w:pStyle w:val="a3"/>
      </w:pPr>
      <w:r>
        <w:t>Если для предотвращения вредных последствий лицо было вынуждено передать вымогателю деньги, другие ценности, то они подлежат возврату их владельцу. (Постановление Пленума Верховного Суда РФ от 10.02.2000 № 6 (ред. от 06.02.2007) "О судебной практике по делам о взяточничестве и коммерческом подкупе".)</w:t>
      </w:r>
    </w:p>
    <w:p w:rsidR="00CE3588" w:rsidRDefault="00CE3588"/>
    <w:sectPr w:rsidR="00CE3588" w:rsidSect="00CE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9F6AE9"/>
    <w:rsid w:val="00213466"/>
    <w:rsid w:val="00267873"/>
    <w:rsid w:val="005C1F3C"/>
    <w:rsid w:val="005C72D7"/>
    <w:rsid w:val="009F6AE9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6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6A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1001</Words>
  <Characters>5709</Characters>
  <Application>Microsoft Office Word</Application>
  <DocSecurity>0</DocSecurity>
  <Lines>47</Lines>
  <Paragraphs>13</Paragraphs>
  <ScaleCrop>false</ScaleCrop>
  <Company>MFC</Company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2016-03-28T12:32:00Z</dcterms:created>
  <dcterms:modified xsi:type="dcterms:W3CDTF">2016-03-28T12:38:00Z</dcterms:modified>
</cp:coreProperties>
</file>