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E4D" w:rsidRDefault="00C70E4D">
      <w:pPr>
        <w:pStyle w:val="ConsPlusTitlePage"/>
      </w:pPr>
      <w:bookmarkStart w:id="0" w:name="_GoBack"/>
      <w:bookmarkEnd w:id="0"/>
      <w:r>
        <w:br/>
      </w:r>
    </w:p>
    <w:p w:rsidR="00C70E4D" w:rsidRDefault="00C70E4D">
      <w:pPr>
        <w:pStyle w:val="ConsPlusNormal"/>
        <w:jc w:val="both"/>
        <w:outlineLvl w:val="0"/>
      </w:pPr>
    </w:p>
    <w:p w:rsidR="00C70E4D" w:rsidRDefault="00C70E4D">
      <w:pPr>
        <w:pStyle w:val="ConsPlusTitle"/>
        <w:jc w:val="center"/>
      </w:pPr>
      <w:r>
        <w:t>ГУБЕРНАТОР ТОМСКОЙ ОБЛАСТИ</w:t>
      </w:r>
    </w:p>
    <w:p w:rsidR="00C70E4D" w:rsidRDefault="00C70E4D">
      <w:pPr>
        <w:pStyle w:val="ConsPlusTitle"/>
        <w:jc w:val="both"/>
      </w:pPr>
    </w:p>
    <w:p w:rsidR="00C70E4D" w:rsidRDefault="00C70E4D">
      <w:pPr>
        <w:pStyle w:val="ConsPlusTitle"/>
        <w:jc w:val="center"/>
      </w:pPr>
      <w:r>
        <w:t>ПОСТАНОВЛЕНИЕ</w:t>
      </w:r>
    </w:p>
    <w:p w:rsidR="00C70E4D" w:rsidRDefault="00C70E4D">
      <w:pPr>
        <w:pStyle w:val="ConsPlusTitle"/>
        <w:jc w:val="center"/>
      </w:pPr>
      <w:r>
        <w:t>от 8 декабря 2023 г. N 105</w:t>
      </w:r>
    </w:p>
    <w:p w:rsidR="00C70E4D" w:rsidRDefault="00C70E4D">
      <w:pPr>
        <w:pStyle w:val="ConsPlusTitle"/>
        <w:jc w:val="both"/>
      </w:pPr>
    </w:p>
    <w:p w:rsidR="00C70E4D" w:rsidRDefault="00C70E4D">
      <w:pPr>
        <w:pStyle w:val="ConsPlusTitle"/>
        <w:jc w:val="center"/>
      </w:pPr>
      <w:r>
        <w:t>О ВНЕСЕНИИ ИЗМЕНЕНИЙ В ПОСТАНОВЛЕНИЕ ГЛАВЫ АДМИНИСТРАЦИИ</w:t>
      </w:r>
    </w:p>
    <w:p w:rsidR="00C70E4D" w:rsidRDefault="00C70E4D">
      <w:pPr>
        <w:pStyle w:val="ConsPlusTitle"/>
        <w:jc w:val="center"/>
      </w:pPr>
      <w:r>
        <w:t>(ГУБЕРНАТОРА) ТОМСКОЙ ОБЛАСТИ ОТ 23.07.2001 N 265</w:t>
      </w:r>
    </w:p>
    <w:p w:rsidR="00C70E4D" w:rsidRDefault="00C70E4D">
      <w:pPr>
        <w:pStyle w:val="ConsPlusNormal"/>
        <w:jc w:val="both"/>
      </w:pPr>
    </w:p>
    <w:p w:rsidR="00C70E4D" w:rsidRDefault="00C70E4D">
      <w:pPr>
        <w:pStyle w:val="ConsPlusNormal"/>
        <w:ind w:firstLine="540"/>
        <w:jc w:val="both"/>
      </w:pPr>
      <w:r>
        <w:t>В целях совершенствования нормативного правового акта постановляю: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 xml:space="preserve">1. Внести в </w:t>
      </w:r>
      <w:hyperlink r:id="rId4">
        <w:r>
          <w:rPr>
            <w:color w:val="0000FF"/>
          </w:rPr>
          <w:t>постановление</w:t>
        </w:r>
      </w:hyperlink>
      <w:r>
        <w:t xml:space="preserve"> Главы Администрации (Губернатора) Томской области от 23.07.2001 N 265 "Об утверждении Положения о порядке назначения и выплаты ежемесячной доплаты к страховой пенсии по старости, страховой пенсии по инвалидности или страховой пенсии по случаю потери кормильца лицам, замещавшим на постоянной основе должности в органах государственной власти и управления, органах КПСС, профсоюзных организациях, действовавших на территории Томской области в период Союза ССР и РСФСР, лицам, которым до 1 января 1992 года были назначены персональные пенсии союзного, республиканского и местного значения, лицам, награжденным знаком отличия "За заслуги перед Томской областью", а также иным лицам" ("Официальные ведомости" (сборник нормативно-правовых актов, подписанных Главой Администрации Томской области), 2001, N 2) следующие изменения: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 xml:space="preserve">1) </w:t>
      </w:r>
      <w:hyperlink r:id="rId5">
        <w:r>
          <w:rPr>
            <w:color w:val="0000FF"/>
          </w:rPr>
          <w:t>пункт 2</w:t>
        </w:r>
      </w:hyperlink>
      <w:r>
        <w:t xml:space="preserve"> изложить в следующей редакции: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>"2. Департаменту социальной защиты населения Томской области через подведомственные учреждения - областные государственные казенные учреждения (центры социальной поддержки населения муниципальных районов и городских округов) организовать назначение и выплату ежемесячных доплат к страховой пенсии по старости, страховой пенсии по инвалидности или страховой пенсии по случаю потери кормильца.";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 xml:space="preserve">2) в </w:t>
      </w:r>
      <w:hyperlink r:id="rId6">
        <w:r>
          <w:rPr>
            <w:color w:val="0000FF"/>
          </w:rPr>
          <w:t>Положении</w:t>
        </w:r>
      </w:hyperlink>
      <w:r>
        <w:t xml:space="preserve"> о порядке назначения и выплаты ежемесячной доплаты к страховой пенсии по старости, страховой пенсии по инвалидности или страховой пенсии по случаю потери кормильца лицам, замещавшим на постоянной основе должности в органах государственной власти и управления, органах КПСС, профсоюзных организациях, действовавших на территории Томской области в период Союза ССР и РСФСР, лицам, которым до 1 января 1992 года были назначены персональные пенсии союзного, республиканского и местного значения, лицам, награжденным знаком отличия "За заслуги перед Томской областью", а также иным лицам", утвержденном указанным постановлением: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 xml:space="preserve">а) в </w:t>
      </w:r>
      <w:hyperlink r:id="rId7">
        <w:r>
          <w:rPr>
            <w:color w:val="0000FF"/>
          </w:rPr>
          <w:t>пункте 1.1</w:t>
        </w:r>
      </w:hyperlink>
      <w:r>
        <w:t xml:space="preserve"> после слов "знаком отличия "За заслуги перед Томской областью", а также иным лицам" дополнить словами "(далее - Закон Томской области N 66-ОЗ)";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 xml:space="preserve">б) </w:t>
      </w:r>
      <w:hyperlink r:id="rId8">
        <w:r>
          <w:rPr>
            <w:color w:val="0000FF"/>
          </w:rPr>
          <w:t>пункт 1.2</w:t>
        </w:r>
      </w:hyperlink>
      <w:r>
        <w:t xml:space="preserve"> изложить в следующей редакции: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>"1.2. Лица, предусмотренные Законом Томской области N 66-ОЗ (далее - заявитель), за назначением доплаты обращаются в подведомственные Департаменту социальной защиты населения Томской области областные государственные казенные учреждения (центры социальной поддержки населения муниципальных районов и городских округов) (далее - уполномоченное учреждение) по месту жительства (месту пребывания) или в многофункциональный центр по предоставлению государственных и муниципальных услуг посредством подачи заявления по форме, предусмотренной приложением к настоящему Положению (далее - заявление), и документов, предусмотренных пунктами 4.1, 4.2 или 4.3, пунктом 4.5 настоящего Положения.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lastRenderedPageBreak/>
        <w:t>Днем обращения считается день подачи заявления и документов, предусмотренных пунктами 4.1, 4.2 или 4.3, пунктом 4.5 настоящего Положения (за исключением документов, которые могут быть получены в порядке межведомственного информационного взаимодействия).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>От имени заявителя могут выступать лица, имеющие право в соответствии с законодательством Российской Федерации либо в силу наделения их заявителем в порядке, установленном законодательством Российской Федерации, полномочиями выступать от имени заявителя.";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 xml:space="preserve">в) </w:t>
      </w:r>
      <w:hyperlink r:id="rId9">
        <w:r>
          <w:rPr>
            <w:color w:val="0000FF"/>
          </w:rPr>
          <w:t>пункт 3.3</w:t>
        </w:r>
      </w:hyperlink>
      <w:r>
        <w:t xml:space="preserve"> изложить в следующей редакции: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>"3.3. Выплату ежемесячной доплаты к пенсии осуществляет уполномоченное учреждение.";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 xml:space="preserve">г) </w:t>
      </w:r>
      <w:hyperlink r:id="rId10">
        <w:r>
          <w:rPr>
            <w:color w:val="0000FF"/>
          </w:rPr>
          <w:t>пункты 4.1</w:t>
        </w:r>
      </w:hyperlink>
      <w:r>
        <w:t xml:space="preserve"> - </w:t>
      </w:r>
      <w:hyperlink r:id="rId11">
        <w:r>
          <w:rPr>
            <w:color w:val="0000FF"/>
          </w:rPr>
          <w:t>4.3</w:t>
        </w:r>
      </w:hyperlink>
      <w:r>
        <w:t xml:space="preserve"> изложить в следующей редакции: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>"4.1. Для назначения ежемесячной доплаты лица, указанные в статье 3 Закона Томской области N 66-ОЗ, представляют в уполномоченное учреждение заявление, копию документа, удостоверяющего личность гражданина Российской Федерации (представляется вместе с подлинником для сличения, если копия не удостоверена в установленном порядке), копию трудовой книжки или иной документ, подтверждающий период работы на должностях, предусмотренных статьей 2 Закона Томской области N 66-ОЗ.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>4.2. Для назначения ежемесячной доплаты лица, которым до 1 января 1992 года были назначены персональные пенсии союзного, республиканского и местного значения, представляют в уполномоченное учреждение заявление, копию документа, удостоверяющего личность гражданина Российской Федерации (представляется вместе с подлинником для сличения, если копия не удостоверена в установленном порядке), удостоверение о назначении персональной пенсии союзного, республиканского и местного значения.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>При непредставлении лицами, которым до 1 января 1992 года были назначены персональные пенсии союзного, республиканского и местного значения, удостоверения о назначении персональной пенсии союзного, республиканского и местного значения уполномоченное учреждение запрашивает сведения о назначении пенсии союзного, республиканского и местного значения в порядке межведомственного информационного взаимодействия в территориальном органе Фонда пенсионного и социального страхования Российской Федерации в течение двух рабочих дней со дня подачи заявления.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>4.3. Для назначения ежемесячной доплаты к пенсии лица, награжденные знаком отличия "За заслуги перед Томской областью", представляют заявление, копию документа, удостоверяющего личность гражданина Российской Федерации (предъявляется вместе с подлинником для сличения, если копия не удостоверена в установленном порядке), документ о награждении знаком отличия "За заслуги перед Томской областью".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>Для назначения ежемесячной доплаты к пенсии лица, имеющие особые личные заслуги перед Томской областью, доплата которым установлена распоряжением Губернатора Томской области, представляют заявление, копию документа, удостоверяющего личность гражданина Российской Федерации (представляется вместе с подлинником для сличения, если копия не удостоверена в установленном порядке), и копию распоряжения Губернатора Томской области об установлении ежемесячной доплаты лицу, имеющему особые личные заслуги перед Томской областью.";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 xml:space="preserve">д) </w:t>
      </w:r>
      <w:hyperlink r:id="rId12">
        <w:r>
          <w:rPr>
            <w:color w:val="0000FF"/>
          </w:rPr>
          <w:t>пункт 4.4</w:t>
        </w:r>
      </w:hyperlink>
      <w:r>
        <w:t xml:space="preserve"> признать утратившим силу;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 xml:space="preserve">е) </w:t>
      </w:r>
      <w:hyperlink r:id="rId13">
        <w:r>
          <w:rPr>
            <w:color w:val="0000FF"/>
          </w:rPr>
          <w:t>пункты 4.5</w:t>
        </w:r>
      </w:hyperlink>
      <w:r>
        <w:t xml:space="preserve">, </w:t>
      </w:r>
      <w:hyperlink r:id="rId14">
        <w:r>
          <w:rPr>
            <w:color w:val="0000FF"/>
          </w:rPr>
          <w:t>4.6</w:t>
        </w:r>
      </w:hyperlink>
      <w:r>
        <w:t xml:space="preserve"> изложить в следующей редакции: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 xml:space="preserve">"4.5. Заявитель вправе для назначения (перерасчета) ежемесячной доплаты представить </w:t>
      </w:r>
      <w:r>
        <w:lastRenderedPageBreak/>
        <w:t>справку, подтверждающую размер получаемой страховой пенсии по старости, страховой пенсии по инвалидности или страховой пенсии по случаю потери кормильца, выдаваемую органом, осуществляющим выплату пенсии, и копию страхового свидетельства обязательного пенсионного страхования или иного документа, подтверждающего регистрацию в системе индивидуального (персонифицированного) учета, содержащего сведения о страховом номере индивидуального лицевого счета (СНИЛС).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>В случае непредставления заявителем документов, предусмотренных настоящим пунктом, уполномоченное учреждение в течение двух рабочих дней со дня обращения заявителя запрашивает указанные в настоящем пункте документы в порядке межведомственного информационного взаимодействия.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 xml:space="preserve">4.6. Заявление и документы, предусмотренные пунктами 4.1 - 4.3, 4.5 настоящего Положения, могут быть направлены в уполномоченное учреждение в форме электронного документа, порядок оформления которого определен </w:t>
      </w:r>
      <w:hyperlink r:id="rId15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07.07.2011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документов", посредством Единого портала государственных и муниципальных услуг (функций) по адресу: www.gosuslugi.ru.";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 xml:space="preserve">ж) </w:t>
      </w:r>
      <w:hyperlink r:id="rId16">
        <w:r>
          <w:rPr>
            <w:color w:val="0000FF"/>
          </w:rPr>
          <w:t>пункты 5.1</w:t>
        </w:r>
      </w:hyperlink>
      <w:r>
        <w:t xml:space="preserve">, </w:t>
      </w:r>
      <w:hyperlink r:id="rId17">
        <w:r>
          <w:rPr>
            <w:color w:val="0000FF"/>
          </w:rPr>
          <w:t>5.2</w:t>
        </w:r>
      </w:hyperlink>
      <w:r>
        <w:t xml:space="preserve"> изложить в следующей редакции: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>"5.1 Выплата ежемесячной доплаты заявителю осуществляется уполномоченным учреждением за текущий месяц на счета в кредитных организациях, через оператора почтовой связи либо другим способом, предусмотренным федеральным законодательством, по выбору заявителя.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>5.2. Выплата ежемесячной доплаты приостанавливается при возникновении обстоятельств, предусмотренных статьей 7 Закона Томской области N 66-ОЗ.";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 xml:space="preserve">з) </w:t>
      </w:r>
      <w:hyperlink r:id="rId18">
        <w:r>
          <w:rPr>
            <w:color w:val="0000FF"/>
          </w:rPr>
          <w:t>абзац второй пункта 5.3</w:t>
        </w:r>
      </w:hyperlink>
      <w:r>
        <w:t xml:space="preserve"> изложить в следующей редакции: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>"Выплата ежемесячной доплаты приостанавливается с 1-го числа месяца, следующего за месяцем, в котором наступили обстоятельства, указанные в пункте 5.2 настоящего Положения, и возобновляется с 1-го числа месяца, следующего за месяцем прекращения действия обстоятельств, указанных в пункте 5.2 настоящего Положения.";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 xml:space="preserve">и) </w:t>
      </w:r>
      <w:hyperlink r:id="rId19">
        <w:r>
          <w:rPr>
            <w:color w:val="0000FF"/>
          </w:rPr>
          <w:t>пункт 5.8</w:t>
        </w:r>
      </w:hyperlink>
      <w:r>
        <w:t xml:space="preserve"> дополнить абзацем следующего содержания: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>"Проверка достоверности документов, представленных заявителем, сведений, указанных в заявлении, осуществляется уполномоченным учреждением с использованием сведений, полученных в порядке межведомственного информационного взаимодействия либо иными способами в соответствии с действующим законодательством.".</w:t>
      </w:r>
    </w:p>
    <w:p w:rsidR="00C70E4D" w:rsidRDefault="00C70E4D">
      <w:pPr>
        <w:pStyle w:val="ConsPlusNormal"/>
        <w:spacing w:before="220"/>
        <w:ind w:firstLine="540"/>
        <w:jc w:val="both"/>
      </w:pPr>
      <w:r>
        <w:t>2. Настоящее постановление вступает в силу по истечении десяти дней после дня его официального опубликования.</w:t>
      </w:r>
    </w:p>
    <w:p w:rsidR="00C70E4D" w:rsidRDefault="00C70E4D">
      <w:pPr>
        <w:pStyle w:val="ConsPlusNormal"/>
        <w:jc w:val="both"/>
      </w:pPr>
    </w:p>
    <w:p w:rsidR="00C70E4D" w:rsidRDefault="00C70E4D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C70E4D" w:rsidRDefault="00C70E4D">
      <w:pPr>
        <w:pStyle w:val="ConsPlusNormal"/>
        <w:jc w:val="right"/>
      </w:pPr>
      <w:r>
        <w:t>Томской области</w:t>
      </w:r>
    </w:p>
    <w:p w:rsidR="00C70E4D" w:rsidRDefault="00C70E4D">
      <w:pPr>
        <w:pStyle w:val="ConsPlusNormal"/>
        <w:jc w:val="right"/>
      </w:pPr>
      <w:r>
        <w:t>Н.Я.РУППЕЛЬ</w:t>
      </w:r>
    </w:p>
    <w:p w:rsidR="00C70E4D" w:rsidRDefault="00C70E4D">
      <w:pPr>
        <w:pStyle w:val="ConsPlusNormal"/>
        <w:jc w:val="both"/>
      </w:pPr>
    </w:p>
    <w:p w:rsidR="00C70E4D" w:rsidRDefault="00C70E4D">
      <w:pPr>
        <w:pStyle w:val="ConsPlusNormal"/>
        <w:jc w:val="both"/>
      </w:pPr>
    </w:p>
    <w:p w:rsidR="00C70E4D" w:rsidRDefault="00C70E4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1168" w:rsidRDefault="0075105E"/>
    <w:sectPr w:rsidR="00071168" w:rsidSect="00F73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0E4D"/>
    <w:rsid w:val="000B0F02"/>
    <w:rsid w:val="00283C9C"/>
    <w:rsid w:val="006C2D9B"/>
    <w:rsid w:val="0075105E"/>
    <w:rsid w:val="007F32C4"/>
    <w:rsid w:val="009B5DA0"/>
    <w:rsid w:val="009B734C"/>
    <w:rsid w:val="00B82266"/>
    <w:rsid w:val="00C70E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142061-23AB-4364-A2C0-533022CEA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F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0E4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C70E4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C70E4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18366&amp;dst=100178" TargetMode="External"/><Relationship Id="rId13" Type="http://schemas.openxmlformats.org/officeDocument/2006/relationships/hyperlink" Target="https://login.consultant.ru/link/?req=doc&amp;base=RLAW091&amp;n=118366&amp;dst=100191" TargetMode="External"/><Relationship Id="rId18" Type="http://schemas.openxmlformats.org/officeDocument/2006/relationships/hyperlink" Target="https://login.consultant.ru/link/?req=doc&amp;base=RLAW091&amp;n=118366&amp;dst=100041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91&amp;n=118366&amp;dst=100187" TargetMode="External"/><Relationship Id="rId12" Type="http://schemas.openxmlformats.org/officeDocument/2006/relationships/hyperlink" Target="https://login.consultant.ru/link/?req=doc&amp;base=RLAW091&amp;n=118366&amp;dst=100190" TargetMode="External"/><Relationship Id="rId17" Type="http://schemas.openxmlformats.org/officeDocument/2006/relationships/hyperlink" Target="https://login.consultant.ru/link/?req=doc&amp;base=RLAW091&amp;n=118366&amp;dst=10017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18366&amp;dst=100158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18366&amp;dst=100186" TargetMode="External"/><Relationship Id="rId11" Type="http://schemas.openxmlformats.org/officeDocument/2006/relationships/hyperlink" Target="https://login.consultant.ru/link/?req=doc&amp;base=RLAW091&amp;n=118366&amp;dst=100175" TargetMode="External"/><Relationship Id="rId5" Type="http://schemas.openxmlformats.org/officeDocument/2006/relationships/hyperlink" Target="https://login.consultant.ru/link/?req=doc&amp;base=RLAW091&amp;n=118366&amp;dst=100183" TargetMode="External"/><Relationship Id="rId15" Type="http://schemas.openxmlformats.org/officeDocument/2006/relationships/hyperlink" Target="https://login.consultant.ru/link/?req=doc&amp;base=LAW&amp;n=116468" TargetMode="External"/><Relationship Id="rId10" Type="http://schemas.openxmlformats.org/officeDocument/2006/relationships/hyperlink" Target="https://login.consultant.ru/link/?req=doc&amp;base=RLAW091&amp;n=118366&amp;dst=100173" TargetMode="External"/><Relationship Id="rId19" Type="http://schemas.openxmlformats.org/officeDocument/2006/relationships/hyperlink" Target="https://login.consultant.ru/link/?req=doc&amp;base=RLAW091&amp;n=118366&amp;dst=100161" TargetMode="External"/><Relationship Id="rId4" Type="http://schemas.openxmlformats.org/officeDocument/2006/relationships/hyperlink" Target="https://login.consultant.ru/link/?req=doc&amp;base=RLAW091&amp;n=118366" TargetMode="External"/><Relationship Id="rId9" Type="http://schemas.openxmlformats.org/officeDocument/2006/relationships/hyperlink" Target="https://login.consultant.ru/link/?req=doc&amp;base=RLAW091&amp;n=118366&amp;dst=100149" TargetMode="External"/><Relationship Id="rId14" Type="http://schemas.openxmlformats.org/officeDocument/2006/relationships/hyperlink" Target="https://login.consultant.ru/link/?req=doc&amp;base=RLAW091&amp;n=118366&amp;dst=1001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1564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Владимировна Корнишина</dc:creator>
  <cp:lastModifiedBy>Любовь Геннадьевна Цымбалова</cp:lastModifiedBy>
  <cp:revision>2</cp:revision>
  <cp:lastPrinted>2023-12-29T10:21:00Z</cp:lastPrinted>
  <dcterms:created xsi:type="dcterms:W3CDTF">2023-12-29T02:54:00Z</dcterms:created>
  <dcterms:modified xsi:type="dcterms:W3CDTF">2023-12-29T10:21:00Z</dcterms:modified>
</cp:coreProperties>
</file>