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2D17" w:rsidRDefault="003D2D17">
      <w:pPr>
        <w:pStyle w:val="ConsPlusNormal"/>
        <w:jc w:val="both"/>
        <w:outlineLvl w:val="0"/>
      </w:pPr>
    </w:p>
    <w:p w:rsidR="003D2D17" w:rsidRDefault="000A1347">
      <w:pPr>
        <w:pStyle w:val="ConsPlusTitle"/>
        <w:jc w:val="center"/>
      </w:pPr>
      <w:r>
        <w:t>АДМИНИСТРАЦИЯ ТОМСКОЙ ОБЛАСТИ</w:t>
      </w:r>
    </w:p>
    <w:p w:rsidR="003D2D17" w:rsidRDefault="003D2D17">
      <w:pPr>
        <w:pStyle w:val="ConsPlusTitle"/>
        <w:jc w:val="center"/>
      </w:pPr>
    </w:p>
    <w:p w:rsidR="003D2D17" w:rsidRDefault="000A1347">
      <w:pPr>
        <w:pStyle w:val="ConsPlusTitle"/>
        <w:jc w:val="center"/>
      </w:pPr>
      <w:r>
        <w:t>ПОСТАНОВЛЕНИЕ</w:t>
      </w:r>
    </w:p>
    <w:p w:rsidR="003D2D17" w:rsidRDefault="000A1347">
      <w:pPr>
        <w:pStyle w:val="ConsPlusTitle"/>
        <w:jc w:val="center"/>
      </w:pPr>
      <w:r>
        <w:t>от 27 декабря 2023 г. N 632а</w:t>
      </w:r>
    </w:p>
    <w:p w:rsidR="003D2D17" w:rsidRDefault="003D2D17">
      <w:pPr>
        <w:pStyle w:val="ConsPlusTitle"/>
        <w:jc w:val="center"/>
      </w:pPr>
    </w:p>
    <w:p w:rsidR="003D2D17" w:rsidRDefault="000A1347">
      <w:pPr>
        <w:pStyle w:val="ConsPlusTitle"/>
        <w:jc w:val="center"/>
      </w:pPr>
      <w:r>
        <w:t>О ВНЕСЕНИИ ИЗМЕНЕНИЙ В ОТДЕЛЬНЫЕ ПОСТАНОВЛЕНИЯ</w:t>
      </w:r>
    </w:p>
    <w:p w:rsidR="003D2D17" w:rsidRDefault="000A1347">
      <w:pPr>
        <w:pStyle w:val="ConsPlusTitle"/>
        <w:jc w:val="center"/>
      </w:pPr>
      <w:r>
        <w:t>АДМИНИСТРАЦИИ ТОМСКОЙ ОБЛАСТИ</w:t>
      </w:r>
    </w:p>
    <w:p w:rsidR="003D2D17" w:rsidRDefault="003D2D17">
      <w:pPr>
        <w:pStyle w:val="ConsPlusNormal"/>
        <w:jc w:val="both"/>
      </w:pPr>
    </w:p>
    <w:p w:rsidR="003D2D17" w:rsidRDefault="000A1347">
      <w:pPr>
        <w:pStyle w:val="ConsPlusNormal"/>
        <w:ind w:firstLine="540"/>
        <w:jc w:val="both"/>
      </w:pPr>
      <w:r>
        <w:t>В целях совершенствования нормативных правовых актов постановляю:</w:t>
      </w:r>
    </w:p>
    <w:p w:rsidR="003D2D17" w:rsidRDefault="000A1347">
      <w:pPr>
        <w:pStyle w:val="ConsPlusNormal"/>
        <w:spacing w:before="200"/>
        <w:ind w:firstLine="540"/>
        <w:jc w:val="both"/>
      </w:pPr>
      <w:r>
        <w:t xml:space="preserve">1. Внести в </w:t>
      </w:r>
      <w:hyperlink r:id="rId6" w:tooltip="Постановление Администрации Томской области от 17.01.2023 N 14а &quot;О единовременной выплате гражданам Российской Федерации, проживающим на территории Томской области, призванным на военную службу по мобилизации в Вооруженные Силы Российской Федерации&quot; ----------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17.01.2023 N 14а "О единовременной выплате гражданам Российской Федерации, проживающим на территории Томской области</w:t>
      </w:r>
      <w:r>
        <w:t>, призванным на военную службу по мобилизации в Вооруженные Силы Российской Федерации" ("Собрание законодательства Томской области", 2023, N 2/1(308), том 2) следующие изменения:</w:t>
      </w:r>
    </w:p>
    <w:p w:rsidR="003D2D17" w:rsidRDefault="000A1347">
      <w:pPr>
        <w:pStyle w:val="ConsPlusNormal"/>
        <w:spacing w:before="200"/>
        <w:ind w:firstLine="540"/>
        <w:jc w:val="both"/>
      </w:pPr>
      <w:r>
        <w:t xml:space="preserve">1) в </w:t>
      </w:r>
      <w:hyperlink r:id="rId7" w:tooltip="Постановление Администрации Томской области от 17.01.2023 N 14а &quot;О единовременной выплате гражданам Российской Федерации, проживающим на территории Томской области, призванным на военную службу по мобилизации в Вооруженные Силы Российской Федерации&quot; ----------">
        <w:r>
          <w:rPr>
            <w:color w:val="0000FF"/>
          </w:rPr>
          <w:t>абзаце первом пункта 1</w:t>
        </w:r>
      </w:hyperlink>
      <w:r>
        <w:t xml:space="preserve"> слова "в 2023 году" исключить;</w:t>
      </w:r>
    </w:p>
    <w:p w:rsidR="003D2D17" w:rsidRDefault="000A1347">
      <w:pPr>
        <w:pStyle w:val="ConsPlusNormal"/>
        <w:spacing w:before="200"/>
        <w:ind w:firstLine="540"/>
        <w:jc w:val="both"/>
      </w:pPr>
      <w:r>
        <w:t xml:space="preserve">2) </w:t>
      </w:r>
      <w:hyperlink r:id="rId8" w:tooltip="Постановление Администрации Томской области от 17.01.2023 N 14а &quot;О единовременной выплате гражданам Российской Федерации, проживающим на территории Томской области, призванным на военную службу по мобилизации в Вооруженные Силы Российской Федерации&quot; ----------">
        <w:r>
          <w:rPr>
            <w:color w:val="0000FF"/>
          </w:rPr>
          <w:t>пункт 3</w:t>
        </w:r>
      </w:hyperlink>
      <w:r>
        <w:t xml:space="preserve"> изложить в следующей редакции:</w:t>
      </w:r>
    </w:p>
    <w:p w:rsidR="003D2D17" w:rsidRDefault="000A1347">
      <w:pPr>
        <w:pStyle w:val="ConsPlusNormal"/>
        <w:spacing w:before="200"/>
        <w:ind w:firstLine="540"/>
        <w:jc w:val="both"/>
      </w:pPr>
      <w:r>
        <w:t xml:space="preserve">"3. Определить, что </w:t>
      </w:r>
      <w:r>
        <w:t xml:space="preserve">единовременная выплата гражданам, указанным в пункте 1 настоящего постановления, предоставляется Департаментом социальной защиты населения Томской области через подведомственные учреждения - областные государственные казенные учреждения (центры социальной </w:t>
      </w:r>
      <w:r>
        <w:t>поддержки населения городских округов и муниципальных районов Томской области) в течение 3 рабочих дней со дня поступления заявления гражданина по форме, утвержденной Департаментом социальной защиты населения Томской области.";</w:t>
      </w:r>
    </w:p>
    <w:p w:rsidR="003D2D17" w:rsidRDefault="000A1347">
      <w:pPr>
        <w:pStyle w:val="ConsPlusNormal"/>
        <w:spacing w:before="200"/>
        <w:ind w:firstLine="540"/>
        <w:jc w:val="both"/>
      </w:pPr>
      <w:r>
        <w:t xml:space="preserve">3) </w:t>
      </w:r>
      <w:hyperlink r:id="rId9" w:tooltip="Постановление Администрации Томской области от 17.01.2023 N 14а &quot;О единовременной выплате гражданам Российской Федерации, проживающим на территории Томской области, призванным на военную службу по мобилизации в Вооруженные Силы Российской Федерации&quot; ----------">
        <w:r>
          <w:rPr>
            <w:color w:val="0000FF"/>
          </w:rPr>
          <w:t>пункт 4</w:t>
        </w:r>
      </w:hyperlink>
      <w:r>
        <w:t xml:space="preserve"> признать утратившим силу;</w:t>
      </w:r>
    </w:p>
    <w:p w:rsidR="003D2D17" w:rsidRDefault="000A1347">
      <w:pPr>
        <w:pStyle w:val="ConsPlusNormal"/>
        <w:spacing w:before="200"/>
        <w:ind w:firstLine="540"/>
        <w:jc w:val="both"/>
      </w:pPr>
      <w:r>
        <w:t xml:space="preserve">4) в </w:t>
      </w:r>
      <w:hyperlink r:id="rId10" w:tooltip="Постановление Администрации Томской области от 17.01.2023 N 14а &quot;О единовременной выплате гражданам Российской Федерации, проживающим на территории Томской области, призванным на военную службу по мобилизации в Вооруженные Силы Российской Федерации&quot; ----------">
        <w:r>
          <w:rPr>
            <w:color w:val="0000FF"/>
          </w:rPr>
          <w:t>пункте 7</w:t>
        </w:r>
      </w:hyperlink>
      <w:r>
        <w:t xml:space="preserve"> слова "до 31 декабря </w:t>
      </w:r>
      <w:r>
        <w:t>2023 года" заменить словами "до 31 декабря 2024 года".</w:t>
      </w:r>
    </w:p>
    <w:p w:rsidR="003D2D17" w:rsidRDefault="000A1347">
      <w:pPr>
        <w:pStyle w:val="ConsPlusNormal"/>
        <w:spacing w:before="200"/>
        <w:ind w:firstLine="540"/>
        <w:jc w:val="both"/>
      </w:pPr>
      <w:r>
        <w:t xml:space="preserve">2. Внести в </w:t>
      </w:r>
      <w:hyperlink r:id="rId11" w:tooltip="Постановление Администрации Томской области от 17.01.2023 N 15а (ред. от 22.09.2023) &quot;О мерах социальной поддержки отдельных категорий граждан, проживающих на территории Томской области, участвующих в специальной военной операции&quot; ------------ Недействующая ре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17.01.2023 N 15а "О мерах социальной поддержки </w:t>
      </w:r>
      <w:r>
        <w:t>отдельных категорий граждан, проживающих на территории Томской области, участвующих в специальной военной операции" ("Собрание законодательства Томской области", 2023, N 2/1(308), том 2) следующие изменения:</w:t>
      </w:r>
    </w:p>
    <w:p w:rsidR="003D2D17" w:rsidRDefault="000A1347">
      <w:pPr>
        <w:pStyle w:val="ConsPlusNormal"/>
        <w:spacing w:before="200"/>
        <w:ind w:firstLine="540"/>
        <w:jc w:val="both"/>
      </w:pPr>
      <w:r>
        <w:t xml:space="preserve">1) в </w:t>
      </w:r>
      <w:hyperlink r:id="rId12" w:tooltip="Постановление Администрации Томской области от 17.01.2023 N 15а (ред. от 22.09.2023) &quot;О мерах социальной поддержки отдельных категорий граждан, проживающих на территории Томской области, участвующих в специальной военной операции&quot; ------------ Недействующая ре">
        <w:r>
          <w:rPr>
            <w:color w:val="0000FF"/>
          </w:rPr>
          <w:t>абзаце первом пункта 1</w:t>
        </w:r>
      </w:hyperlink>
      <w:r>
        <w:t xml:space="preserve"> слова "в 2023 году" исключить;</w:t>
      </w:r>
    </w:p>
    <w:p w:rsidR="003D2D17" w:rsidRDefault="000A1347">
      <w:pPr>
        <w:pStyle w:val="ConsPlusNormal"/>
        <w:spacing w:before="200"/>
        <w:ind w:firstLine="540"/>
        <w:jc w:val="both"/>
      </w:pPr>
      <w:r>
        <w:t xml:space="preserve">2) </w:t>
      </w:r>
      <w:hyperlink r:id="rId13" w:tooltip="Постановление Администрации Томской области от 17.01.2023 N 15а (ред. от 22.09.2023) &quot;О мерах социальной поддержки отдельных категорий граждан, проживающих на территории Томской области, участвующих в специальной военной операции&quot; ------------ Недействующая ре">
        <w:r>
          <w:rPr>
            <w:color w:val="0000FF"/>
          </w:rPr>
          <w:t>пункт 2</w:t>
        </w:r>
      </w:hyperlink>
      <w:r>
        <w:t xml:space="preserve"> изложить в следующей редакц</w:t>
      </w:r>
      <w:r>
        <w:t>ии:</w:t>
      </w:r>
    </w:p>
    <w:p w:rsidR="003D2D17" w:rsidRDefault="000A1347">
      <w:pPr>
        <w:pStyle w:val="ConsPlusNormal"/>
        <w:spacing w:before="200"/>
        <w:ind w:firstLine="540"/>
        <w:jc w:val="both"/>
      </w:pPr>
      <w:r>
        <w:t>"2. Денежная выплата гражданам, указанным в пункте 1 настоящего постановления, предоставляется Департаментом социальной защиты населения Томской области через подведомственные учреждения - областные государственные казенные учреждения (центры социально</w:t>
      </w:r>
      <w:r>
        <w:t>й поддержки населения городских округов и муниципальных районов Томской области) на основании заявления гражданина по форме, утвержденной Департаментом социальной защиты населения Томской области, и документов, подтверждающих факт заключения контракта с Во</w:t>
      </w:r>
      <w:r>
        <w:t>оруженными Силами Российской Федерации о добровольном участии в специальной военной операции на территориях Украины, Донецкой Народной Республики, Луганской Народной Республики, Херсонской и Запорожской областей (далее - контракт).";</w:t>
      </w:r>
    </w:p>
    <w:p w:rsidR="003D2D17" w:rsidRDefault="000A1347">
      <w:pPr>
        <w:pStyle w:val="ConsPlusNormal"/>
        <w:spacing w:before="200"/>
        <w:ind w:firstLine="540"/>
        <w:jc w:val="both"/>
      </w:pPr>
      <w:r>
        <w:t xml:space="preserve">3) </w:t>
      </w:r>
      <w:hyperlink r:id="rId14" w:tooltip="Постановление Администрации Томской области от 17.01.2023 N 15а (ред. от 22.09.2023) &quot;О мерах социальной поддержки отдельных категорий граждан, проживающих на территории Томской области, участвующих в специальной военной операции&quot; ------------ Недействующая ре">
        <w:r>
          <w:rPr>
            <w:color w:val="0000FF"/>
          </w:rPr>
          <w:t>пункт 3</w:t>
        </w:r>
      </w:hyperlink>
      <w:r>
        <w:t xml:space="preserve"> изложить в следующей редакции:</w:t>
      </w:r>
    </w:p>
    <w:p w:rsidR="003D2D17" w:rsidRDefault="000A1347">
      <w:pPr>
        <w:pStyle w:val="ConsPlusNormal"/>
        <w:spacing w:before="200"/>
        <w:ind w:firstLine="540"/>
        <w:jc w:val="both"/>
      </w:pPr>
      <w:r>
        <w:t>"3. Денежная выплата гражданам, указанным в подпункте 2) пункта 1 настоящего постановления, предоставляется в течение 3 рабочих дн</w:t>
      </w:r>
      <w:r>
        <w:t>ей со дня поступления заявления гражданина по форме, утвержденной Департаментом социальной защиты населения Томской области, и документов, подтверждающих факт заключения контракта.".</w:t>
      </w:r>
    </w:p>
    <w:p w:rsidR="003D2D17" w:rsidRDefault="000A1347">
      <w:pPr>
        <w:pStyle w:val="ConsPlusNormal"/>
        <w:spacing w:before="200"/>
        <w:ind w:firstLine="540"/>
        <w:jc w:val="both"/>
      </w:pPr>
      <w:r>
        <w:t>3. Настоящее постановление вступает в силу со дня его официального опубли</w:t>
      </w:r>
      <w:r>
        <w:t>кования.</w:t>
      </w:r>
    </w:p>
    <w:p w:rsidR="003D2D17" w:rsidRDefault="003D2D17">
      <w:pPr>
        <w:pStyle w:val="ConsPlusNormal"/>
        <w:jc w:val="both"/>
      </w:pPr>
    </w:p>
    <w:p w:rsidR="003D2D17" w:rsidRDefault="000A1347">
      <w:pPr>
        <w:pStyle w:val="ConsPlusNormal"/>
        <w:jc w:val="right"/>
      </w:pPr>
      <w:proofErr w:type="spellStart"/>
      <w:r>
        <w:lastRenderedPageBreak/>
        <w:t>И.о</w:t>
      </w:r>
      <w:proofErr w:type="spellEnd"/>
      <w:r>
        <w:t>. Губернатора</w:t>
      </w:r>
    </w:p>
    <w:p w:rsidR="003D2D17" w:rsidRDefault="000A1347">
      <w:pPr>
        <w:pStyle w:val="ConsPlusNormal"/>
        <w:jc w:val="right"/>
      </w:pPr>
      <w:r>
        <w:t>Томской области</w:t>
      </w:r>
    </w:p>
    <w:p w:rsidR="003D2D17" w:rsidRDefault="000A1347">
      <w:pPr>
        <w:pStyle w:val="ConsPlusNormal"/>
        <w:jc w:val="right"/>
      </w:pPr>
      <w:r>
        <w:t>Н.Я.РУППЕЛЬ</w:t>
      </w:r>
    </w:p>
    <w:p w:rsidR="003D2D17" w:rsidRDefault="003D2D17">
      <w:pPr>
        <w:pStyle w:val="ConsPlusNormal"/>
        <w:jc w:val="both"/>
      </w:pPr>
    </w:p>
    <w:p w:rsidR="003D2D17" w:rsidRDefault="003D2D17">
      <w:pPr>
        <w:pStyle w:val="ConsPlusNormal"/>
        <w:jc w:val="both"/>
      </w:pPr>
    </w:p>
    <w:p w:rsidR="003D2D17" w:rsidRDefault="003D2D17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3D2D17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0A1347">
      <w:r>
        <w:separator/>
      </w:r>
    </w:p>
  </w:endnote>
  <w:endnote w:type="continuationSeparator" w:id="0">
    <w:p w:rsidR="00000000" w:rsidRDefault="000A13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347" w:rsidRDefault="000A134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2D17" w:rsidRDefault="003D2D17">
    <w:pPr>
      <w:pStyle w:val="ConsPlusNormal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3D2D17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3D2D17" w:rsidRDefault="000A1347">
          <w:pPr>
            <w:pStyle w:val="ConsPlusNormal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D2D17" w:rsidRDefault="000A1347">
          <w:pPr>
            <w:pStyle w:val="ConsPlusNormal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D2D17" w:rsidRDefault="000A1347">
          <w:pPr>
            <w:pStyle w:val="ConsPlusNormal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2</w:t>
          </w:r>
          <w:r>
            <w:fldChar w:fldCharType="end"/>
          </w:r>
        </w:p>
      </w:tc>
    </w:tr>
  </w:tbl>
  <w:p w:rsidR="003D2D17" w:rsidRDefault="000A1347">
    <w:pPr>
      <w:pStyle w:val="ConsPlusNormal"/>
    </w:pPr>
    <w:r>
      <w:rPr>
        <w:sz w:val="2"/>
        <w:szCs w:val="2"/>
      </w:rPr>
      <w:t>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2D17" w:rsidRDefault="003D2D17">
    <w:pPr>
      <w:pStyle w:val="ConsPlusNormal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3D2D17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3D2D17" w:rsidRDefault="000A1347">
          <w:pPr>
            <w:pStyle w:val="ConsPlusNormal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D2D17" w:rsidRDefault="000A1347">
          <w:pPr>
            <w:pStyle w:val="ConsPlusNormal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D2D17" w:rsidRDefault="000A1347">
          <w:pPr>
            <w:pStyle w:val="ConsPlusNormal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1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2</w:t>
          </w:r>
          <w:r>
            <w:fldChar w:fldCharType="end"/>
          </w:r>
        </w:p>
      </w:tc>
    </w:tr>
  </w:tbl>
  <w:p w:rsidR="003D2D17" w:rsidRDefault="000A1347">
    <w:pPr>
      <w:pStyle w:val="ConsPlusNormal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0A1347">
      <w:r>
        <w:separator/>
      </w:r>
    </w:p>
  </w:footnote>
  <w:footnote w:type="continuationSeparator" w:id="0">
    <w:p w:rsidR="00000000" w:rsidRDefault="000A13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347" w:rsidRDefault="000A134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3D2D17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3D2D17" w:rsidRDefault="000A1347">
          <w:pPr>
            <w:pStyle w:val="ConsPlusNormal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 </w:t>
          </w:r>
        </w:p>
      </w:tc>
      <w:tc>
        <w:tcPr>
          <w:tcW w:w="2300" w:type="pct"/>
          <w:vAlign w:val="center"/>
        </w:tcPr>
        <w:p w:rsidR="003D2D17" w:rsidRDefault="000A1347">
          <w:pPr>
            <w:pStyle w:val="ConsPlusNormal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 </w:t>
          </w:r>
          <w:bookmarkStart w:id="0" w:name="_GoBack"/>
          <w:bookmarkEnd w:id="0"/>
        </w:p>
      </w:tc>
    </w:tr>
  </w:tbl>
  <w:p w:rsidR="003D2D17" w:rsidRDefault="003D2D17">
    <w:pPr>
      <w:pStyle w:val="ConsPlusNormal"/>
      <w:pBdr>
        <w:bottom w:val="single" w:sz="12" w:space="0" w:color="auto"/>
      </w:pBdr>
      <w:rPr>
        <w:sz w:val="2"/>
        <w:szCs w:val="2"/>
      </w:rPr>
    </w:pPr>
  </w:p>
  <w:p w:rsidR="003D2D17" w:rsidRDefault="003D2D17">
    <w:pPr>
      <w:pStyle w:val="ConsPlusNormal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3D2D17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3D2D17" w:rsidRDefault="003D2D17">
          <w:pPr>
            <w:pStyle w:val="ConsPlusNormal"/>
            <w:rPr>
              <w:rFonts w:ascii="Tahoma" w:hAnsi="Tahoma" w:cs="Tahoma"/>
            </w:rPr>
          </w:pPr>
        </w:p>
      </w:tc>
      <w:tc>
        <w:tcPr>
          <w:tcW w:w="2300" w:type="pct"/>
          <w:vAlign w:val="center"/>
        </w:tcPr>
        <w:p w:rsidR="003D2D17" w:rsidRDefault="000A1347">
          <w:pPr>
            <w:pStyle w:val="ConsPlusNormal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 </w:t>
          </w:r>
        </w:p>
      </w:tc>
    </w:tr>
  </w:tbl>
  <w:p w:rsidR="003D2D17" w:rsidRDefault="003D2D17">
    <w:pPr>
      <w:pStyle w:val="ConsPlusNormal"/>
      <w:pBdr>
        <w:bottom w:val="single" w:sz="12" w:space="0" w:color="auto"/>
      </w:pBdr>
      <w:rPr>
        <w:sz w:val="2"/>
        <w:szCs w:val="2"/>
      </w:rPr>
    </w:pPr>
  </w:p>
  <w:p w:rsidR="003D2D17" w:rsidRDefault="003D2D17">
    <w:pPr>
      <w:pStyle w:val="ConsPlusNormal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D2D17"/>
    <w:rsid w:val="000A1347"/>
    <w:rsid w:val="003D2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0D654E9D-376D-4629-905C-43B0BBC66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0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styleId="a3">
    <w:name w:val="header"/>
    <w:basedOn w:val="a"/>
    <w:link w:val="a4"/>
    <w:uiPriority w:val="99"/>
    <w:unhideWhenUsed/>
    <w:rsid w:val="000A134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A1347"/>
  </w:style>
  <w:style w:type="paragraph" w:styleId="a5">
    <w:name w:val="footer"/>
    <w:basedOn w:val="a"/>
    <w:link w:val="a6"/>
    <w:uiPriority w:val="99"/>
    <w:unhideWhenUsed/>
    <w:rsid w:val="000A134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A13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70651&amp;dst=100009" TargetMode="External"/><Relationship Id="rId13" Type="http://schemas.openxmlformats.org/officeDocument/2006/relationships/hyperlink" Target="https://login.consultant.ru/link/?req=doc&amp;base=RLAW091&amp;n=177049&amp;dst=100023" TargetMode="External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login.consultant.ru/link/?req=doc&amp;base=RLAW091&amp;n=170651&amp;dst=100005" TargetMode="External"/><Relationship Id="rId12" Type="http://schemas.openxmlformats.org/officeDocument/2006/relationships/hyperlink" Target="https://login.consultant.ru/link/?req=doc&amp;base=RLAW091&amp;n=177049&amp;dst=1" TargetMode="External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70651" TargetMode="External"/><Relationship Id="rId11" Type="http://schemas.openxmlformats.org/officeDocument/2006/relationships/hyperlink" Target="https://login.consultant.ru/link/?req=doc&amp;base=RLAW091&amp;n=177049" TargetMode="External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hyperlink" Target="https://login.consultant.ru/link/?req=doc&amp;base=RLAW091&amp;n=170651&amp;dst=100013" TargetMode="External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RLAW091&amp;n=170651&amp;dst=100010" TargetMode="External"/><Relationship Id="rId14" Type="http://schemas.openxmlformats.org/officeDocument/2006/relationships/hyperlink" Target="https://login.consultant.ru/link/?req=doc&amp;base=RLAW091&amp;n=177049&amp;dst=100027" TargetMode="Externa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922</Words>
  <Characters>5258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Администрации Томской области от 27.12.2023 N 632а
"О внесении изменений в отдельные постановления Администрации Томской области"</vt:lpstr>
    </vt:vector>
  </TitlesOfParts>
  <Company>КонсультантПлюс Версия 4023.00.52</Company>
  <LinksUpToDate>false</LinksUpToDate>
  <CharactersWithSpaces>6168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Томской области от 27.12.2023 N 632а
"О внесении изменений в отдельные постановления Администрации Томской области"</dc:title>
  <dc:creator>Любовь Геннадьевна Цымбалова</dc:creator>
  <cp:lastModifiedBy>Любовь Геннадьевна Цымбалова</cp:lastModifiedBy>
  <cp:revision>2</cp:revision>
  <cp:lastPrinted>2024-01-12T11:11:00Z</cp:lastPrinted>
  <dcterms:created xsi:type="dcterms:W3CDTF">2024-01-12T06:52:00Z</dcterms:created>
  <dcterms:modified xsi:type="dcterms:W3CDTF">2024-01-12T11:12:00Z</dcterms:modified>
</cp:coreProperties>
</file>