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A66" w:rsidRDefault="00C06A66">
      <w:pPr>
        <w:pStyle w:val="ConsPlusTitlePage"/>
      </w:pPr>
      <w:bookmarkStart w:id="0" w:name="_GoBack"/>
      <w:bookmarkEnd w:id="0"/>
    </w:p>
    <w:p w:rsidR="00C06A66" w:rsidRDefault="00C06A66">
      <w:pPr>
        <w:pStyle w:val="ConsPlusNormal"/>
        <w:jc w:val="both"/>
        <w:outlineLvl w:val="0"/>
      </w:pPr>
    </w:p>
    <w:p w:rsidR="00C06A66" w:rsidRDefault="00C06A66">
      <w:pPr>
        <w:pStyle w:val="ConsPlusTitle"/>
        <w:jc w:val="center"/>
        <w:outlineLvl w:val="0"/>
      </w:pPr>
      <w:r>
        <w:t>АДМИНИСТРАЦИЯ ТОМСКОЙ ОБЛАСТИ</w:t>
      </w:r>
    </w:p>
    <w:p w:rsidR="00C06A66" w:rsidRDefault="00C06A66">
      <w:pPr>
        <w:pStyle w:val="ConsPlusTitle"/>
        <w:jc w:val="center"/>
      </w:pPr>
    </w:p>
    <w:p w:rsidR="00C06A66" w:rsidRDefault="00C06A66">
      <w:pPr>
        <w:pStyle w:val="ConsPlusTitle"/>
        <w:jc w:val="center"/>
      </w:pPr>
      <w:r>
        <w:t>РАСПОРЯЖЕНИЕ</w:t>
      </w:r>
    </w:p>
    <w:p w:rsidR="00C06A66" w:rsidRDefault="00C06A66">
      <w:pPr>
        <w:pStyle w:val="ConsPlusTitle"/>
        <w:jc w:val="center"/>
      </w:pPr>
      <w:r>
        <w:t>от 13 декабря 2016 г. N 899-ра</w:t>
      </w:r>
    </w:p>
    <w:p w:rsidR="00C06A66" w:rsidRDefault="00C06A66">
      <w:pPr>
        <w:pStyle w:val="ConsPlusTitle"/>
        <w:jc w:val="center"/>
      </w:pPr>
    </w:p>
    <w:p w:rsidR="00C06A66" w:rsidRDefault="00C06A66">
      <w:pPr>
        <w:pStyle w:val="ConsPlusTitle"/>
        <w:jc w:val="center"/>
      </w:pPr>
      <w:r>
        <w:t>ОБ УТВЕРЖДЕНИИ КОМПЛЕКСНОГО ПЛАНА ТОМСКОЙ ОБЛАСТИ</w:t>
      </w:r>
    </w:p>
    <w:p w:rsidR="00C06A66" w:rsidRDefault="00C06A66">
      <w:pPr>
        <w:pStyle w:val="ConsPlusTitle"/>
        <w:jc w:val="center"/>
      </w:pPr>
      <w:r>
        <w:t>ПО ОБЕСПЕЧЕНИЮ ПОЭТАПНОГО ДОСТУПА СОЦИАЛЬНО ОРИЕНТИРОВАННЫХ</w:t>
      </w:r>
    </w:p>
    <w:p w:rsidR="00C06A66" w:rsidRDefault="00C06A66">
      <w:pPr>
        <w:pStyle w:val="ConsPlusTitle"/>
        <w:jc w:val="center"/>
      </w:pPr>
      <w:r>
        <w:t>НЕКОММЕРЧЕСКИХ ОРГАНИЗАЦИЙ, ОСУЩЕСТВЛЯЮЩИХ ДЕЯТЕЛЬНОСТЬ</w:t>
      </w:r>
    </w:p>
    <w:p w:rsidR="00C06A66" w:rsidRDefault="00C06A66">
      <w:pPr>
        <w:pStyle w:val="ConsPlusTitle"/>
        <w:jc w:val="center"/>
      </w:pPr>
      <w:r>
        <w:t>В СОЦИАЛЬНОЙ СФЕРЕ, К БЮДЖЕТНЫМ СРЕДСТВАМ, ВЫДЕЛЯЕМЫМ НА</w:t>
      </w:r>
    </w:p>
    <w:p w:rsidR="00C06A66" w:rsidRDefault="00C06A66">
      <w:pPr>
        <w:pStyle w:val="ConsPlusTitle"/>
        <w:jc w:val="center"/>
      </w:pPr>
      <w:r>
        <w:t>ПРЕДОСТАВЛЕНИЕ СОЦИАЛЬНЫХ УСЛУГ НАСЕЛЕНИЮ, НА 2016 - 2020</w:t>
      </w:r>
    </w:p>
    <w:p w:rsidR="00C06A66" w:rsidRDefault="00C06A66">
      <w:pPr>
        <w:pStyle w:val="ConsPlusTitle"/>
        <w:jc w:val="center"/>
      </w:pPr>
      <w:r>
        <w:t>ГОДЫ И ОПРЕДЕЛЕНИИ ОТВЕТСТВЕННОГО ЗА ВЗАИМОДЕЙСТВИЕ</w:t>
      </w:r>
    </w:p>
    <w:p w:rsidR="00C06A66" w:rsidRDefault="00C06A66">
      <w:pPr>
        <w:pStyle w:val="ConsPlusTitle"/>
        <w:jc w:val="center"/>
      </w:pPr>
      <w:r>
        <w:t>С АВТОНОМНОЙ НЕКОММЕРЧЕСКОЙ ОРГАНИЗАЦИЕЙ "АГЕНТСТВО</w:t>
      </w:r>
    </w:p>
    <w:p w:rsidR="00C06A66" w:rsidRDefault="00C06A66">
      <w:pPr>
        <w:pStyle w:val="ConsPlusTitle"/>
        <w:jc w:val="center"/>
      </w:pPr>
      <w:r>
        <w:t>СТРАТЕГИЧЕСКИХ ИНИЦИАТИВ ПО ПРОДВИЖЕНИЮ НОВЫХ ПРОЕКТОВ"</w:t>
      </w:r>
    </w:p>
    <w:p w:rsidR="00C06A66" w:rsidRDefault="00C06A66">
      <w:pPr>
        <w:pStyle w:val="ConsPlusTitle"/>
        <w:jc w:val="center"/>
      </w:pPr>
      <w:r>
        <w:t>ПРИ РЕАЛИЗАЦИИ ПЛАНА МЕРОПРИЯТИЙ ("ДОРОЖНОЙ КАРТЫ")</w:t>
      </w:r>
    </w:p>
    <w:p w:rsidR="00C06A66" w:rsidRDefault="00C06A66">
      <w:pPr>
        <w:pStyle w:val="ConsPlusTitle"/>
        <w:jc w:val="center"/>
      </w:pPr>
      <w:r>
        <w:t>"ПОДДЕРЖКА ДОСТУПА НЕГОСУДАРСТВЕННЫХ ОРГАНИЗАЦИЙ</w:t>
      </w:r>
    </w:p>
    <w:p w:rsidR="00C06A66" w:rsidRDefault="00C06A66">
      <w:pPr>
        <w:pStyle w:val="ConsPlusTitle"/>
        <w:jc w:val="center"/>
      </w:pPr>
      <w:r>
        <w:t>К ПРЕДОСТАВЛЕНИЮ УСЛУГ В СОЦИАЛЬНОЙ СФЕРЕ"</w:t>
      </w:r>
    </w:p>
    <w:p w:rsidR="00C06A66" w:rsidRDefault="00C06A6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06A66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A66" w:rsidRDefault="00C06A6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A66" w:rsidRDefault="00C06A6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06A66" w:rsidRDefault="00C06A6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06A66" w:rsidRDefault="00C06A6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C06A66" w:rsidRDefault="00C06A66">
            <w:pPr>
              <w:pStyle w:val="ConsPlusNormal"/>
              <w:jc w:val="center"/>
            </w:pPr>
            <w:r>
              <w:rPr>
                <w:color w:val="392C69"/>
              </w:rPr>
              <w:t>от 20.02.2017 N 100-ра)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A66" w:rsidRDefault="00C06A66">
            <w:pPr>
              <w:pStyle w:val="ConsPlusNormal"/>
            </w:pPr>
          </w:p>
        </w:tc>
      </w:tr>
    </w:tbl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ind w:firstLine="540"/>
        <w:jc w:val="both"/>
      </w:pPr>
      <w:r>
        <w:t>1. В целях реализации Комплекса мер, направленных на обеспечение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2016 - 2020 годы, утвержденного поручением Правительства Российской Федерации от 23.05.2016 N 3468п-П44:</w:t>
      </w:r>
    </w:p>
    <w:p w:rsidR="00C06A66" w:rsidRDefault="00C06A66">
      <w:pPr>
        <w:pStyle w:val="ConsPlusNormal"/>
        <w:spacing w:before="220"/>
        <w:ind w:firstLine="540"/>
        <w:jc w:val="both"/>
      </w:pPr>
      <w:r>
        <w:t xml:space="preserve">1) определить Департамент социальной защиты населения Томской области уполномоченным исполнительным органом государственной власти Томской области, ответственным за организацию реализации Комплексного </w:t>
      </w:r>
      <w:hyperlink w:anchor="P44">
        <w:r>
          <w:rPr>
            <w:color w:val="0000FF"/>
          </w:rPr>
          <w:t>плана</w:t>
        </w:r>
      </w:hyperlink>
      <w:r>
        <w:t xml:space="preserve"> Томской области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населению;</w:t>
      </w:r>
    </w:p>
    <w:p w:rsidR="00C06A66" w:rsidRDefault="00C06A66">
      <w:pPr>
        <w:pStyle w:val="ConsPlusNormal"/>
        <w:spacing w:before="220"/>
        <w:ind w:firstLine="540"/>
        <w:jc w:val="both"/>
      </w:pPr>
      <w:r>
        <w:t xml:space="preserve">1-1) определить Департамент социальной защиты населения Томской области ответственным за взаимодействие с автономной некоммерческой организацией "Агентство стратегических инициатив по продвижению новых проектов" при реализации </w:t>
      </w:r>
      <w:hyperlink r:id="rId5">
        <w:r>
          <w:rPr>
            <w:color w:val="0000FF"/>
          </w:rPr>
          <w:t>плана</w:t>
        </w:r>
      </w:hyperlink>
      <w:r>
        <w:t xml:space="preserve"> мероприятий ("дорожной карты") "Поддержка доступа негосударственных организаций к предоставлению услуг в социальной сфере", утвержденного Распоряжением Правительства Российской Федерации от 08.06.2016 N 1144-р;</w:t>
      </w:r>
    </w:p>
    <w:p w:rsidR="00C06A66" w:rsidRDefault="00C06A6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1-1 введен </w:t>
      </w:r>
      <w:hyperlink r:id="rId6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20.02.2017 N 100-ра)</w:t>
      </w:r>
    </w:p>
    <w:p w:rsidR="00C06A66" w:rsidRDefault="00C06A66">
      <w:pPr>
        <w:pStyle w:val="ConsPlusNormal"/>
        <w:spacing w:before="220"/>
        <w:ind w:firstLine="540"/>
        <w:jc w:val="both"/>
      </w:pPr>
      <w:r>
        <w:t xml:space="preserve">2) утвердить Комплексный </w:t>
      </w:r>
      <w:hyperlink w:anchor="P44">
        <w:r>
          <w:rPr>
            <w:color w:val="0000FF"/>
          </w:rPr>
          <w:t>план</w:t>
        </w:r>
      </w:hyperlink>
      <w:r>
        <w:t xml:space="preserve"> Томской области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2016 - 2020 годы (далее - Комплексный план) согласно приложению к настоящему распоряжению.</w:t>
      </w:r>
    </w:p>
    <w:p w:rsidR="00C06A66" w:rsidRDefault="00C06A66">
      <w:pPr>
        <w:pStyle w:val="ConsPlusNormal"/>
        <w:spacing w:before="220"/>
        <w:ind w:firstLine="540"/>
        <w:jc w:val="both"/>
      </w:pPr>
      <w:r>
        <w:t xml:space="preserve">2. Ответственным исполнителям Комплексного </w:t>
      </w:r>
      <w:hyperlink w:anchor="P44">
        <w:r>
          <w:rPr>
            <w:color w:val="0000FF"/>
          </w:rPr>
          <w:t>плана</w:t>
        </w:r>
      </w:hyperlink>
      <w:r>
        <w:t>:</w:t>
      </w:r>
    </w:p>
    <w:p w:rsidR="00C06A66" w:rsidRDefault="00C06A66">
      <w:pPr>
        <w:pStyle w:val="ConsPlusNormal"/>
        <w:spacing w:before="220"/>
        <w:ind w:firstLine="540"/>
        <w:jc w:val="both"/>
      </w:pPr>
      <w:r>
        <w:t xml:space="preserve">1) обеспечить выполнение мероприятий, указанных в Комплексном </w:t>
      </w:r>
      <w:hyperlink w:anchor="P44">
        <w:r>
          <w:rPr>
            <w:color w:val="0000FF"/>
          </w:rPr>
          <w:t>плане</w:t>
        </w:r>
      </w:hyperlink>
      <w:r>
        <w:t>;</w:t>
      </w:r>
    </w:p>
    <w:p w:rsidR="00C06A66" w:rsidRDefault="00C06A66">
      <w:pPr>
        <w:pStyle w:val="ConsPlusNormal"/>
        <w:spacing w:before="220"/>
        <w:ind w:firstLine="540"/>
        <w:jc w:val="both"/>
      </w:pPr>
      <w:r>
        <w:lastRenderedPageBreak/>
        <w:t xml:space="preserve">2) обеспечить представление в Департамент социальной защиты населения Томской области информации о ходе реализации Комплексного </w:t>
      </w:r>
      <w:hyperlink w:anchor="P44">
        <w:r>
          <w:rPr>
            <w:color w:val="0000FF"/>
          </w:rPr>
          <w:t>плана</w:t>
        </w:r>
      </w:hyperlink>
      <w:r>
        <w:t xml:space="preserve"> в сроки, установленные Департаментом социальной защиты населения Томской области.</w:t>
      </w:r>
    </w:p>
    <w:p w:rsidR="00C06A66" w:rsidRDefault="00C06A66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распоряжения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C06A66" w:rsidRDefault="00C06A66">
      <w:pPr>
        <w:pStyle w:val="ConsPlusNormal"/>
        <w:jc w:val="right"/>
      </w:pPr>
      <w:r>
        <w:t>Томской области</w:t>
      </w:r>
    </w:p>
    <w:p w:rsidR="00C06A66" w:rsidRDefault="00C06A66">
      <w:pPr>
        <w:pStyle w:val="ConsPlusNormal"/>
        <w:jc w:val="right"/>
      </w:pPr>
      <w:r>
        <w:t>А.М.ФЕДЕНЕВ</w:t>
      </w:r>
    </w:p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jc w:val="right"/>
        <w:outlineLvl w:val="0"/>
      </w:pPr>
      <w:r>
        <w:t>Утвержден</w:t>
      </w:r>
    </w:p>
    <w:p w:rsidR="00C06A66" w:rsidRDefault="00C06A66">
      <w:pPr>
        <w:pStyle w:val="ConsPlusNormal"/>
        <w:jc w:val="right"/>
      </w:pPr>
      <w:r>
        <w:t>распоряжением</w:t>
      </w:r>
    </w:p>
    <w:p w:rsidR="00C06A66" w:rsidRDefault="00C06A66">
      <w:pPr>
        <w:pStyle w:val="ConsPlusNormal"/>
        <w:jc w:val="right"/>
      </w:pPr>
      <w:r>
        <w:t>Администрации Томской области</w:t>
      </w:r>
    </w:p>
    <w:p w:rsidR="00C06A66" w:rsidRDefault="00C06A66">
      <w:pPr>
        <w:pStyle w:val="ConsPlusNormal"/>
        <w:jc w:val="right"/>
      </w:pPr>
      <w:r>
        <w:t>от 13.12.2016 N 899-ра</w:t>
      </w:r>
    </w:p>
    <w:p w:rsidR="00C06A66" w:rsidRDefault="00C06A66">
      <w:pPr>
        <w:pStyle w:val="ConsPlusNormal"/>
        <w:jc w:val="both"/>
      </w:pPr>
    </w:p>
    <w:p w:rsidR="00C06A66" w:rsidRDefault="00C06A66">
      <w:pPr>
        <w:pStyle w:val="ConsPlusTitle"/>
        <w:jc w:val="center"/>
      </w:pPr>
      <w:bookmarkStart w:id="1" w:name="P44"/>
      <w:bookmarkEnd w:id="1"/>
      <w:r>
        <w:t>КОМПЛЕКСНЫЙ ПЛАН</w:t>
      </w:r>
    </w:p>
    <w:p w:rsidR="00C06A66" w:rsidRDefault="00C06A66">
      <w:pPr>
        <w:pStyle w:val="ConsPlusTitle"/>
        <w:jc w:val="center"/>
      </w:pPr>
      <w:r>
        <w:t>ТОМСКОЙ ОБЛАСТИ ПО ОБЕСПЕЧЕНИЮ ПОЭТАПНОГО ДОСТУПА СОЦИАЛЬНО</w:t>
      </w:r>
    </w:p>
    <w:p w:rsidR="00C06A66" w:rsidRDefault="00C06A66">
      <w:pPr>
        <w:pStyle w:val="ConsPlusTitle"/>
        <w:jc w:val="center"/>
      </w:pPr>
      <w:r>
        <w:t>ОРИЕНТИРОВАННЫХ НЕКОММЕРЧЕСКИХ ОРГАНИЗАЦИЙ, ОСУЩЕСТВЛЯЮЩИХ</w:t>
      </w:r>
    </w:p>
    <w:p w:rsidR="00C06A66" w:rsidRDefault="00C06A66">
      <w:pPr>
        <w:pStyle w:val="ConsPlusTitle"/>
        <w:jc w:val="center"/>
      </w:pPr>
      <w:r>
        <w:t>ДЕЯТЕЛЬНОСТЬ В СОЦИАЛЬНОЙ СФЕРЕ, К БЮДЖЕТНЫМ СРЕДСТВАМ,</w:t>
      </w:r>
    </w:p>
    <w:p w:rsidR="00C06A66" w:rsidRDefault="00C06A66">
      <w:pPr>
        <w:pStyle w:val="ConsPlusTitle"/>
        <w:jc w:val="center"/>
      </w:pPr>
      <w:r>
        <w:t>ВЫДЕЛЯЕМЫМ НА ПРЕДОСТАВЛЕНИЕ СОЦИАЛЬНЫХ УСЛУГ НАСЕЛЕНИЮ,</w:t>
      </w:r>
    </w:p>
    <w:p w:rsidR="00C06A66" w:rsidRDefault="00C06A66">
      <w:pPr>
        <w:pStyle w:val="ConsPlusTitle"/>
        <w:jc w:val="center"/>
      </w:pPr>
      <w:r>
        <w:t>НА 2016 - 2020 ГОДЫ</w:t>
      </w:r>
    </w:p>
    <w:p w:rsidR="00C06A66" w:rsidRDefault="00C06A6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6"/>
        <w:gridCol w:w="3005"/>
        <w:gridCol w:w="2041"/>
        <w:gridCol w:w="1474"/>
        <w:gridCol w:w="1928"/>
      </w:tblGrid>
      <w:tr w:rsidR="00C06A66">
        <w:tc>
          <w:tcPr>
            <w:tcW w:w="606" w:type="dxa"/>
            <w:vAlign w:val="center"/>
          </w:tcPr>
          <w:p w:rsidR="00C06A66" w:rsidRDefault="00C06A66">
            <w:pPr>
              <w:pStyle w:val="ConsPlusNormal"/>
              <w:jc w:val="center"/>
            </w:pPr>
            <w:r>
              <w:t>N</w:t>
            </w:r>
          </w:p>
          <w:p w:rsidR="00C06A66" w:rsidRDefault="00C06A66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05" w:type="dxa"/>
            <w:vAlign w:val="center"/>
          </w:tcPr>
          <w:p w:rsidR="00C06A66" w:rsidRDefault="00C06A6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41" w:type="dxa"/>
            <w:vAlign w:val="center"/>
          </w:tcPr>
          <w:p w:rsidR="00C06A66" w:rsidRDefault="00C06A66">
            <w:pPr>
              <w:pStyle w:val="ConsPlusNormal"/>
              <w:jc w:val="center"/>
            </w:pPr>
            <w:r>
              <w:t>Ожидаемые результаты</w:t>
            </w:r>
          </w:p>
        </w:tc>
        <w:tc>
          <w:tcPr>
            <w:tcW w:w="1474" w:type="dxa"/>
            <w:vAlign w:val="center"/>
          </w:tcPr>
          <w:p w:rsidR="00C06A66" w:rsidRDefault="00C06A66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928" w:type="dxa"/>
            <w:vAlign w:val="center"/>
          </w:tcPr>
          <w:p w:rsidR="00C06A66" w:rsidRDefault="00C06A66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</w:tr>
      <w:tr w:rsidR="00C06A66">
        <w:tc>
          <w:tcPr>
            <w:tcW w:w="9054" w:type="dxa"/>
            <w:gridSpan w:val="5"/>
          </w:tcPr>
          <w:p w:rsidR="00C06A66" w:rsidRDefault="00C06A66">
            <w:pPr>
              <w:pStyle w:val="ConsPlusNormal"/>
              <w:jc w:val="center"/>
              <w:outlineLvl w:val="1"/>
            </w:pPr>
            <w:r>
              <w:t>1. Координация деятельности органов власти Томской области, а также других заинтересованных сторон по обеспечению доступа социально ориентированных некоммерческих организаций к предоставлению услуг в социальной сфере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Мониторинг реализации мер по обеспечению поэтапного доступа социально ориентированных некоммерческих организаций (далее - СОНКО), осуществляющих деятельность в социальной сфере, к бюджетным средствам, выделяемым на предоставление социальных услуг населению (на основании рекомендаций Минэкономразвития России)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Информация Губернатору Томской области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Не реже 1 раза в год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r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>Ульянов А.С.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 xml:space="preserve">Определение целевых показателей по обеспечению поэтапного доступа СОНКО, осуществляющих </w:t>
            </w:r>
            <w:r>
              <w:lastRenderedPageBreak/>
              <w:t xml:space="preserve">деятельность в социальной сфере, к бюджетным средствам, выделяемым на предоставление социальных услуг населению (в соответствии с рекомендациями Минэкономразвития России, </w:t>
            </w:r>
            <w:hyperlink r:id="rId7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30.12.2015 N 379-р "О реализации стандарта развития конкуренции в субъектах Российской Федерации на территории Томской области")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lastRenderedPageBreak/>
              <w:t>Нормативный правовой акт Томской области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Декабрь 2016 года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r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lastRenderedPageBreak/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>Ульянов А.С.</w:t>
            </w:r>
          </w:p>
          <w:p w:rsidR="00C06A66" w:rsidRDefault="00C06A66">
            <w:pPr>
              <w:pStyle w:val="ConsPlusNormal"/>
            </w:pPr>
            <w:r>
              <w:t>Максимов М.В.</w:t>
            </w:r>
          </w:p>
        </w:tc>
      </w:tr>
      <w:tr w:rsidR="00C06A66">
        <w:tc>
          <w:tcPr>
            <w:tcW w:w="9054" w:type="dxa"/>
            <w:gridSpan w:val="5"/>
          </w:tcPr>
          <w:p w:rsidR="00C06A66" w:rsidRDefault="00C06A66">
            <w:pPr>
              <w:pStyle w:val="ConsPlusNormal"/>
              <w:jc w:val="center"/>
              <w:outlineLvl w:val="1"/>
            </w:pPr>
            <w:r>
              <w:lastRenderedPageBreak/>
              <w:t>2. Обеспечение доступа СОНКО к реализации услуг в социальной сфере за счет бюджетных средств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Проведение мониторинга предоставления услуг в социальной сфере и принятие решений, направленных на совершенствование данной сферы в рамках исполнения пункта 21 Комплекса мер, направленных на обеспечение поэтапного доступа СОНКО, осуществляющих деятельность в социальной сфере, к бюджетным средствам, выделяемым на предоставление социальных услуг населению, на 2016 - 2020 годы, утвержденного поручением Правительства Российской Федерации от 23.05.2016 N 3168п-П44 (далее - Комплекс мер)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Информация в Минтруд России и Минэкономразвития России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Не реже 1 раза в год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r>
              <w:t>Ульянов А.С.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Внесение в государственные программы Томской области мероприятий и целевых показателей по обеспечению поэтапного доступа СОНКО, осуществляющих деятельность в социальной сфере, к бюджетным средствам, выделяемым на предоставление услуг населению в социальной сфере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Информация в Минтруд России,</w:t>
            </w:r>
          </w:p>
          <w:p w:rsidR="00C06A66" w:rsidRDefault="00C06A66">
            <w:pPr>
              <w:pStyle w:val="ConsPlusNormal"/>
            </w:pPr>
            <w:r>
              <w:t>Минэкономразвития России,</w:t>
            </w:r>
          </w:p>
          <w:p w:rsidR="00C06A66" w:rsidRDefault="00C06A66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C06A66" w:rsidRDefault="00C06A66">
            <w:pPr>
              <w:pStyle w:val="ConsPlusNormal"/>
            </w:pPr>
            <w:r>
              <w:t>Минкультуры России,</w:t>
            </w:r>
          </w:p>
          <w:p w:rsidR="00C06A66" w:rsidRDefault="00C06A66">
            <w:pPr>
              <w:pStyle w:val="ConsPlusNormal"/>
            </w:pPr>
            <w:r>
              <w:t>Минздрав России, Минфин России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2-й - 3-й кварталы 2017 года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>Холопов А.В. Максимов М.В.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 xml:space="preserve">Разработка рекомендаций к </w:t>
            </w:r>
            <w:r>
              <w:lastRenderedPageBreak/>
              <w:t>программам повышения квалификации и профессиональной переподготовки государственных гражданских и муниципальных служащих, сотрудников областных государственных и муниципальных учреждений, оказывающих населению услуги в социальной сфере, в части взаимодействия с СОНКО, оказывающими населению услуги в социальной сфере, и передачи данным СОНКО части услуг в социальной сфере, которые оказываются за счет бюджетных средств (с учетом рекомендаций Минэкономразвития России)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lastRenderedPageBreak/>
              <w:t xml:space="preserve">Информационное </w:t>
            </w:r>
            <w:r>
              <w:lastRenderedPageBreak/>
              <w:t>письмо в Департамент государственной гражданской службы Администрации Томской области (рекомендации к техническим заданиям по программам дополнительного профессионального образования государственных гражданских и муниципальных служащих в социальной сфере; заявка на обучение государственных гражданских и муниципальных служащих Томской области)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lastRenderedPageBreak/>
              <w:t xml:space="preserve">Ежегодно до </w:t>
            </w:r>
            <w:r>
              <w:lastRenderedPageBreak/>
              <w:t>1 октября текущего года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proofErr w:type="spellStart"/>
            <w:r>
              <w:lastRenderedPageBreak/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r>
              <w:lastRenderedPageBreak/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Организация профессиональной переподготовки и повышения квалификации государственных гражданских и муниципальных служащих Томской области, сотрудников государственных и муниципальных учреждений, оказывающих населению услуги в социальной сфере, по дополнительным профессиональным программам, сформированным с учетом рекомендаций по включению вопросов взаимодействия с СОНКО и привлечения СОНКО к оказанию услуг в социальной сфере (с учетом методических рекомендаций, подготовленных в рамках выполнения п. 43 Комплекса мер)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Информация в Минэкономразвития России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Январь - май 2017 года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r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>Зеленцов А.В. (по программам повышения квалификации и профессиональной переподготовки государственных гражданских и муниципальных служащих)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 xml:space="preserve">Создание условий для развития СОНКО, </w:t>
            </w:r>
            <w:r>
              <w:lastRenderedPageBreak/>
              <w:t xml:space="preserve">предоставляющих общественно полезные услуги согласно </w:t>
            </w:r>
            <w:hyperlink r:id="rId8">
              <w:r>
                <w:rPr>
                  <w:color w:val="0000FF"/>
                </w:rPr>
                <w:t>Постановлению</w:t>
              </w:r>
            </w:hyperlink>
            <w:r>
              <w:t xml:space="preserve"> Правительства Российской Федерации от 27.10.2016 N 1096 "Об утверждении перечня общественно полезных услуг и критериев оценки качества их оказания"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lastRenderedPageBreak/>
              <w:t xml:space="preserve">Размещение информации на </w:t>
            </w:r>
            <w:r>
              <w:lastRenderedPageBreak/>
              <w:t>сайтах исполнительных органов государственной власти Томской области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lastRenderedPageBreak/>
              <w:t>3-й квартал 2017 года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r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lastRenderedPageBreak/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 xml:space="preserve">Максимов М.В. </w:t>
            </w: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lastRenderedPageBreak/>
              <w:t>2.6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Подготовка отчета о реализации мер по обеспечению доступа СОНКО к предоставлению услуг в социальной сфере и механизмов поддержки СОНКО в Томской области (на основании рекомендаций Минэкономразвития России)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Информация в Минэкономразвития России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Февраль 2017 года, далее - ежегодно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r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>Ульянов А.С.</w:t>
            </w:r>
          </w:p>
        </w:tc>
      </w:tr>
      <w:tr w:rsidR="00C06A66">
        <w:tc>
          <w:tcPr>
            <w:tcW w:w="9054" w:type="dxa"/>
            <w:gridSpan w:val="5"/>
          </w:tcPr>
          <w:p w:rsidR="00C06A66" w:rsidRDefault="00C06A66">
            <w:pPr>
              <w:pStyle w:val="ConsPlusNormal"/>
              <w:jc w:val="center"/>
              <w:outlineLvl w:val="1"/>
            </w:pPr>
            <w:r>
              <w:t>3. Расширение механизмов поддержки СОНКО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Анализ и оценка эффективности существующих мер, направленных на развитие СОНКО в Томской области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Информация в Минтруд России и Минэкономразвития России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Декабрь 2017 года, далее - ежегодно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r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>Ульянов А.С.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Внесение предложений о расширении и совершенствовании поддержки СОНКО, оказывающих населению услуги в социальной сфере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Правовые акты Томской области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2-й квартал 2017 года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r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>Ульянов А.С.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Содействие созданию и развитию ресурсных центров некоммерческих организаций, центров поддержки добровольчества, центров инноваций в социальной сфере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Правовой акт Томской области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3-й квартал 2017 года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r>
              <w:t>Ульянов А.С.</w:t>
            </w:r>
          </w:p>
        </w:tc>
      </w:tr>
      <w:tr w:rsidR="00C06A66">
        <w:tc>
          <w:tcPr>
            <w:tcW w:w="606" w:type="dxa"/>
          </w:tcPr>
          <w:p w:rsidR="00C06A66" w:rsidRDefault="00C06A66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3005" w:type="dxa"/>
          </w:tcPr>
          <w:p w:rsidR="00C06A66" w:rsidRDefault="00C06A66">
            <w:pPr>
              <w:pStyle w:val="ConsPlusNormal"/>
              <w:jc w:val="both"/>
            </w:pPr>
            <w:r>
              <w:t>Проведение информационной кампании по поддержке деятельности негосударственных организаций в оказании социальных услуг, благотворительности и добровольчества</w:t>
            </w:r>
          </w:p>
        </w:tc>
        <w:tc>
          <w:tcPr>
            <w:tcW w:w="2041" w:type="dxa"/>
          </w:tcPr>
          <w:p w:rsidR="00C06A66" w:rsidRDefault="00C06A66">
            <w:pPr>
              <w:pStyle w:val="ConsPlusNormal"/>
            </w:pPr>
            <w:r>
              <w:t>Публичные информационные материалы</w:t>
            </w:r>
          </w:p>
        </w:tc>
        <w:tc>
          <w:tcPr>
            <w:tcW w:w="1474" w:type="dxa"/>
          </w:tcPr>
          <w:p w:rsidR="00C06A66" w:rsidRDefault="00C06A66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</w:tcPr>
          <w:p w:rsidR="00C06A66" w:rsidRDefault="00C06A66">
            <w:pPr>
              <w:pStyle w:val="ConsPlusNormal"/>
            </w:pPr>
            <w:r>
              <w:t>Севостьянов А.В.;</w:t>
            </w:r>
          </w:p>
          <w:p w:rsidR="00C06A66" w:rsidRDefault="00C06A66">
            <w:pPr>
              <w:pStyle w:val="ConsPlusNormal"/>
            </w:pPr>
            <w:r>
              <w:t>представление информации в рамках компетенции:</w:t>
            </w:r>
          </w:p>
          <w:p w:rsidR="00C06A66" w:rsidRDefault="00C06A66">
            <w:pPr>
              <w:pStyle w:val="ConsPlusNormal"/>
            </w:pPr>
            <w:r>
              <w:t>Холопов А.В.</w:t>
            </w:r>
          </w:p>
          <w:p w:rsidR="00C06A66" w:rsidRDefault="00C06A66">
            <w:pPr>
              <w:pStyle w:val="ConsPlusNormal"/>
            </w:pPr>
            <w:proofErr w:type="spellStart"/>
            <w:r>
              <w:t>Шапарева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t>Киняйкина</w:t>
            </w:r>
            <w:proofErr w:type="spellEnd"/>
            <w:r>
              <w:t xml:space="preserve"> М.А.</w:t>
            </w:r>
          </w:p>
          <w:p w:rsidR="00C06A66" w:rsidRDefault="00C06A66">
            <w:pPr>
              <w:pStyle w:val="ConsPlusNormal"/>
            </w:pPr>
            <w:proofErr w:type="spellStart"/>
            <w:r>
              <w:lastRenderedPageBreak/>
              <w:t>Грабцевич</w:t>
            </w:r>
            <w:proofErr w:type="spellEnd"/>
            <w:r>
              <w:t xml:space="preserve"> И.Б.</w:t>
            </w:r>
          </w:p>
          <w:p w:rsidR="00C06A66" w:rsidRDefault="00C06A66">
            <w:pPr>
              <w:pStyle w:val="ConsPlusNormal"/>
            </w:pPr>
            <w:r>
              <w:t>Веснина Л.В.</w:t>
            </w:r>
          </w:p>
          <w:p w:rsidR="00C06A66" w:rsidRDefault="00C06A66">
            <w:pPr>
              <w:pStyle w:val="ConsPlusNormal"/>
            </w:pPr>
            <w:r>
              <w:t>Волк П.Л.</w:t>
            </w:r>
          </w:p>
          <w:p w:rsidR="00C06A66" w:rsidRDefault="00C06A66">
            <w:pPr>
              <w:pStyle w:val="ConsPlusNormal"/>
            </w:pPr>
            <w:r>
              <w:t>Ульянов А.С.</w:t>
            </w:r>
          </w:p>
        </w:tc>
      </w:tr>
    </w:tbl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jc w:val="both"/>
      </w:pPr>
    </w:p>
    <w:p w:rsidR="00C06A66" w:rsidRDefault="00C06A6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1E65" w:rsidRDefault="003A1E65"/>
    <w:sectPr w:rsidR="003A1E65" w:rsidSect="003E2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A66"/>
    <w:rsid w:val="003A1E65"/>
    <w:rsid w:val="00BD1763"/>
    <w:rsid w:val="00C0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BB439"/>
  <w15:chartTrackingRefBased/>
  <w15:docId w15:val="{2A34A5DB-CC2D-4508-9E82-88765737B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6A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06A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06A6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0649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0207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07862&amp;dst=100007" TargetMode="External"/><Relationship Id="rId5" Type="http://schemas.openxmlformats.org/officeDocument/2006/relationships/hyperlink" Target="https://login.consultant.ru/link/?req=doc&amp;base=LAW&amp;n=199767&amp;dst=10001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091&amp;n=107862&amp;dst=10000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Саяна Адар-ооловна Монгуш</dc:creator>
  <cp:keywords/>
  <dc:description/>
  <cp:lastModifiedBy>Любовь Геннадьевна Цымбалова</cp:lastModifiedBy>
  <cp:revision>2</cp:revision>
  <dcterms:created xsi:type="dcterms:W3CDTF">2024-01-18T02:26:00Z</dcterms:created>
  <dcterms:modified xsi:type="dcterms:W3CDTF">2024-02-16T03:54:00Z</dcterms:modified>
</cp:coreProperties>
</file>