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6E57" w:rsidRDefault="009B6E57">
      <w:pPr>
        <w:pStyle w:val="ConsPlusTitlePage"/>
      </w:pPr>
      <w:bookmarkStart w:id="0" w:name="_GoBack"/>
      <w:r>
        <w:t xml:space="preserve">Документ предоставлен </w:t>
      </w:r>
      <w:hyperlink r:id="rId4">
        <w:proofErr w:type="spellStart"/>
        <w:r>
          <w:rPr>
            <w:color w:val="0000FF"/>
          </w:rPr>
          <w:t>КонсультантПлюс</w:t>
        </w:r>
        <w:proofErr w:type="spellEnd"/>
      </w:hyperlink>
      <w:r>
        <w:br/>
      </w:r>
    </w:p>
    <w:p w:rsidR="009B6E57" w:rsidRDefault="009B6E57">
      <w:pPr>
        <w:pStyle w:val="ConsPlusNormal"/>
        <w:outlineLvl w:val="0"/>
      </w:pPr>
    </w:p>
    <w:p w:rsidR="009B6E57" w:rsidRDefault="009B6E57">
      <w:pPr>
        <w:pStyle w:val="ConsPlusTitle"/>
        <w:jc w:val="center"/>
        <w:outlineLvl w:val="0"/>
      </w:pPr>
      <w:r>
        <w:t>ПРАВИТЕЛЬСТВО РОССИЙСКОЙ ФЕДЕРАЦИИ</w:t>
      </w:r>
    </w:p>
    <w:p w:rsidR="009B6E57" w:rsidRDefault="009B6E57">
      <w:pPr>
        <w:pStyle w:val="ConsPlusTitle"/>
        <w:jc w:val="center"/>
      </w:pPr>
    </w:p>
    <w:p w:rsidR="009B6E57" w:rsidRDefault="009B6E57">
      <w:pPr>
        <w:pStyle w:val="ConsPlusTitle"/>
        <w:jc w:val="center"/>
      </w:pPr>
      <w:r>
        <w:t>ПОСТАНОВЛЕНИЕ</w:t>
      </w:r>
    </w:p>
    <w:p w:rsidR="009B6E57" w:rsidRDefault="009B6E57">
      <w:pPr>
        <w:pStyle w:val="ConsPlusTitle"/>
        <w:jc w:val="center"/>
      </w:pPr>
      <w:r>
        <w:t>от 31 декабря 2020 г. N 2390</w:t>
      </w:r>
    </w:p>
    <w:p w:rsidR="009B6E57" w:rsidRDefault="009B6E57">
      <w:pPr>
        <w:pStyle w:val="ConsPlusTitle"/>
        <w:jc w:val="center"/>
      </w:pPr>
    </w:p>
    <w:p w:rsidR="009B6E57" w:rsidRDefault="009B6E57">
      <w:pPr>
        <w:pStyle w:val="ConsPlusTitle"/>
        <w:jc w:val="center"/>
      </w:pPr>
      <w:r>
        <w:t>ОБ УТВЕРЖДЕНИИ ПРАВИЛ</w:t>
      </w:r>
    </w:p>
    <w:p w:rsidR="009B6E57" w:rsidRDefault="009B6E57">
      <w:pPr>
        <w:pStyle w:val="ConsPlusTitle"/>
        <w:jc w:val="center"/>
      </w:pPr>
      <w:r>
        <w:t>ПРЕДОСТАВЛЕНИЯ СУБСИДИЙ ИЗ ФЕДЕРАЛЬНОГО БЮДЖЕТА РОССИЙСКИМ</w:t>
      </w:r>
    </w:p>
    <w:p w:rsidR="009B6E57" w:rsidRDefault="009B6E57">
      <w:pPr>
        <w:pStyle w:val="ConsPlusTitle"/>
        <w:jc w:val="center"/>
      </w:pPr>
      <w:r>
        <w:t>КРЕДИТНЫМ ОРГАНИЗАЦИЯМ НА ВОЗМЕЩЕНИЕ НЕДОПОЛУЧЕННЫХ ДОХОДОВ</w:t>
      </w:r>
    </w:p>
    <w:p w:rsidR="009B6E57" w:rsidRDefault="009B6E57">
      <w:pPr>
        <w:pStyle w:val="ConsPlusTitle"/>
        <w:jc w:val="center"/>
      </w:pPr>
      <w:r>
        <w:t>ПО ВЫДАННЫМ КРЕДИТАМ НА РЕАЛИЗАЦИЮ ИНВЕСТИЦИОННЫХ ПРОЕКТОВ</w:t>
      </w:r>
    </w:p>
    <w:p w:rsidR="009B6E57" w:rsidRDefault="009B6E57">
      <w:pPr>
        <w:pStyle w:val="ConsPlusTitle"/>
        <w:jc w:val="center"/>
      </w:pPr>
      <w:r>
        <w:t>В СФЕРЕ СОЦИАЛЬНОГО ОБСЛУЖИВАНИЯ НАСЕЛЕНИЯ И ПРИЗНАНИИ</w:t>
      </w:r>
    </w:p>
    <w:p w:rsidR="009B6E57" w:rsidRDefault="009B6E57">
      <w:pPr>
        <w:pStyle w:val="ConsPlusTitle"/>
        <w:jc w:val="center"/>
      </w:pPr>
      <w:r>
        <w:t>УТРАТИВШИМИ СИЛУ ОТДЕЛЬНЫХ ПОЛОЖЕНИЙ НЕКОТОРЫХ АКТОВ</w:t>
      </w:r>
    </w:p>
    <w:p w:rsidR="009B6E57" w:rsidRDefault="009B6E57">
      <w:pPr>
        <w:pStyle w:val="ConsPlusTitle"/>
        <w:jc w:val="center"/>
      </w:pPr>
      <w:r>
        <w:t>ПРАВИТЕЛЬСТВА РОССИЙСКОЙ ФЕДЕРАЦИИ</w:t>
      </w:r>
    </w:p>
    <w:p w:rsidR="009B6E57" w:rsidRDefault="009B6E5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B6E5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B6E57" w:rsidRDefault="009B6E5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B6E57" w:rsidRDefault="009B6E5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B6E57" w:rsidRDefault="009B6E57">
            <w:pPr>
              <w:pStyle w:val="ConsPlusNormal"/>
              <w:jc w:val="center"/>
            </w:pPr>
            <w:r>
              <w:rPr>
                <w:color w:val="392C69"/>
              </w:rPr>
              <w:t>Список изменяющих документов</w:t>
            </w:r>
          </w:p>
          <w:p w:rsidR="009B6E57" w:rsidRDefault="009B6E57">
            <w:pPr>
              <w:pStyle w:val="ConsPlusNormal"/>
              <w:jc w:val="center"/>
            </w:pPr>
            <w:r>
              <w:rPr>
                <w:color w:val="392C69"/>
              </w:rPr>
              <w:t xml:space="preserve">(в ред. Постановлений Правительства РФ от 25.10.2021 </w:t>
            </w:r>
            <w:hyperlink r:id="rId5">
              <w:r>
                <w:rPr>
                  <w:color w:val="0000FF"/>
                </w:rPr>
                <w:t>N 1826</w:t>
              </w:r>
            </w:hyperlink>
            <w:r>
              <w:rPr>
                <w:color w:val="392C69"/>
              </w:rPr>
              <w:t>,</w:t>
            </w:r>
          </w:p>
          <w:p w:rsidR="009B6E57" w:rsidRDefault="009B6E57">
            <w:pPr>
              <w:pStyle w:val="ConsPlusNormal"/>
              <w:jc w:val="center"/>
            </w:pPr>
            <w:r>
              <w:rPr>
                <w:color w:val="392C69"/>
              </w:rPr>
              <w:t xml:space="preserve">от 16.02.2023 </w:t>
            </w:r>
            <w:hyperlink r:id="rId6">
              <w:r>
                <w:rPr>
                  <w:color w:val="0000FF"/>
                </w:rPr>
                <w:t>N 239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B6E57" w:rsidRDefault="009B6E57">
            <w:pPr>
              <w:pStyle w:val="ConsPlusNormal"/>
            </w:pPr>
          </w:p>
        </w:tc>
      </w:tr>
    </w:tbl>
    <w:p w:rsidR="009B6E57" w:rsidRDefault="009B6E57">
      <w:pPr>
        <w:pStyle w:val="ConsPlusNormal"/>
        <w:jc w:val="center"/>
      </w:pPr>
    </w:p>
    <w:p w:rsidR="009B6E57" w:rsidRDefault="009B6E57">
      <w:pPr>
        <w:pStyle w:val="ConsPlusNormal"/>
        <w:ind w:firstLine="540"/>
        <w:jc w:val="both"/>
      </w:pPr>
      <w:r>
        <w:t>Правительство Российской Федерации постановляет:</w:t>
      </w:r>
    </w:p>
    <w:p w:rsidR="009B6E57" w:rsidRDefault="009B6E57">
      <w:pPr>
        <w:pStyle w:val="ConsPlusNormal"/>
        <w:spacing w:before="220"/>
        <w:ind w:firstLine="540"/>
        <w:jc w:val="both"/>
      </w:pPr>
      <w:r>
        <w:t xml:space="preserve">1. Утвердить прилагаемые </w:t>
      </w:r>
      <w:hyperlink w:anchor="P40">
        <w:r>
          <w:rPr>
            <w:color w:val="0000FF"/>
          </w:rPr>
          <w:t>Правила</w:t>
        </w:r>
      </w:hyperlink>
      <w:r>
        <w:t xml:space="preserve"> предоставления субсидий из федерального бюджета российским кредитным организациям на возмещение недополученных доходов по выданным кредитам на реализацию инвестиционных проектов в сфере социального обслуживания населения.</w:t>
      </w:r>
    </w:p>
    <w:p w:rsidR="009B6E57" w:rsidRDefault="009B6E57">
      <w:pPr>
        <w:pStyle w:val="ConsPlusNormal"/>
        <w:spacing w:before="220"/>
        <w:ind w:firstLine="540"/>
        <w:jc w:val="both"/>
      </w:pPr>
      <w:r>
        <w:t>2. Признать утратившими силу:</w:t>
      </w:r>
    </w:p>
    <w:p w:rsidR="009B6E57" w:rsidRDefault="009B6E57">
      <w:pPr>
        <w:pStyle w:val="ConsPlusNormal"/>
        <w:spacing w:before="220"/>
        <w:ind w:firstLine="540"/>
        <w:jc w:val="both"/>
      </w:pPr>
      <w:hyperlink r:id="rId7">
        <w:r>
          <w:rPr>
            <w:color w:val="0000FF"/>
          </w:rPr>
          <w:t>абзац шестьдесят девятый раздела II</w:t>
        </w:r>
      </w:hyperlink>
      <w:r>
        <w:t xml:space="preserve"> государственной программы Российской Федерации "Социальная поддержка граждан", утвержденной постановлением Правительства Российской Федерации от 15 апреля 2014 г. N 296 "Об утверждении государственной программы Российской Федерации "Социальная поддержка граждан" (Собрание законодательства Российской Федерации, 2017, N 15, ст. 2207);</w:t>
      </w:r>
    </w:p>
    <w:p w:rsidR="009B6E57" w:rsidRDefault="009B6E57">
      <w:pPr>
        <w:pStyle w:val="ConsPlusNormal"/>
        <w:spacing w:before="220"/>
        <w:ind w:firstLine="540"/>
        <w:jc w:val="both"/>
      </w:pPr>
      <w:hyperlink r:id="rId8">
        <w:r>
          <w:rPr>
            <w:color w:val="0000FF"/>
          </w:rPr>
          <w:t>приложение N 6</w:t>
        </w:r>
      </w:hyperlink>
      <w:r>
        <w:t xml:space="preserve"> к государственной программе Российской Федерации "Социальная поддержка граждан", утвержденной постановлением Правительства Российской Федерации от 15 апреля 2014 г. N 296 "Об утверждении государственной программы Российской Федерации "Социальная поддержка граждан" (Собрание законодательства Российской Федерации, 2017, N 15, ст. 2207);</w:t>
      </w:r>
    </w:p>
    <w:p w:rsidR="009B6E57" w:rsidRDefault="009B6E57">
      <w:pPr>
        <w:pStyle w:val="ConsPlusNormal"/>
        <w:spacing w:before="220"/>
        <w:ind w:firstLine="540"/>
        <w:jc w:val="both"/>
      </w:pPr>
      <w:hyperlink r:id="rId9">
        <w:r>
          <w:rPr>
            <w:color w:val="0000FF"/>
          </w:rPr>
          <w:t>изменения</w:t>
        </w:r>
      </w:hyperlink>
      <w:r>
        <w:t xml:space="preserve">, которые вносятся в государственную программу Российской Федерации "Социальная поддержка граждан", утвержденные постановлением Правительства Российской Федерации от 31 марта 2017 г. N 372 "О внесении изменений в государственную программу Российской Федерации "Социальная поддержка граждан" (Собрание законодательства Российской Федерации, 2017, N 15, ст. 2207), в части, касающейся </w:t>
      </w:r>
      <w:hyperlink r:id="rId10">
        <w:r>
          <w:rPr>
            <w:color w:val="0000FF"/>
          </w:rPr>
          <w:t>приложения N 6</w:t>
        </w:r>
      </w:hyperlink>
      <w:r>
        <w:t xml:space="preserve"> к указанной государственной программе;</w:t>
      </w:r>
    </w:p>
    <w:p w:rsidR="009B6E57" w:rsidRDefault="009B6E57">
      <w:pPr>
        <w:pStyle w:val="ConsPlusNormal"/>
        <w:spacing w:before="220"/>
        <w:ind w:firstLine="540"/>
        <w:jc w:val="both"/>
      </w:pPr>
      <w:hyperlink r:id="rId11">
        <w:r>
          <w:rPr>
            <w:color w:val="0000FF"/>
          </w:rPr>
          <w:t>постановление</w:t>
        </w:r>
      </w:hyperlink>
      <w:r>
        <w:t xml:space="preserve"> Правительства Российской Федерации от 27 февраля 2018 г. N 200 "О внесении изменений в приложение N 6 к государственной программе Российской Федерации "Социальная поддержка граждан" (Собрание законодательства Российской Федерации, 2018, N 10, ст. 1509);</w:t>
      </w:r>
    </w:p>
    <w:p w:rsidR="009B6E57" w:rsidRDefault="009B6E57">
      <w:pPr>
        <w:pStyle w:val="ConsPlusNormal"/>
        <w:spacing w:before="220"/>
        <w:ind w:firstLine="540"/>
        <w:jc w:val="both"/>
      </w:pPr>
      <w:hyperlink r:id="rId12">
        <w:r>
          <w:rPr>
            <w:color w:val="0000FF"/>
          </w:rPr>
          <w:t>пункт 5</w:t>
        </w:r>
      </w:hyperlink>
      <w:r>
        <w:t xml:space="preserve"> изменений, которые вносятся в государственную программу Российской Федерации "Социальная поддержка граждан", утвержденных постановлением Правительства Российской Федерации от 30 ноября 2019 г. N 1559 "О внесении изменений в государственную программу </w:t>
      </w:r>
      <w:r>
        <w:lastRenderedPageBreak/>
        <w:t>Российской Федерации "Социальная поддержка граждан" и признании утратившими силу некоторых актов Правительства Российской Федерации" (Собрание законодательства Российской Федерации, 2019, N 49, ст. 7137).</w:t>
      </w:r>
    </w:p>
    <w:p w:rsidR="009B6E57" w:rsidRDefault="009B6E57">
      <w:pPr>
        <w:pStyle w:val="ConsPlusNormal"/>
        <w:spacing w:before="220"/>
        <w:ind w:firstLine="540"/>
        <w:jc w:val="both"/>
      </w:pPr>
      <w:r>
        <w:t>3. Настоящее постановление вступает в силу со дня его официального опубликования.</w:t>
      </w:r>
    </w:p>
    <w:p w:rsidR="009B6E57" w:rsidRDefault="009B6E57">
      <w:pPr>
        <w:pStyle w:val="ConsPlusNormal"/>
        <w:ind w:firstLine="540"/>
        <w:jc w:val="both"/>
      </w:pPr>
    </w:p>
    <w:p w:rsidR="009B6E57" w:rsidRDefault="009B6E57">
      <w:pPr>
        <w:pStyle w:val="ConsPlusNormal"/>
        <w:jc w:val="right"/>
      </w:pPr>
      <w:r>
        <w:t>Председатель Правительства</w:t>
      </w:r>
    </w:p>
    <w:p w:rsidR="009B6E57" w:rsidRDefault="009B6E57">
      <w:pPr>
        <w:pStyle w:val="ConsPlusNormal"/>
        <w:jc w:val="right"/>
      </w:pPr>
      <w:r>
        <w:t>Российской Федерации</w:t>
      </w:r>
    </w:p>
    <w:p w:rsidR="009B6E57" w:rsidRDefault="009B6E57">
      <w:pPr>
        <w:pStyle w:val="ConsPlusNormal"/>
        <w:jc w:val="right"/>
      </w:pPr>
      <w:r>
        <w:t>М.МИШУСТИН</w:t>
      </w:r>
    </w:p>
    <w:p w:rsidR="009B6E57" w:rsidRDefault="009B6E57">
      <w:pPr>
        <w:pStyle w:val="ConsPlusNormal"/>
        <w:ind w:firstLine="540"/>
        <w:jc w:val="both"/>
      </w:pPr>
    </w:p>
    <w:p w:rsidR="009B6E57" w:rsidRDefault="009B6E57">
      <w:pPr>
        <w:pStyle w:val="ConsPlusNormal"/>
        <w:ind w:firstLine="540"/>
        <w:jc w:val="both"/>
      </w:pPr>
    </w:p>
    <w:p w:rsidR="009B6E57" w:rsidRDefault="009B6E57">
      <w:pPr>
        <w:pStyle w:val="ConsPlusNormal"/>
        <w:ind w:firstLine="540"/>
        <w:jc w:val="both"/>
      </w:pPr>
    </w:p>
    <w:p w:rsidR="009B6E57" w:rsidRDefault="009B6E57">
      <w:pPr>
        <w:pStyle w:val="ConsPlusNormal"/>
        <w:ind w:firstLine="540"/>
        <w:jc w:val="both"/>
      </w:pPr>
    </w:p>
    <w:p w:rsidR="009B6E57" w:rsidRDefault="009B6E57">
      <w:pPr>
        <w:pStyle w:val="ConsPlusNormal"/>
        <w:ind w:firstLine="540"/>
        <w:jc w:val="both"/>
      </w:pPr>
    </w:p>
    <w:p w:rsidR="009B6E57" w:rsidRDefault="009B6E57">
      <w:pPr>
        <w:pStyle w:val="ConsPlusNormal"/>
        <w:jc w:val="right"/>
        <w:outlineLvl w:val="0"/>
      </w:pPr>
      <w:r>
        <w:t>Утверждены</w:t>
      </w:r>
    </w:p>
    <w:p w:rsidR="009B6E57" w:rsidRDefault="009B6E57">
      <w:pPr>
        <w:pStyle w:val="ConsPlusNormal"/>
        <w:jc w:val="right"/>
      </w:pPr>
      <w:r>
        <w:t>постановлением Правительства</w:t>
      </w:r>
    </w:p>
    <w:p w:rsidR="009B6E57" w:rsidRDefault="009B6E57">
      <w:pPr>
        <w:pStyle w:val="ConsPlusNormal"/>
        <w:jc w:val="right"/>
      </w:pPr>
      <w:r>
        <w:t>Российской Федерации</w:t>
      </w:r>
    </w:p>
    <w:p w:rsidR="009B6E57" w:rsidRDefault="009B6E57">
      <w:pPr>
        <w:pStyle w:val="ConsPlusNormal"/>
        <w:jc w:val="right"/>
      </w:pPr>
      <w:r>
        <w:t>от 31 декабря 2020 г. N 2390</w:t>
      </w:r>
    </w:p>
    <w:p w:rsidR="009B6E57" w:rsidRDefault="009B6E57">
      <w:pPr>
        <w:pStyle w:val="ConsPlusNormal"/>
        <w:jc w:val="right"/>
      </w:pPr>
    </w:p>
    <w:p w:rsidR="009B6E57" w:rsidRDefault="009B6E57">
      <w:pPr>
        <w:pStyle w:val="ConsPlusTitle"/>
        <w:jc w:val="center"/>
      </w:pPr>
      <w:bookmarkStart w:id="1" w:name="P40"/>
      <w:bookmarkEnd w:id="1"/>
      <w:r>
        <w:t>ПРАВИЛА</w:t>
      </w:r>
    </w:p>
    <w:p w:rsidR="009B6E57" w:rsidRDefault="009B6E57">
      <w:pPr>
        <w:pStyle w:val="ConsPlusTitle"/>
        <w:jc w:val="center"/>
      </w:pPr>
      <w:r>
        <w:t>ПРЕДОСТАВЛЕНИЯ СУБСИДИЙ ИЗ ФЕДЕРАЛЬНОГО БЮДЖЕТА РОССИЙСКИМ</w:t>
      </w:r>
    </w:p>
    <w:p w:rsidR="009B6E57" w:rsidRDefault="009B6E57">
      <w:pPr>
        <w:pStyle w:val="ConsPlusTitle"/>
        <w:jc w:val="center"/>
      </w:pPr>
      <w:r>
        <w:t>КРЕДИТНЫМ ОРГАНИЗАЦИЯМ НА ВОЗМЕЩЕНИЕ НЕДОПОЛУЧЕННЫХ ДОХОДОВ</w:t>
      </w:r>
    </w:p>
    <w:p w:rsidR="009B6E57" w:rsidRDefault="009B6E57">
      <w:pPr>
        <w:pStyle w:val="ConsPlusTitle"/>
        <w:jc w:val="center"/>
      </w:pPr>
      <w:r>
        <w:t>ПО ВЫДАННЫМ КРЕДИТАМ НА РЕАЛИЗАЦИЮ ИНВЕСТИЦИОННЫХ ПРОЕКТОВ</w:t>
      </w:r>
    </w:p>
    <w:p w:rsidR="009B6E57" w:rsidRDefault="009B6E57">
      <w:pPr>
        <w:pStyle w:val="ConsPlusTitle"/>
        <w:jc w:val="center"/>
      </w:pPr>
      <w:r>
        <w:t>В СФЕРЕ СОЦИАЛЬНОГО ОБСЛУЖИВАНИЯ НАСЕЛЕНИЯ</w:t>
      </w:r>
    </w:p>
    <w:p w:rsidR="009B6E57" w:rsidRDefault="009B6E5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B6E5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B6E57" w:rsidRDefault="009B6E5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B6E57" w:rsidRDefault="009B6E5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B6E57" w:rsidRDefault="009B6E57">
            <w:pPr>
              <w:pStyle w:val="ConsPlusNormal"/>
              <w:jc w:val="center"/>
            </w:pPr>
            <w:r>
              <w:rPr>
                <w:color w:val="392C69"/>
              </w:rPr>
              <w:t>Список изменяющих документов</w:t>
            </w:r>
          </w:p>
          <w:p w:rsidR="009B6E57" w:rsidRDefault="009B6E57">
            <w:pPr>
              <w:pStyle w:val="ConsPlusNormal"/>
              <w:jc w:val="center"/>
            </w:pPr>
            <w:r>
              <w:rPr>
                <w:color w:val="392C69"/>
              </w:rPr>
              <w:t xml:space="preserve">(в ред. Постановлений Правительства РФ от 25.10.2021 </w:t>
            </w:r>
            <w:hyperlink r:id="rId13">
              <w:r>
                <w:rPr>
                  <w:color w:val="0000FF"/>
                </w:rPr>
                <w:t>N 1826</w:t>
              </w:r>
            </w:hyperlink>
            <w:r>
              <w:rPr>
                <w:color w:val="392C69"/>
              </w:rPr>
              <w:t>,</w:t>
            </w:r>
          </w:p>
          <w:p w:rsidR="009B6E57" w:rsidRDefault="009B6E57">
            <w:pPr>
              <w:pStyle w:val="ConsPlusNormal"/>
              <w:jc w:val="center"/>
            </w:pPr>
            <w:r>
              <w:rPr>
                <w:color w:val="392C69"/>
              </w:rPr>
              <w:t xml:space="preserve">от 16.02.2023 </w:t>
            </w:r>
            <w:hyperlink r:id="rId14">
              <w:r>
                <w:rPr>
                  <w:color w:val="0000FF"/>
                </w:rPr>
                <w:t>N 239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B6E57" w:rsidRDefault="009B6E57">
            <w:pPr>
              <w:pStyle w:val="ConsPlusNormal"/>
            </w:pPr>
          </w:p>
        </w:tc>
      </w:tr>
    </w:tbl>
    <w:p w:rsidR="009B6E57" w:rsidRDefault="009B6E57">
      <w:pPr>
        <w:pStyle w:val="ConsPlusNormal"/>
        <w:jc w:val="center"/>
      </w:pPr>
    </w:p>
    <w:p w:rsidR="009B6E57" w:rsidRDefault="009B6E57">
      <w:pPr>
        <w:pStyle w:val="ConsPlusNormal"/>
        <w:ind w:firstLine="540"/>
        <w:jc w:val="both"/>
      </w:pPr>
      <w:r>
        <w:t xml:space="preserve">1. Настоящие Правила устанавливают цели, условия и порядок предоставления субсидий из федерального бюджета российским кредитным организациям (далее - организации) на возмещение недополученных доходов по выданным кредитам на реализацию инвестиционных проектов в сфере социального обслуживания населения в рамках федерального проекта "Модернизация сферы социального обслуживания и развитие сектора негосударственных организаций в сфере оказания социальных услуг" государственной </w:t>
      </w:r>
      <w:hyperlink r:id="rId15">
        <w:r>
          <w:rPr>
            <w:color w:val="0000FF"/>
          </w:rPr>
          <w:t>программы</w:t>
        </w:r>
      </w:hyperlink>
      <w:r>
        <w:t xml:space="preserve"> Российской Федерации "Социальная поддержка граждан" (далее - субсидии).</w:t>
      </w:r>
    </w:p>
    <w:p w:rsidR="009B6E57" w:rsidRDefault="009B6E57">
      <w:pPr>
        <w:pStyle w:val="ConsPlusNormal"/>
        <w:jc w:val="both"/>
      </w:pPr>
      <w:r>
        <w:t xml:space="preserve">(в ред. </w:t>
      </w:r>
      <w:hyperlink r:id="rId16">
        <w:r>
          <w:rPr>
            <w:color w:val="0000FF"/>
          </w:rPr>
          <w:t>Постановления</w:t>
        </w:r>
      </w:hyperlink>
      <w:r>
        <w:t xml:space="preserve"> Правительства РФ от 16.02.2023 N 239)</w:t>
      </w:r>
    </w:p>
    <w:p w:rsidR="009B6E57" w:rsidRDefault="009B6E57">
      <w:pPr>
        <w:pStyle w:val="ConsPlusNormal"/>
        <w:spacing w:before="220"/>
        <w:ind w:firstLine="540"/>
        <w:jc w:val="both"/>
      </w:pPr>
      <w:bookmarkStart w:id="2" w:name="P51"/>
      <w:bookmarkEnd w:id="2"/>
      <w:r>
        <w:t>2. Субсидии предоставляются организациям в целях возмещения недополученных ими доходов в связи с предоставлением кредитов на реализацию инвестиционных проектов (далее - кредиты), в том числе после окончания срока их реализации.</w:t>
      </w:r>
    </w:p>
    <w:p w:rsidR="009B6E57" w:rsidRDefault="009B6E57">
      <w:pPr>
        <w:pStyle w:val="ConsPlusNormal"/>
        <w:spacing w:before="220"/>
        <w:ind w:firstLine="540"/>
        <w:jc w:val="both"/>
      </w:pPr>
      <w:r>
        <w:t>Сведения о субсидии размещаются на едином портале бюджетной системы Российской Федерации в информационно-телекоммуникационной сети "Интернет" (далее соответственно - сеть "Интернет", единый портал) (в разделе единого портала) не позднее 15-го рабочего дня, следующего за днем принятия федерального закона о федеральном бюджете (федерального закона о внесении изменений в федеральный закон о федеральном бюджете).</w:t>
      </w:r>
    </w:p>
    <w:p w:rsidR="009B6E57" w:rsidRDefault="009B6E57">
      <w:pPr>
        <w:pStyle w:val="ConsPlusNormal"/>
        <w:jc w:val="both"/>
      </w:pPr>
      <w:r>
        <w:t xml:space="preserve">(абзац введен </w:t>
      </w:r>
      <w:hyperlink r:id="rId17">
        <w:r>
          <w:rPr>
            <w:color w:val="0000FF"/>
          </w:rPr>
          <w:t>Постановлением</w:t>
        </w:r>
      </w:hyperlink>
      <w:r>
        <w:t xml:space="preserve"> Правительства РФ от 16.02.2023 N 239)</w:t>
      </w:r>
    </w:p>
    <w:p w:rsidR="009B6E57" w:rsidRDefault="009B6E57">
      <w:pPr>
        <w:pStyle w:val="ConsPlusNormal"/>
        <w:spacing w:before="220"/>
        <w:ind w:firstLine="540"/>
        <w:jc w:val="both"/>
      </w:pPr>
      <w:r>
        <w:t>3. Понятия, используемые в настоящих Правилах, означают следующее:</w:t>
      </w:r>
    </w:p>
    <w:p w:rsidR="009B6E57" w:rsidRDefault="009B6E57">
      <w:pPr>
        <w:pStyle w:val="ConsPlusNormal"/>
        <w:spacing w:before="220"/>
        <w:ind w:firstLine="540"/>
        <w:jc w:val="both"/>
      </w:pPr>
      <w:r>
        <w:t>"деятельность по предоставлению социальных услуг на объектах социальной инфраструктуры" - деятельность по уходу за гражданами с обеспечением проживания и (или) по предоставлению социальных услуг без обеспечения проживания;</w:t>
      </w:r>
    </w:p>
    <w:p w:rsidR="009B6E57" w:rsidRDefault="009B6E57">
      <w:pPr>
        <w:pStyle w:val="ConsPlusNormal"/>
        <w:spacing w:before="220"/>
        <w:ind w:firstLine="540"/>
        <w:jc w:val="both"/>
      </w:pPr>
      <w:r>
        <w:lastRenderedPageBreak/>
        <w:t>"заемщик" - российское юридическое лицо, являющееся стороной кредитного договора;</w:t>
      </w:r>
    </w:p>
    <w:p w:rsidR="009B6E57" w:rsidRDefault="009B6E57">
      <w:pPr>
        <w:pStyle w:val="ConsPlusNormal"/>
        <w:spacing w:before="220"/>
        <w:ind w:firstLine="540"/>
        <w:jc w:val="both"/>
      </w:pPr>
      <w:r>
        <w:t>"инвестиционный проект" - ограниченный по сроку осуществления и затрачиваемым ресурсам комплекс взаимосвязанных мероприятий и процессов, направленный на создание (строительство) и последующую эксплуатацию, либо модернизацию и (или) реконструкцию и последующую эксплуатацию, либо приобретение в собственность и последующую эксплуатацию, и (или) модернизацию, и (или) реконструкцию и последующую эксплуатацию существующих объектов недвижимого имущества и (или) комплекса объектов движимого и недвижимого имущества, связанных между собой, реализуемый в целях осуществления деятельности в сфере социального обслуживания населения;</w:t>
      </w:r>
    </w:p>
    <w:p w:rsidR="009B6E57" w:rsidRDefault="009B6E57">
      <w:pPr>
        <w:pStyle w:val="ConsPlusNormal"/>
        <w:spacing w:before="220"/>
        <w:ind w:firstLine="540"/>
        <w:jc w:val="both"/>
      </w:pPr>
      <w:r>
        <w:t>"кредитный договор" - договор (соглашение), заключенный в целях предоставления кредита, обязательства сторон по которому не исполнены на дату вступления в силу настоящего постановления;</w:t>
      </w:r>
    </w:p>
    <w:p w:rsidR="009B6E57" w:rsidRDefault="009B6E57">
      <w:pPr>
        <w:pStyle w:val="ConsPlusNormal"/>
        <w:spacing w:before="220"/>
        <w:ind w:firstLine="540"/>
        <w:jc w:val="both"/>
      </w:pPr>
      <w:r>
        <w:t xml:space="preserve">"льготная процентная ставка" - процентная ставка по кредиту, включающая комиссии, сборы и иные платежи и составляющая разницу между величиной процентной ставки, рассчитанной без учета предоставления субсидии (далее - рыночная процентная ставка), и </w:t>
      </w:r>
      <w:hyperlink r:id="rId18">
        <w:r>
          <w:rPr>
            <w:color w:val="0000FF"/>
          </w:rPr>
          <w:t>ключевой ставкой</w:t>
        </w:r>
      </w:hyperlink>
      <w:r>
        <w:t xml:space="preserve"> Центрального банка Российской Федерации, действующей на каждую дату уплаты заемщиком процентов по кредитному договору, не превышающая 4 процентов годовых;</w:t>
      </w:r>
    </w:p>
    <w:p w:rsidR="009B6E57" w:rsidRDefault="009B6E57">
      <w:pPr>
        <w:pStyle w:val="ConsPlusNormal"/>
        <w:jc w:val="both"/>
      </w:pPr>
      <w:r>
        <w:t xml:space="preserve">(в ред. </w:t>
      </w:r>
      <w:hyperlink r:id="rId19">
        <w:r>
          <w:rPr>
            <w:color w:val="0000FF"/>
          </w:rPr>
          <w:t>Постановления</w:t>
        </w:r>
      </w:hyperlink>
      <w:r>
        <w:t xml:space="preserve"> Правительства РФ от 25.10.2021 N 1826)</w:t>
      </w:r>
    </w:p>
    <w:p w:rsidR="009B6E57" w:rsidRDefault="009B6E57">
      <w:pPr>
        <w:pStyle w:val="ConsPlusNormal"/>
        <w:spacing w:before="220"/>
        <w:ind w:firstLine="540"/>
        <w:jc w:val="both"/>
      </w:pPr>
      <w:r>
        <w:t>"объект социальной инфраструктуры" - объект недвижимого имущества и (или) комплекс объектов движимого и недвижимого имущества, связанных между собой, создание (строительство) и последующая эксплуатация, либо модернизация и (или) реконструкция и последующая эксплуатация, либо приобретение в собственность и последующая эксплуатация, и (или) модернизация, и (или) реконструкция и последующая эксплуатация которого осуществляются в рамках реализации инвестиционного проекта.</w:t>
      </w:r>
    </w:p>
    <w:p w:rsidR="009B6E57" w:rsidRDefault="009B6E57">
      <w:pPr>
        <w:pStyle w:val="ConsPlusNormal"/>
        <w:spacing w:before="220"/>
        <w:ind w:firstLine="540"/>
        <w:jc w:val="both"/>
      </w:pPr>
      <w:r>
        <w:t xml:space="preserve">4. Субсидии предоставляются в пределах лимитов бюджетных обязательств, доведенных до Министерства труда и социальной защиты Российской Федерации на цели, указанные в </w:t>
      </w:r>
      <w:hyperlink w:anchor="P51">
        <w:r>
          <w:rPr>
            <w:color w:val="0000FF"/>
          </w:rPr>
          <w:t>пункте 2</w:t>
        </w:r>
      </w:hyperlink>
      <w:r>
        <w:t xml:space="preserve"> настоящих Правил.</w:t>
      </w:r>
    </w:p>
    <w:p w:rsidR="009B6E57" w:rsidRDefault="009B6E57">
      <w:pPr>
        <w:pStyle w:val="ConsPlusNormal"/>
        <w:jc w:val="both"/>
      </w:pPr>
      <w:r>
        <w:t xml:space="preserve">(в ред. </w:t>
      </w:r>
      <w:hyperlink r:id="rId20">
        <w:r>
          <w:rPr>
            <w:color w:val="0000FF"/>
          </w:rPr>
          <w:t>Постановления</w:t>
        </w:r>
      </w:hyperlink>
      <w:r>
        <w:t xml:space="preserve"> Правительства РФ от 25.10.2021 N 1826)</w:t>
      </w:r>
    </w:p>
    <w:p w:rsidR="009B6E57" w:rsidRDefault="009B6E57">
      <w:pPr>
        <w:pStyle w:val="ConsPlusNormal"/>
        <w:spacing w:before="220"/>
        <w:ind w:firstLine="540"/>
        <w:jc w:val="both"/>
      </w:pPr>
      <w:bookmarkStart w:id="3" w:name="P64"/>
      <w:bookmarkEnd w:id="3"/>
      <w:r>
        <w:t>5. Субсидия предоставляется организации по результатам отбора, проведенного Министерством труда и социальной защиты Российской Федерации в государственной интегрированной информационной системе управления общественными финансами "Электронный бюджет" (далее - система "Электронный бюджет") на основании заявок на участие в отборе, представленных организациями в Министерство труда и социальной защиты Российской Федерации на едином портале, исходя из соответствия организации критерию отбора и очередности поступления заявок на участие в отборе.</w:t>
      </w:r>
    </w:p>
    <w:p w:rsidR="009B6E57" w:rsidRDefault="009B6E57">
      <w:pPr>
        <w:pStyle w:val="ConsPlusNormal"/>
        <w:jc w:val="both"/>
      </w:pPr>
      <w:r>
        <w:t xml:space="preserve">(п. 5 в ред. </w:t>
      </w:r>
      <w:hyperlink r:id="rId21">
        <w:r>
          <w:rPr>
            <w:color w:val="0000FF"/>
          </w:rPr>
          <w:t>Постановления</w:t>
        </w:r>
      </w:hyperlink>
      <w:r>
        <w:t xml:space="preserve"> Правительства РФ от 16.02.2023 N 239)</w:t>
      </w:r>
    </w:p>
    <w:p w:rsidR="009B6E57" w:rsidRDefault="009B6E57">
      <w:pPr>
        <w:pStyle w:val="ConsPlusNormal"/>
        <w:spacing w:before="220"/>
        <w:ind w:firstLine="540"/>
        <w:jc w:val="both"/>
      </w:pPr>
      <w:bookmarkStart w:id="4" w:name="P66"/>
      <w:bookmarkEnd w:id="4"/>
      <w:r>
        <w:t xml:space="preserve">6. Критерием отбора, указанного в </w:t>
      </w:r>
      <w:hyperlink w:anchor="P64">
        <w:r>
          <w:rPr>
            <w:color w:val="0000FF"/>
          </w:rPr>
          <w:t>пункте 5</w:t>
        </w:r>
      </w:hyperlink>
      <w:r>
        <w:t xml:space="preserve"> настоящих Правил (далее - отбор), является наличие одного или нескольких кредитных договоров, заключенных организацией после вступления в силу настоящих Правил, или решений организации о намерении заключить кредитный договор, либо выписок из таких решений, с письменным подтверждением заемщиком готовности заключить кредитный договор на условиях, представленных в указанном решении, соответствующих следующим условиям:</w:t>
      </w:r>
    </w:p>
    <w:p w:rsidR="009B6E57" w:rsidRDefault="009B6E57">
      <w:pPr>
        <w:pStyle w:val="ConsPlusNormal"/>
        <w:jc w:val="both"/>
      </w:pPr>
      <w:r>
        <w:t xml:space="preserve">(в ред. Постановлений Правительства РФ от 25.10.2021 </w:t>
      </w:r>
      <w:hyperlink r:id="rId22">
        <w:r>
          <w:rPr>
            <w:color w:val="0000FF"/>
          </w:rPr>
          <w:t>N 1826</w:t>
        </w:r>
      </w:hyperlink>
      <w:r>
        <w:t xml:space="preserve">, от 16.02.2023 </w:t>
      </w:r>
      <w:hyperlink r:id="rId23">
        <w:r>
          <w:rPr>
            <w:color w:val="0000FF"/>
          </w:rPr>
          <w:t>N 239</w:t>
        </w:r>
      </w:hyperlink>
      <w:r>
        <w:t>)</w:t>
      </w:r>
    </w:p>
    <w:p w:rsidR="009B6E57" w:rsidRDefault="009B6E57">
      <w:pPr>
        <w:pStyle w:val="ConsPlusNormal"/>
        <w:spacing w:before="220"/>
        <w:ind w:firstLine="540"/>
        <w:jc w:val="both"/>
      </w:pPr>
      <w:r>
        <w:t>а) валютой кредита является российский рубль;</w:t>
      </w:r>
    </w:p>
    <w:p w:rsidR="009B6E57" w:rsidRDefault="009B6E57">
      <w:pPr>
        <w:pStyle w:val="ConsPlusNormal"/>
        <w:spacing w:before="220"/>
        <w:ind w:firstLine="540"/>
        <w:jc w:val="both"/>
      </w:pPr>
      <w:r>
        <w:t xml:space="preserve">б) утратил силу. - </w:t>
      </w:r>
      <w:hyperlink r:id="rId24">
        <w:r>
          <w:rPr>
            <w:color w:val="0000FF"/>
          </w:rPr>
          <w:t>Постановление</w:t>
        </w:r>
      </w:hyperlink>
      <w:r>
        <w:t xml:space="preserve"> Правительства РФ от 25.10.2021 N 1826;</w:t>
      </w:r>
    </w:p>
    <w:p w:rsidR="009B6E57" w:rsidRDefault="009B6E57">
      <w:pPr>
        <w:pStyle w:val="ConsPlusNormal"/>
        <w:spacing w:before="220"/>
        <w:ind w:firstLine="540"/>
        <w:jc w:val="both"/>
      </w:pPr>
      <w:r>
        <w:t>в) условиями кредитного договора должен предусматриваться запрет:</w:t>
      </w:r>
    </w:p>
    <w:p w:rsidR="009B6E57" w:rsidRDefault="009B6E57">
      <w:pPr>
        <w:pStyle w:val="ConsPlusNormal"/>
        <w:spacing w:before="220"/>
        <w:ind w:firstLine="540"/>
        <w:jc w:val="both"/>
      </w:pPr>
      <w:r>
        <w:lastRenderedPageBreak/>
        <w:t>на размещение заемщиком денежных средств, предоставленных в соответствии с кредитным договором, на депозитах, а также в иных финансовых инструментах;</w:t>
      </w:r>
    </w:p>
    <w:p w:rsidR="009B6E57" w:rsidRDefault="009B6E57">
      <w:pPr>
        <w:pStyle w:val="ConsPlusNormal"/>
        <w:spacing w:before="220"/>
        <w:ind w:firstLine="540"/>
        <w:jc w:val="both"/>
      </w:pPr>
      <w:r>
        <w:t>на взимание с заемщика комиссий и сборов, иных платежей, за исключением платы за открытие и пользование лимитом кредитной линии (за резервирование кредитной линии), взимаемой за не использованный заемщиком остаток лимита кредитной линии, платы за досрочное погашение кредита, а также штрафных санкций в случае неисполнения заемщиком условий кредитного договора;</w:t>
      </w:r>
    </w:p>
    <w:p w:rsidR="009B6E57" w:rsidRDefault="009B6E57">
      <w:pPr>
        <w:pStyle w:val="ConsPlusNormal"/>
        <w:jc w:val="both"/>
      </w:pPr>
      <w:r>
        <w:t xml:space="preserve">(в ред. </w:t>
      </w:r>
      <w:hyperlink r:id="rId25">
        <w:r>
          <w:rPr>
            <w:color w:val="0000FF"/>
          </w:rPr>
          <w:t>Постановления</w:t>
        </w:r>
      </w:hyperlink>
      <w:r>
        <w:t xml:space="preserve"> Правительства РФ от 25.10.2021 N 1826)</w:t>
      </w:r>
    </w:p>
    <w:p w:rsidR="009B6E57" w:rsidRDefault="009B6E57">
      <w:pPr>
        <w:pStyle w:val="ConsPlusNormal"/>
        <w:spacing w:before="220"/>
        <w:ind w:firstLine="540"/>
        <w:jc w:val="both"/>
      </w:pPr>
      <w:r>
        <w:t xml:space="preserve">на увеличение процентной ставки и объемов платежей заемщика по кредитному договору, за исключением случаев, указанных в </w:t>
      </w:r>
      <w:hyperlink w:anchor="P87">
        <w:r>
          <w:rPr>
            <w:color w:val="0000FF"/>
          </w:rPr>
          <w:t>пункте 6(1)</w:t>
        </w:r>
      </w:hyperlink>
      <w:r>
        <w:t xml:space="preserve"> настоящих Правил;</w:t>
      </w:r>
    </w:p>
    <w:p w:rsidR="009B6E57" w:rsidRDefault="009B6E57">
      <w:pPr>
        <w:pStyle w:val="ConsPlusNormal"/>
        <w:jc w:val="both"/>
      </w:pPr>
      <w:r>
        <w:t xml:space="preserve">(в ред. </w:t>
      </w:r>
      <w:hyperlink r:id="rId26">
        <w:r>
          <w:rPr>
            <w:color w:val="0000FF"/>
          </w:rPr>
          <w:t>Постановления</w:t>
        </w:r>
      </w:hyperlink>
      <w:r>
        <w:t xml:space="preserve"> Правительства РФ от 25.10.2021 N 1826)</w:t>
      </w:r>
    </w:p>
    <w:p w:rsidR="009B6E57" w:rsidRDefault="009B6E57">
      <w:pPr>
        <w:pStyle w:val="ConsPlusNormal"/>
        <w:spacing w:before="220"/>
        <w:ind w:firstLine="540"/>
        <w:jc w:val="both"/>
      </w:pPr>
      <w:bookmarkStart w:id="5" w:name="P76"/>
      <w:bookmarkEnd w:id="5"/>
      <w:r>
        <w:t>г) в кредитном договоре содержатся следующие обязательства заемщика:</w:t>
      </w:r>
    </w:p>
    <w:p w:rsidR="009B6E57" w:rsidRDefault="009B6E57">
      <w:pPr>
        <w:pStyle w:val="ConsPlusNormal"/>
        <w:spacing w:before="220"/>
        <w:ind w:firstLine="540"/>
        <w:jc w:val="both"/>
      </w:pPr>
      <w:r>
        <w:t>использовать денежные средства, предоставленные в соответствии с кредитным договором, исключительно в целях реализации инвестиционного проекта в течение всего срока действия кредитного договора;</w:t>
      </w:r>
    </w:p>
    <w:p w:rsidR="009B6E57" w:rsidRDefault="009B6E57">
      <w:pPr>
        <w:pStyle w:val="ConsPlusNormal"/>
        <w:spacing w:before="220"/>
        <w:ind w:firstLine="540"/>
        <w:jc w:val="both"/>
      </w:pPr>
      <w:r>
        <w:t>быть включенным в реестр поставщиков социальных услуг в соответствующем субъекте Российской Федерации и (или) обеспечить включение в указанный реестр иных лиц, привлекаемых заемщиком для осуществления деятельности по предоставлению социальных услуг;</w:t>
      </w:r>
    </w:p>
    <w:p w:rsidR="009B6E57" w:rsidRDefault="009B6E57">
      <w:pPr>
        <w:pStyle w:val="ConsPlusNormal"/>
        <w:spacing w:before="220"/>
        <w:ind w:firstLine="540"/>
        <w:jc w:val="both"/>
      </w:pPr>
      <w:r>
        <w:t>самостоятельно и (или) с привлечением иных лиц осуществлять деятельность по предоставлению социальных услуг гражданам, которые признаны нуждающимися в социальном обслуживании в соответствии с законодательством Российской Федерации о социальном обслуживании, в течение срока действия кредитного договора, но не менее 5 лет с даты ввода объекта социальной инфраструктуры в эксплуатацию в соответствии с законодательством Российской Федерации;</w:t>
      </w:r>
    </w:p>
    <w:p w:rsidR="009B6E57" w:rsidRDefault="009B6E57">
      <w:pPr>
        <w:pStyle w:val="ConsPlusNormal"/>
        <w:jc w:val="both"/>
      </w:pPr>
      <w:r>
        <w:t xml:space="preserve">(в ред. Постановлений Правительства РФ от 25.10.2021 </w:t>
      </w:r>
      <w:hyperlink r:id="rId27">
        <w:r>
          <w:rPr>
            <w:color w:val="0000FF"/>
          </w:rPr>
          <w:t>N 1826</w:t>
        </w:r>
      </w:hyperlink>
      <w:r>
        <w:t xml:space="preserve">, от 16.02.2023 </w:t>
      </w:r>
      <w:hyperlink r:id="rId28">
        <w:r>
          <w:rPr>
            <w:color w:val="0000FF"/>
          </w:rPr>
          <w:t>N 239</w:t>
        </w:r>
      </w:hyperlink>
      <w:r>
        <w:t>)</w:t>
      </w:r>
    </w:p>
    <w:p w:rsidR="009B6E57" w:rsidRDefault="009B6E57">
      <w:pPr>
        <w:pStyle w:val="ConsPlusNormal"/>
        <w:spacing w:before="220"/>
        <w:ind w:firstLine="540"/>
        <w:jc w:val="both"/>
      </w:pPr>
      <w:r>
        <w:t>самостоятельно и (или) с привлечением иных лиц предоставлять социальные услуги в отношении не менее чем 30 процентов граждан, финансовое обеспечение предоставления социальных услуг которым осуществляется за счет средств соответствующего бюджета бюджетной системы Российской Федерации, от общего числа граждан, которым предоставляются социальные услуги, при условии наличия необходимого числа граждан, признанных нуждающимися в социальном обслуживании в соответствии с законодательством Российской Федерации о социальном обслуживании и не являющихся получателями социальных услуг;</w:t>
      </w:r>
    </w:p>
    <w:p w:rsidR="009B6E57" w:rsidRDefault="009B6E57">
      <w:pPr>
        <w:pStyle w:val="ConsPlusNormal"/>
        <w:jc w:val="both"/>
      </w:pPr>
      <w:r>
        <w:t xml:space="preserve">(в ред. </w:t>
      </w:r>
      <w:hyperlink r:id="rId29">
        <w:r>
          <w:rPr>
            <w:color w:val="0000FF"/>
          </w:rPr>
          <w:t>Постановления</w:t>
        </w:r>
      </w:hyperlink>
      <w:r>
        <w:t xml:space="preserve"> Правительства РФ от 25.10.2021 N 1826)</w:t>
      </w:r>
    </w:p>
    <w:p w:rsidR="009B6E57" w:rsidRDefault="009B6E57">
      <w:pPr>
        <w:pStyle w:val="ConsPlusNormal"/>
        <w:spacing w:before="220"/>
        <w:ind w:firstLine="540"/>
        <w:jc w:val="both"/>
      </w:pPr>
      <w:r>
        <w:t>ежеквартально представлять в организацию сведения:</w:t>
      </w:r>
    </w:p>
    <w:p w:rsidR="009B6E57" w:rsidRDefault="009B6E57">
      <w:pPr>
        <w:pStyle w:val="ConsPlusNormal"/>
        <w:spacing w:before="220"/>
        <w:ind w:firstLine="540"/>
        <w:jc w:val="both"/>
      </w:pPr>
      <w:r>
        <w:t>о приросте технической готовности объекта социальной инфраструктуры за отчетный период (в процентах);</w:t>
      </w:r>
    </w:p>
    <w:p w:rsidR="009B6E57" w:rsidRDefault="009B6E57">
      <w:pPr>
        <w:pStyle w:val="ConsPlusNormal"/>
        <w:spacing w:before="220"/>
        <w:ind w:firstLine="540"/>
        <w:jc w:val="both"/>
      </w:pPr>
      <w:r>
        <w:t>о количестве приобретенных в собственность объектов социальной инфраструктуры (в единицах);</w:t>
      </w:r>
    </w:p>
    <w:p w:rsidR="009B6E57" w:rsidRDefault="009B6E57">
      <w:pPr>
        <w:pStyle w:val="ConsPlusNormal"/>
        <w:spacing w:before="220"/>
        <w:ind w:firstLine="540"/>
        <w:jc w:val="both"/>
      </w:pPr>
      <w:r>
        <w:t>о численности получателей социальных услуг, в отношении которых осуществлена деятельность по предоставлению социальных услуг после ввода объекта социальной инфраструктуры в эксплуатацию в соответствии с законодательством (человек).</w:t>
      </w:r>
    </w:p>
    <w:p w:rsidR="009B6E57" w:rsidRDefault="009B6E57">
      <w:pPr>
        <w:pStyle w:val="ConsPlusNormal"/>
        <w:spacing w:before="220"/>
        <w:ind w:firstLine="540"/>
        <w:jc w:val="both"/>
      </w:pPr>
      <w:bookmarkStart w:id="6" w:name="P87"/>
      <w:bookmarkEnd w:id="6"/>
      <w:r>
        <w:t>6(1). Организация вправе изменить процентную ставку с льготной процентной ставки на рыночную процентную ставку в случае:</w:t>
      </w:r>
    </w:p>
    <w:p w:rsidR="009B6E57" w:rsidRDefault="009B6E57">
      <w:pPr>
        <w:pStyle w:val="ConsPlusNormal"/>
        <w:spacing w:before="220"/>
        <w:ind w:firstLine="540"/>
        <w:jc w:val="both"/>
      </w:pPr>
      <w:r>
        <w:lastRenderedPageBreak/>
        <w:t xml:space="preserve">нарушения заемщиком целевого назначения кредита, а также обязательств кредитного договора, указанных в </w:t>
      </w:r>
      <w:hyperlink w:anchor="P76">
        <w:r>
          <w:rPr>
            <w:color w:val="0000FF"/>
          </w:rPr>
          <w:t>подпункте "г" пункта 6</w:t>
        </w:r>
      </w:hyperlink>
      <w:r>
        <w:t xml:space="preserve"> настоящих Правил;</w:t>
      </w:r>
    </w:p>
    <w:p w:rsidR="009B6E57" w:rsidRDefault="009B6E57">
      <w:pPr>
        <w:pStyle w:val="ConsPlusNormal"/>
        <w:spacing w:before="220"/>
        <w:ind w:firstLine="540"/>
        <w:jc w:val="both"/>
      </w:pPr>
      <w:r>
        <w:t>невыполнения заемщиком обязательств по погашению основного долга и уплате начисленных процентов в соответствии с графиком платежей по кредитному договору до момента исполнения заемщиком своих просроченных обязательств по погашению основного долга, уплате начисленных процентов по кредитному договору;</w:t>
      </w:r>
    </w:p>
    <w:p w:rsidR="009B6E57" w:rsidRDefault="009B6E57">
      <w:pPr>
        <w:pStyle w:val="ConsPlusNormal"/>
        <w:spacing w:before="220"/>
        <w:ind w:firstLine="540"/>
        <w:jc w:val="both"/>
      </w:pPr>
      <w:r>
        <w:t>заключения заемщиком и организацией дополнительного соглашения о продлении срока действия кредитного договора;</w:t>
      </w:r>
    </w:p>
    <w:p w:rsidR="009B6E57" w:rsidRDefault="009B6E57">
      <w:pPr>
        <w:pStyle w:val="ConsPlusNormal"/>
        <w:spacing w:before="220"/>
        <w:ind w:firstLine="540"/>
        <w:jc w:val="both"/>
      </w:pPr>
      <w:r>
        <w:t xml:space="preserve">недостаточности лимитов бюджетных обязательств, доведенных в установленном порядке до Министерства труда и социальной защиты Российской Федерации на цели, указанные в </w:t>
      </w:r>
      <w:hyperlink w:anchor="P51">
        <w:r>
          <w:rPr>
            <w:color w:val="0000FF"/>
          </w:rPr>
          <w:t>пункте 2</w:t>
        </w:r>
      </w:hyperlink>
      <w:r>
        <w:t xml:space="preserve"> настоящих Правил.</w:t>
      </w:r>
    </w:p>
    <w:p w:rsidR="009B6E57" w:rsidRDefault="009B6E57">
      <w:pPr>
        <w:pStyle w:val="ConsPlusNormal"/>
        <w:jc w:val="both"/>
      </w:pPr>
      <w:r>
        <w:t xml:space="preserve">(п. 6(1) введен </w:t>
      </w:r>
      <w:hyperlink r:id="rId30">
        <w:r>
          <w:rPr>
            <w:color w:val="0000FF"/>
          </w:rPr>
          <w:t>Постановлением</w:t>
        </w:r>
      </w:hyperlink>
      <w:r>
        <w:t xml:space="preserve"> Правительства РФ от 25.10.2021 N 1826)</w:t>
      </w:r>
    </w:p>
    <w:p w:rsidR="009B6E57" w:rsidRDefault="009B6E57">
      <w:pPr>
        <w:pStyle w:val="ConsPlusNormal"/>
        <w:spacing w:before="220"/>
        <w:ind w:firstLine="540"/>
        <w:jc w:val="both"/>
      </w:pPr>
      <w:r>
        <w:t xml:space="preserve">6(2). В случае изменения организацией процентной ставки с льготной процентной ставки на рыночную процентную ставку в соответствии с </w:t>
      </w:r>
      <w:hyperlink w:anchor="P87">
        <w:r>
          <w:rPr>
            <w:color w:val="0000FF"/>
          </w:rPr>
          <w:t>пунктом 6(1)</w:t>
        </w:r>
      </w:hyperlink>
      <w:r>
        <w:t xml:space="preserve"> настоящих Правил организация изменяет процентную ставку с рыночной процентной ставки на льготную процентную ставку после устранения обстоятельств, указанных в </w:t>
      </w:r>
      <w:hyperlink w:anchor="P87">
        <w:r>
          <w:rPr>
            <w:color w:val="0000FF"/>
          </w:rPr>
          <w:t>пункте 6(1)</w:t>
        </w:r>
      </w:hyperlink>
      <w:r>
        <w:t xml:space="preserve"> настоящих Правил. При этом субсидия за периоды действия рыночной процентной ставки не предоставляется.</w:t>
      </w:r>
    </w:p>
    <w:p w:rsidR="009B6E57" w:rsidRDefault="009B6E57">
      <w:pPr>
        <w:pStyle w:val="ConsPlusNormal"/>
        <w:jc w:val="both"/>
      </w:pPr>
      <w:r>
        <w:t xml:space="preserve">(п. 6(2) введен </w:t>
      </w:r>
      <w:hyperlink r:id="rId31">
        <w:r>
          <w:rPr>
            <w:color w:val="0000FF"/>
          </w:rPr>
          <w:t>Постановлением</w:t>
        </w:r>
      </w:hyperlink>
      <w:r>
        <w:t xml:space="preserve"> Правительства РФ от 25.10.2021 N 1826)</w:t>
      </w:r>
    </w:p>
    <w:p w:rsidR="009B6E57" w:rsidRDefault="009B6E57">
      <w:pPr>
        <w:pStyle w:val="ConsPlusNormal"/>
        <w:spacing w:before="220"/>
        <w:ind w:firstLine="540"/>
        <w:jc w:val="both"/>
      </w:pPr>
      <w:r>
        <w:t xml:space="preserve">7. Заявка на участие в отборе может содержать информацию о наличии нескольких кредитных договоров, решений или выписок из решений, указанных в </w:t>
      </w:r>
      <w:hyperlink w:anchor="P66">
        <w:r>
          <w:rPr>
            <w:color w:val="0000FF"/>
          </w:rPr>
          <w:t>пункте 6</w:t>
        </w:r>
      </w:hyperlink>
      <w:r>
        <w:t xml:space="preserve"> настоящих Правил.</w:t>
      </w:r>
    </w:p>
    <w:p w:rsidR="009B6E57" w:rsidRDefault="009B6E57">
      <w:pPr>
        <w:pStyle w:val="ConsPlusNormal"/>
        <w:jc w:val="both"/>
      </w:pPr>
      <w:r>
        <w:t xml:space="preserve">(в ред. </w:t>
      </w:r>
      <w:hyperlink r:id="rId32">
        <w:r>
          <w:rPr>
            <w:color w:val="0000FF"/>
          </w:rPr>
          <w:t>Постановления</w:t>
        </w:r>
      </w:hyperlink>
      <w:r>
        <w:t xml:space="preserve"> Правительства РФ от 25.10.2021 N 1826)</w:t>
      </w:r>
    </w:p>
    <w:p w:rsidR="009B6E57" w:rsidRDefault="009B6E57">
      <w:pPr>
        <w:pStyle w:val="ConsPlusNormal"/>
        <w:spacing w:before="220"/>
        <w:ind w:firstLine="540"/>
        <w:jc w:val="both"/>
      </w:pPr>
      <w:bookmarkStart w:id="7" w:name="P97"/>
      <w:bookmarkEnd w:id="7"/>
      <w:r>
        <w:t>8. На дату проведения отбора организация должна соответствовать следующим требованиям (проверка осуществляется автоматически на едином портале при наличии технической возможности):</w:t>
      </w:r>
    </w:p>
    <w:p w:rsidR="009B6E57" w:rsidRDefault="009B6E57">
      <w:pPr>
        <w:pStyle w:val="ConsPlusNormal"/>
        <w:jc w:val="both"/>
      </w:pPr>
      <w:r>
        <w:t xml:space="preserve">(в ред. </w:t>
      </w:r>
      <w:hyperlink r:id="rId33">
        <w:r>
          <w:rPr>
            <w:color w:val="0000FF"/>
          </w:rPr>
          <w:t>Постановления</w:t>
        </w:r>
      </w:hyperlink>
      <w:r>
        <w:t xml:space="preserve"> Правительства РФ от 16.02.2023 N 239)</w:t>
      </w:r>
    </w:p>
    <w:p w:rsidR="009B6E57" w:rsidRDefault="009B6E57">
      <w:pPr>
        <w:pStyle w:val="ConsPlusNormal"/>
        <w:spacing w:before="220"/>
        <w:ind w:firstLine="540"/>
        <w:jc w:val="both"/>
      </w:pPr>
      <w:r>
        <w:t xml:space="preserve">а) утратил силу. - </w:t>
      </w:r>
      <w:hyperlink r:id="rId34">
        <w:r>
          <w:rPr>
            <w:color w:val="0000FF"/>
          </w:rPr>
          <w:t>Постановление</w:t>
        </w:r>
      </w:hyperlink>
      <w:r>
        <w:t xml:space="preserve"> Правительства РФ от 25.10.2021 N 1826;</w:t>
      </w:r>
    </w:p>
    <w:p w:rsidR="009B6E57" w:rsidRDefault="009B6E57">
      <w:pPr>
        <w:pStyle w:val="ConsPlusNormal"/>
        <w:spacing w:before="220"/>
        <w:ind w:firstLine="540"/>
        <w:jc w:val="both"/>
      </w:pPr>
      <w:r>
        <w:t>б) у организации отсутствует неисполненная обязанность по уплате налогов, сборов, страховых взносов, пеней, штрафов и процентов, подлежащих уплате в соответствии с законодательством Российской Федерации о налогах и сборах;</w:t>
      </w:r>
    </w:p>
    <w:p w:rsidR="009B6E57" w:rsidRDefault="009B6E57">
      <w:pPr>
        <w:pStyle w:val="ConsPlusNormal"/>
        <w:spacing w:before="220"/>
        <w:ind w:firstLine="540"/>
        <w:jc w:val="both"/>
      </w:pPr>
      <w:r>
        <w:t>в) у организации отсутствует просроченная задолженность по возврату в федеральный бюджет субсидий, бюджетных инвестиций, предоставленных в том числе в соответствии с иными правовыми актами, и иная просроченная (неурегулированная) задолженность по денежным обязательствам перед Российской Федерацией;</w:t>
      </w:r>
    </w:p>
    <w:p w:rsidR="009B6E57" w:rsidRDefault="009B6E57">
      <w:pPr>
        <w:pStyle w:val="ConsPlusNormal"/>
        <w:jc w:val="both"/>
      </w:pPr>
      <w:r>
        <w:t xml:space="preserve">(в ред. </w:t>
      </w:r>
      <w:hyperlink r:id="rId35">
        <w:r>
          <w:rPr>
            <w:color w:val="0000FF"/>
          </w:rPr>
          <w:t>Постановления</w:t>
        </w:r>
      </w:hyperlink>
      <w:r>
        <w:t xml:space="preserve"> Правительства РФ от 25.10.2021 N 1826)</w:t>
      </w:r>
    </w:p>
    <w:p w:rsidR="009B6E57" w:rsidRDefault="009B6E57">
      <w:pPr>
        <w:pStyle w:val="ConsPlusNormal"/>
        <w:spacing w:before="220"/>
        <w:ind w:firstLine="540"/>
        <w:jc w:val="both"/>
      </w:pPr>
      <w:r>
        <w:t>г) организация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организации не введена процедура банкротства, деятельность организации не приостановлена в порядке, предусмотренном законодательством Российской Федерации;</w:t>
      </w:r>
    </w:p>
    <w:p w:rsidR="009B6E57" w:rsidRDefault="009B6E57">
      <w:pPr>
        <w:pStyle w:val="ConsPlusNormal"/>
        <w:jc w:val="both"/>
      </w:pPr>
      <w:r>
        <w:t xml:space="preserve">(в ред. </w:t>
      </w:r>
      <w:hyperlink r:id="rId36">
        <w:r>
          <w:rPr>
            <w:color w:val="0000FF"/>
          </w:rPr>
          <w:t>Постановления</w:t>
        </w:r>
      </w:hyperlink>
      <w:r>
        <w:t xml:space="preserve"> Правительства РФ от 25.10.2021 N 1826)</w:t>
      </w:r>
    </w:p>
    <w:p w:rsidR="009B6E57" w:rsidRDefault="009B6E57">
      <w:pPr>
        <w:pStyle w:val="ConsPlusNormal"/>
        <w:spacing w:before="220"/>
        <w:ind w:firstLine="540"/>
        <w:jc w:val="both"/>
      </w:pPr>
      <w:r>
        <w:t>д)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организации;</w:t>
      </w:r>
    </w:p>
    <w:p w:rsidR="009B6E57" w:rsidRDefault="009B6E57">
      <w:pPr>
        <w:pStyle w:val="ConsPlusNormal"/>
        <w:spacing w:before="220"/>
        <w:ind w:firstLine="540"/>
        <w:jc w:val="both"/>
      </w:pPr>
      <w:r>
        <w:t xml:space="preserve">е) организация не является иностранным юридическим лицом, в том числе местом </w:t>
      </w:r>
      <w:r>
        <w:lastRenderedPageBreak/>
        <w:t xml:space="preserve">регистрации которого является государство или территория, включенные в утверждаемый Министерством финансов Российской Федерации </w:t>
      </w:r>
      <w:hyperlink r:id="rId37">
        <w:r>
          <w:rPr>
            <w:color w:val="0000FF"/>
          </w:rPr>
          <w:t>перечень</w:t>
        </w:r>
      </w:hyperlink>
      <w:r>
        <w:t xml:space="preserve"> государств и территорий, используемых для промежуточного (офшорного) владения активами в Российской Федерации (далее - офшорная компания),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rsidR="009B6E57" w:rsidRDefault="009B6E57">
      <w:pPr>
        <w:pStyle w:val="ConsPlusNormal"/>
        <w:jc w:val="both"/>
      </w:pPr>
      <w:r>
        <w:t>(</w:t>
      </w:r>
      <w:proofErr w:type="spellStart"/>
      <w:r>
        <w:t>пп</w:t>
      </w:r>
      <w:proofErr w:type="spellEnd"/>
      <w:r>
        <w:t xml:space="preserve">. "е" в ред. </w:t>
      </w:r>
      <w:hyperlink r:id="rId38">
        <w:r>
          <w:rPr>
            <w:color w:val="0000FF"/>
          </w:rPr>
          <w:t>Постановления</w:t>
        </w:r>
      </w:hyperlink>
      <w:r>
        <w:t xml:space="preserve"> Правительства РФ от 16.02.2023 N 239)</w:t>
      </w:r>
    </w:p>
    <w:p w:rsidR="009B6E57" w:rsidRDefault="009B6E57">
      <w:pPr>
        <w:pStyle w:val="ConsPlusNormal"/>
        <w:spacing w:before="220"/>
        <w:ind w:firstLine="540"/>
        <w:jc w:val="both"/>
      </w:pPr>
      <w:r>
        <w:t xml:space="preserve">ж) организация не получает из федерального бюджета средства в соответствии с иными нормативными правовыми актами на цели, указанные в </w:t>
      </w:r>
      <w:hyperlink w:anchor="P51">
        <w:r>
          <w:rPr>
            <w:color w:val="0000FF"/>
          </w:rPr>
          <w:t>пункте 2</w:t>
        </w:r>
      </w:hyperlink>
      <w:r>
        <w:t xml:space="preserve"> настоящих Правил;</w:t>
      </w:r>
    </w:p>
    <w:p w:rsidR="009B6E57" w:rsidRDefault="009B6E57">
      <w:pPr>
        <w:pStyle w:val="ConsPlusNormal"/>
        <w:spacing w:before="220"/>
        <w:ind w:firstLine="540"/>
        <w:jc w:val="both"/>
      </w:pPr>
      <w:r>
        <w:t>з) организация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9B6E57" w:rsidRDefault="009B6E57">
      <w:pPr>
        <w:pStyle w:val="ConsPlusNormal"/>
        <w:jc w:val="both"/>
      </w:pPr>
      <w:r>
        <w:t>(</w:t>
      </w:r>
      <w:proofErr w:type="spellStart"/>
      <w:r>
        <w:t>пп</w:t>
      </w:r>
      <w:proofErr w:type="spellEnd"/>
      <w:r>
        <w:t xml:space="preserve">. "з" введен </w:t>
      </w:r>
      <w:hyperlink r:id="rId39">
        <w:r>
          <w:rPr>
            <w:color w:val="0000FF"/>
          </w:rPr>
          <w:t>Постановлением</w:t>
        </w:r>
      </w:hyperlink>
      <w:r>
        <w:t xml:space="preserve"> Правительства РФ от 16.02.2023 N 239)</w:t>
      </w:r>
    </w:p>
    <w:p w:rsidR="009B6E57" w:rsidRDefault="009B6E57">
      <w:pPr>
        <w:pStyle w:val="ConsPlusNormal"/>
        <w:spacing w:before="220"/>
        <w:ind w:firstLine="540"/>
        <w:jc w:val="both"/>
      </w:pPr>
      <w:r>
        <w:t>9. В целях проведения отбора Министерство труда и социальной защиты Российской Федерации ежегодно, не позднее 1 октября, размещает на едином портале объявление о проведении отбора с указанием:</w:t>
      </w:r>
    </w:p>
    <w:p w:rsidR="009B6E57" w:rsidRDefault="009B6E57">
      <w:pPr>
        <w:pStyle w:val="ConsPlusNormal"/>
        <w:jc w:val="both"/>
      </w:pPr>
      <w:r>
        <w:t xml:space="preserve">(в ред. </w:t>
      </w:r>
      <w:hyperlink r:id="rId40">
        <w:r>
          <w:rPr>
            <w:color w:val="0000FF"/>
          </w:rPr>
          <w:t>Постановления</w:t>
        </w:r>
      </w:hyperlink>
      <w:r>
        <w:t xml:space="preserve"> Правительства РФ от 16.02.2023 N 239)</w:t>
      </w:r>
    </w:p>
    <w:p w:rsidR="009B6E57" w:rsidRDefault="009B6E57">
      <w:pPr>
        <w:pStyle w:val="ConsPlusNormal"/>
        <w:spacing w:before="220"/>
        <w:ind w:firstLine="540"/>
        <w:jc w:val="both"/>
      </w:pPr>
      <w:r>
        <w:t>а) сроков проведения отбора (даты и времени начала (окончания) подачи (приема) заявок на участие в отборе), которые не могут быть меньше 30 календарных дней, следующих за днем размещения объявления о проведении отбора;</w:t>
      </w:r>
    </w:p>
    <w:p w:rsidR="009B6E57" w:rsidRDefault="009B6E57">
      <w:pPr>
        <w:pStyle w:val="ConsPlusNormal"/>
        <w:spacing w:before="220"/>
        <w:ind w:firstLine="540"/>
        <w:jc w:val="both"/>
      </w:pPr>
      <w:r>
        <w:t>б) наименования, места нахождения, почтового адреса, адреса электронной почты Министерства труда и социальной защиты Российской Федерации;</w:t>
      </w:r>
    </w:p>
    <w:p w:rsidR="009B6E57" w:rsidRDefault="009B6E57">
      <w:pPr>
        <w:pStyle w:val="ConsPlusNormal"/>
        <w:spacing w:before="220"/>
        <w:ind w:firstLine="540"/>
        <w:jc w:val="both"/>
      </w:pPr>
      <w:r>
        <w:t xml:space="preserve">в) целей предоставления субсидии, указанных в </w:t>
      </w:r>
      <w:hyperlink w:anchor="P51">
        <w:r>
          <w:rPr>
            <w:color w:val="0000FF"/>
          </w:rPr>
          <w:t>пункте 2</w:t>
        </w:r>
      </w:hyperlink>
      <w:r>
        <w:t xml:space="preserve"> настоящих Правил, с обозначением наименования государственной программы Российской Федерации, в рамках реализации которой осуществляется предоставление субсидии, а также результата предоставления субсидии и показателя, необходимого для достижения результата предоставления субсидии, указанных в </w:t>
      </w:r>
      <w:hyperlink w:anchor="P202">
        <w:r>
          <w:rPr>
            <w:color w:val="0000FF"/>
          </w:rPr>
          <w:t>пункте 25</w:t>
        </w:r>
      </w:hyperlink>
      <w:r>
        <w:t xml:space="preserve"> настоящих Правил;</w:t>
      </w:r>
    </w:p>
    <w:p w:rsidR="009B6E57" w:rsidRDefault="009B6E57">
      <w:pPr>
        <w:pStyle w:val="ConsPlusNormal"/>
        <w:jc w:val="both"/>
      </w:pPr>
      <w:r>
        <w:t>(</w:t>
      </w:r>
      <w:proofErr w:type="spellStart"/>
      <w:r>
        <w:t>пп</w:t>
      </w:r>
      <w:proofErr w:type="spellEnd"/>
      <w:r>
        <w:t xml:space="preserve">. "в" в ред. </w:t>
      </w:r>
      <w:hyperlink r:id="rId41">
        <w:r>
          <w:rPr>
            <w:color w:val="0000FF"/>
          </w:rPr>
          <w:t>Постановления</w:t>
        </w:r>
      </w:hyperlink>
      <w:r>
        <w:t xml:space="preserve"> Правительства РФ от 25.10.2021 N 1826)</w:t>
      </w:r>
    </w:p>
    <w:p w:rsidR="009B6E57" w:rsidRDefault="009B6E57">
      <w:pPr>
        <w:pStyle w:val="ConsPlusNormal"/>
        <w:spacing w:before="220"/>
        <w:ind w:firstLine="540"/>
        <w:jc w:val="both"/>
      </w:pPr>
      <w:r>
        <w:t>г) доменного имени и (или) указателей страниц системы "Электронный бюджет", на котором обеспечивается проведение отбора;</w:t>
      </w:r>
    </w:p>
    <w:p w:rsidR="009B6E57" w:rsidRDefault="009B6E57">
      <w:pPr>
        <w:pStyle w:val="ConsPlusNormal"/>
        <w:jc w:val="both"/>
      </w:pPr>
      <w:r>
        <w:t>(</w:t>
      </w:r>
      <w:proofErr w:type="spellStart"/>
      <w:r>
        <w:t>пп</w:t>
      </w:r>
      <w:proofErr w:type="spellEnd"/>
      <w:r>
        <w:t xml:space="preserve">. "г" в ред. </w:t>
      </w:r>
      <w:hyperlink r:id="rId42">
        <w:r>
          <w:rPr>
            <w:color w:val="0000FF"/>
          </w:rPr>
          <w:t>Постановления</w:t>
        </w:r>
      </w:hyperlink>
      <w:r>
        <w:t xml:space="preserve"> Правительства РФ от 16.02.2023 N 239)</w:t>
      </w:r>
    </w:p>
    <w:p w:rsidR="009B6E57" w:rsidRDefault="009B6E57">
      <w:pPr>
        <w:pStyle w:val="ConsPlusNormal"/>
        <w:spacing w:before="220"/>
        <w:ind w:firstLine="540"/>
        <w:jc w:val="both"/>
      </w:pPr>
      <w:r>
        <w:t xml:space="preserve">д) требований к участникам отбора в соответствии с </w:t>
      </w:r>
      <w:hyperlink w:anchor="P97">
        <w:r>
          <w:rPr>
            <w:color w:val="0000FF"/>
          </w:rPr>
          <w:t>пунктом 8</w:t>
        </w:r>
      </w:hyperlink>
      <w:r>
        <w:t xml:space="preserve"> настоящих Правил и перечня документов, представляемых участниками отбора для подтверждения их соответствия указанным требованиям, предусмотренных </w:t>
      </w:r>
      <w:hyperlink w:anchor="P140">
        <w:r>
          <w:rPr>
            <w:color w:val="0000FF"/>
          </w:rPr>
          <w:t>пунктом 12</w:t>
        </w:r>
      </w:hyperlink>
      <w:r>
        <w:t xml:space="preserve"> настоящих Правил;</w:t>
      </w:r>
    </w:p>
    <w:p w:rsidR="009B6E57" w:rsidRDefault="009B6E57">
      <w:pPr>
        <w:pStyle w:val="ConsPlusNormal"/>
        <w:spacing w:before="220"/>
        <w:ind w:firstLine="540"/>
        <w:jc w:val="both"/>
      </w:pPr>
      <w:r>
        <w:t>е) порядка подачи заявок на участие в отборе и требований, предъявляемых к форме и содержанию заявок, которые включают в том числе согласие на публикацию (размещение) в сети "Интернет" информации об участнике отбора, о подаваемой участником отбора заявке, а также иной информации об участнике отбора, связанной с соответствующим отбором;</w:t>
      </w:r>
    </w:p>
    <w:p w:rsidR="009B6E57" w:rsidRDefault="009B6E57">
      <w:pPr>
        <w:pStyle w:val="ConsPlusNormal"/>
        <w:spacing w:before="220"/>
        <w:ind w:firstLine="540"/>
        <w:jc w:val="both"/>
      </w:pPr>
      <w:r>
        <w:t xml:space="preserve">ж) порядка отзыва заявок участниками отбора, порядка возврата заявок участникам отбора, </w:t>
      </w:r>
      <w:r>
        <w:lastRenderedPageBreak/>
        <w:t>определяющего в том числе основания для возврата заявок участникам отбора, а также порядка внесения изменений в заявки;</w:t>
      </w:r>
    </w:p>
    <w:p w:rsidR="009B6E57" w:rsidRDefault="009B6E57">
      <w:pPr>
        <w:pStyle w:val="ConsPlusNormal"/>
        <w:spacing w:before="220"/>
        <w:ind w:firstLine="540"/>
        <w:jc w:val="both"/>
      </w:pPr>
      <w:r>
        <w:t>з) правил рассмотрения заявок на участие в отборе, включающих:</w:t>
      </w:r>
    </w:p>
    <w:p w:rsidR="009B6E57" w:rsidRDefault="009B6E57">
      <w:pPr>
        <w:pStyle w:val="ConsPlusNormal"/>
        <w:spacing w:before="220"/>
        <w:ind w:firstLine="540"/>
        <w:jc w:val="both"/>
      </w:pPr>
      <w:r>
        <w:t>порядок рассмотрения заявок на предмет их соответствия установленным в объявлении о проведении отбора требованиям;</w:t>
      </w:r>
    </w:p>
    <w:p w:rsidR="009B6E57" w:rsidRDefault="009B6E57">
      <w:pPr>
        <w:pStyle w:val="ConsPlusNormal"/>
        <w:spacing w:before="220"/>
        <w:ind w:firstLine="540"/>
        <w:jc w:val="both"/>
      </w:pPr>
      <w:r>
        <w:t>порядок отклонения заявок, а также информацию о причинах их отклонения;</w:t>
      </w:r>
    </w:p>
    <w:p w:rsidR="009B6E57" w:rsidRDefault="009B6E57">
      <w:pPr>
        <w:pStyle w:val="ConsPlusNormal"/>
        <w:spacing w:before="220"/>
        <w:ind w:firstLine="540"/>
        <w:jc w:val="both"/>
      </w:pPr>
      <w:r>
        <w:t>сроки размещения на едином портале информации о результатах рассмотрения заявок, включающих следующие сведения:</w:t>
      </w:r>
    </w:p>
    <w:p w:rsidR="009B6E57" w:rsidRDefault="009B6E57">
      <w:pPr>
        <w:pStyle w:val="ConsPlusNormal"/>
        <w:spacing w:before="220"/>
        <w:ind w:firstLine="540"/>
        <w:jc w:val="both"/>
      </w:pPr>
      <w:r>
        <w:t>дата, время и место проведения рассмотрения заявок;</w:t>
      </w:r>
    </w:p>
    <w:p w:rsidR="009B6E57" w:rsidRDefault="009B6E57">
      <w:pPr>
        <w:pStyle w:val="ConsPlusNormal"/>
        <w:spacing w:before="220"/>
        <w:ind w:firstLine="540"/>
        <w:jc w:val="both"/>
      </w:pPr>
      <w:r>
        <w:t>информация об участниках отбора, заявки которых были рассмотрены;</w:t>
      </w:r>
    </w:p>
    <w:p w:rsidR="009B6E57" w:rsidRDefault="009B6E57">
      <w:pPr>
        <w:pStyle w:val="ConsPlusNormal"/>
        <w:spacing w:before="220"/>
        <w:ind w:firstLine="540"/>
        <w:jc w:val="both"/>
      </w:pPr>
      <w:r>
        <w:t>информация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9B6E57" w:rsidRDefault="009B6E57">
      <w:pPr>
        <w:pStyle w:val="ConsPlusNormal"/>
        <w:spacing w:before="220"/>
        <w:ind w:firstLine="540"/>
        <w:jc w:val="both"/>
      </w:pPr>
      <w:r>
        <w:t>наименование организации (организаций), с которой заключается соглашение, и размер предоставляемой ей субсидии;</w:t>
      </w:r>
    </w:p>
    <w:p w:rsidR="009B6E57" w:rsidRDefault="009B6E57">
      <w:pPr>
        <w:pStyle w:val="ConsPlusNormal"/>
        <w:spacing w:before="220"/>
        <w:ind w:firstLine="540"/>
        <w:jc w:val="both"/>
      </w:pPr>
      <w:r>
        <w:t>и) порядка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9B6E57" w:rsidRDefault="009B6E57">
      <w:pPr>
        <w:pStyle w:val="ConsPlusNormal"/>
        <w:spacing w:before="220"/>
        <w:ind w:firstLine="540"/>
        <w:jc w:val="both"/>
      </w:pPr>
      <w:r>
        <w:t>к) срока, в течение которого победитель (победители) отбора должен подписать соглашение;</w:t>
      </w:r>
    </w:p>
    <w:p w:rsidR="009B6E57" w:rsidRDefault="009B6E57">
      <w:pPr>
        <w:pStyle w:val="ConsPlusNormal"/>
        <w:spacing w:before="220"/>
        <w:ind w:firstLine="540"/>
        <w:jc w:val="both"/>
      </w:pPr>
      <w:r>
        <w:t>л) условий признания победителя (победителей) отбора уклонившимся от заключения соглашения;</w:t>
      </w:r>
    </w:p>
    <w:p w:rsidR="009B6E57" w:rsidRDefault="009B6E57">
      <w:pPr>
        <w:pStyle w:val="ConsPlusNormal"/>
        <w:spacing w:before="220"/>
        <w:ind w:firstLine="540"/>
        <w:jc w:val="both"/>
      </w:pPr>
      <w:r>
        <w:t>м) даты размещения результатов отбора на едином портале или (при необходимости) на ином сайте, которая не может быть позднее 14-го календарного дня, следующего за днем определения победителя отбора.</w:t>
      </w:r>
    </w:p>
    <w:p w:rsidR="009B6E57" w:rsidRDefault="009B6E57">
      <w:pPr>
        <w:pStyle w:val="ConsPlusNormal"/>
        <w:jc w:val="both"/>
      </w:pPr>
      <w:r>
        <w:t>(</w:t>
      </w:r>
      <w:proofErr w:type="spellStart"/>
      <w:r>
        <w:t>пп</w:t>
      </w:r>
      <w:proofErr w:type="spellEnd"/>
      <w:r>
        <w:t xml:space="preserve">. "м" в ред. </w:t>
      </w:r>
      <w:hyperlink r:id="rId43">
        <w:r>
          <w:rPr>
            <w:color w:val="0000FF"/>
          </w:rPr>
          <w:t>Постановления</w:t>
        </w:r>
      </w:hyperlink>
      <w:r>
        <w:t xml:space="preserve"> Правительства РФ от 16.02.2023 N 239)</w:t>
      </w:r>
    </w:p>
    <w:p w:rsidR="009B6E57" w:rsidRDefault="009B6E57">
      <w:pPr>
        <w:pStyle w:val="ConsPlusNormal"/>
        <w:spacing w:before="220"/>
        <w:ind w:firstLine="540"/>
        <w:jc w:val="both"/>
      </w:pPr>
      <w:r>
        <w:t>10. Результат отбора размещается на едином портале не позднее 14-го календарного дня, следующего за днем определения организации - победителя отбора.</w:t>
      </w:r>
    </w:p>
    <w:p w:rsidR="009B6E57" w:rsidRDefault="009B6E57">
      <w:pPr>
        <w:pStyle w:val="ConsPlusNormal"/>
        <w:jc w:val="both"/>
      </w:pPr>
      <w:r>
        <w:t xml:space="preserve">(в ред. </w:t>
      </w:r>
      <w:hyperlink r:id="rId44">
        <w:r>
          <w:rPr>
            <w:color w:val="0000FF"/>
          </w:rPr>
          <w:t>Постановления</w:t>
        </w:r>
      </w:hyperlink>
      <w:r>
        <w:t xml:space="preserve"> Правительства РФ от 16.02.2023 N 239)</w:t>
      </w:r>
    </w:p>
    <w:p w:rsidR="009B6E57" w:rsidRDefault="009B6E57">
      <w:pPr>
        <w:pStyle w:val="ConsPlusNormal"/>
        <w:spacing w:before="220"/>
        <w:ind w:firstLine="540"/>
        <w:jc w:val="both"/>
      </w:pPr>
      <w:r>
        <w:t>11. В целях участия в отборе организации представляют в Министерство труда и социальной защиты Российской Федерации на едином портале заявку на участие в отборе, подписанную усиленной квалифицированной электронной подписью руководителя организации или уполномоченного им лица (с представлением документов, подтверждающих полномочия указанного лица), включающую в том числе согласие на публикацию (размещение) в сети "Интернет" информации об организации, о подаваемой организацией заявке, иной информации об организации, связанной с соответствующим отбором.</w:t>
      </w:r>
    </w:p>
    <w:p w:rsidR="009B6E57" w:rsidRDefault="009B6E57">
      <w:pPr>
        <w:pStyle w:val="ConsPlusNormal"/>
        <w:jc w:val="both"/>
      </w:pPr>
      <w:r>
        <w:t xml:space="preserve">(в ред. </w:t>
      </w:r>
      <w:hyperlink r:id="rId45">
        <w:r>
          <w:rPr>
            <w:color w:val="0000FF"/>
          </w:rPr>
          <w:t>Постановления</w:t>
        </w:r>
      </w:hyperlink>
      <w:r>
        <w:t xml:space="preserve"> Правительства РФ от 16.02.2023 N 239)</w:t>
      </w:r>
    </w:p>
    <w:p w:rsidR="009B6E57" w:rsidRDefault="009B6E57">
      <w:pPr>
        <w:pStyle w:val="ConsPlusNormal"/>
        <w:spacing w:before="220"/>
        <w:ind w:firstLine="540"/>
        <w:jc w:val="both"/>
      </w:pPr>
      <w:hyperlink r:id="rId46">
        <w:r>
          <w:rPr>
            <w:color w:val="0000FF"/>
          </w:rPr>
          <w:t>Требования</w:t>
        </w:r>
      </w:hyperlink>
      <w:r>
        <w:t xml:space="preserve"> к форме и содержанию заявки на участие в отборе утверждаются Министерством труда и социальной защиты Российской Федерации.</w:t>
      </w:r>
    </w:p>
    <w:p w:rsidR="009B6E57" w:rsidRDefault="009B6E57">
      <w:pPr>
        <w:pStyle w:val="ConsPlusNormal"/>
        <w:spacing w:before="220"/>
        <w:ind w:firstLine="540"/>
        <w:jc w:val="both"/>
      </w:pPr>
      <w:bookmarkStart w:id="8" w:name="P140"/>
      <w:bookmarkEnd w:id="8"/>
      <w:r>
        <w:t>12. К заявке на участие в отборе прилагаются следующие документы:</w:t>
      </w:r>
    </w:p>
    <w:p w:rsidR="009B6E57" w:rsidRDefault="009B6E57">
      <w:pPr>
        <w:pStyle w:val="ConsPlusNormal"/>
        <w:spacing w:before="220"/>
        <w:ind w:firstLine="540"/>
        <w:jc w:val="both"/>
      </w:pPr>
      <w:r>
        <w:t>а) копия лицензии на осуществление банковских операций, выданной Центральным банком Российской Федерации;</w:t>
      </w:r>
    </w:p>
    <w:p w:rsidR="009B6E57" w:rsidRDefault="009B6E57">
      <w:pPr>
        <w:pStyle w:val="ConsPlusNormal"/>
        <w:spacing w:before="220"/>
        <w:ind w:firstLine="540"/>
        <w:jc w:val="both"/>
      </w:pPr>
      <w:r>
        <w:lastRenderedPageBreak/>
        <w:t>б) кредитный договор, а также (при наличии) дополнительные соглашения к кредитному договору и (или) иные документы, подтверждающие внесение любых изменений в кредитный договор, или решение организации о намерении заключить кредитный договор либо выписка из такого решения с письменным подтверждением заемщиком готовности заключить кредитный договор на условиях, представленных в указанном решении;</w:t>
      </w:r>
    </w:p>
    <w:p w:rsidR="009B6E57" w:rsidRDefault="009B6E57">
      <w:pPr>
        <w:pStyle w:val="ConsPlusNormal"/>
        <w:spacing w:before="220"/>
        <w:ind w:firstLine="540"/>
        <w:jc w:val="both"/>
      </w:pPr>
      <w:r>
        <w:t xml:space="preserve">в) прогноз кредитования заемщиков на текущий, очередной финансовый год и плановый период на цели, указанные в </w:t>
      </w:r>
      <w:hyperlink w:anchor="P51">
        <w:r>
          <w:rPr>
            <w:color w:val="0000FF"/>
          </w:rPr>
          <w:t>пункте 2</w:t>
        </w:r>
      </w:hyperlink>
      <w:r>
        <w:t xml:space="preserve"> настоящих Правил.</w:t>
      </w:r>
    </w:p>
    <w:p w:rsidR="009B6E57" w:rsidRDefault="009B6E57">
      <w:pPr>
        <w:pStyle w:val="ConsPlusNormal"/>
        <w:jc w:val="both"/>
      </w:pPr>
      <w:r>
        <w:t xml:space="preserve">(п. 12 в ред. </w:t>
      </w:r>
      <w:hyperlink r:id="rId47">
        <w:r>
          <w:rPr>
            <w:color w:val="0000FF"/>
          </w:rPr>
          <w:t>Постановления</w:t>
        </w:r>
      </w:hyperlink>
      <w:r>
        <w:t xml:space="preserve"> Правительства РФ от 16.02.2023 N 239)</w:t>
      </w:r>
    </w:p>
    <w:p w:rsidR="009B6E57" w:rsidRDefault="009B6E57">
      <w:pPr>
        <w:pStyle w:val="ConsPlusNormal"/>
        <w:spacing w:before="220"/>
        <w:ind w:firstLine="540"/>
        <w:jc w:val="both"/>
      </w:pPr>
      <w:r>
        <w:t>13. При условии перехода прав требований по кредитному договору в процессе реорганизации организации иная организация, к которой перешли указанные права требования, вправе представить в Министерство труда и социальной защиты Российской Федерации заявку на участие в отборе с прилагаемыми к ней документами в случае, если такое лицо отвечает требованиям настоящих Правил.</w:t>
      </w:r>
    </w:p>
    <w:p w:rsidR="009B6E57" w:rsidRDefault="009B6E57">
      <w:pPr>
        <w:pStyle w:val="ConsPlusNormal"/>
        <w:spacing w:before="220"/>
        <w:ind w:firstLine="540"/>
        <w:jc w:val="both"/>
      </w:pPr>
      <w:bookmarkStart w:id="9" w:name="P146"/>
      <w:bookmarkEnd w:id="9"/>
      <w:r>
        <w:t>14. Министерство труда и социальной защиты Российской Федерации в течение 20 рабочих дней со дня получения заявки на участие в отборе с прилагаемыми к ней документами:</w:t>
      </w:r>
    </w:p>
    <w:p w:rsidR="009B6E57" w:rsidRDefault="009B6E57">
      <w:pPr>
        <w:pStyle w:val="ConsPlusNormal"/>
        <w:spacing w:before="220"/>
        <w:ind w:firstLine="540"/>
        <w:jc w:val="both"/>
      </w:pPr>
      <w:r>
        <w:t>а) регистрирует заявку и присваивает ей порядковый номер;</w:t>
      </w:r>
    </w:p>
    <w:p w:rsidR="009B6E57" w:rsidRDefault="009B6E57">
      <w:pPr>
        <w:pStyle w:val="ConsPlusNormal"/>
        <w:spacing w:before="220"/>
        <w:ind w:firstLine="540"/>
        <w:jc w:val="both"/>
      </w:pPr>
      <w:r>
        <w:t>б) проводит проверку:</w:t>
      </w:r>
    </w:p>
    <w:p w:rsidR="009B6E57" w:rsidRDefault="009B6E57">
      <w:pPr>
        <w:pStyle w:val="ConsPlusNormal"/>
        <w:spacing w:before="220"/>
        <w:ind w:firstLine="540"/>
        <w:jc w:val="both"/>
      </w:pPr>
      <w:r>
        <w:t>полноты сведений, содержащихся в заявке и прилагаемых к ней документах;</w:t>
      </w:r>
    </w:p>
    <w:p w:rsidR="009B6E57" w:rsidRDefault="009B6E57">
      <w:pPr>
        <w:pStyle w:val="ConsPlusNormal"/>
        <w:spacing w:before="220"/>
        <w:ind w:firstLine="540"/>
        <w:jc w:val="both"/>
      </w:pPr>
      <w:r>
        <w:t>соответствия организации и кредитного (кредитных) договора или решения организации о намерении заключить кредитный договор, либо выписки из такого решения, с письменным подтверждением заемщиком готовности заключить кредитный договор на условиях, представленных в указанном решении, требованиям и критерию отбора, установленным настоящими Правилами.</w:t>
      </w:r>
    </w:p>
    <w:p w:rsidR="009B6E57" w:rsidRDefault="009B6E57">
      <w:pPr>
        <w:pStyle w:val="ConsPlusNormal"/>
        <w:jc w:val="both"/>
      </w:pPr>
      <w:r>
        <w:t xml:space="preserve">(в ред. </w:t>
      </w:r>
      <w:hyperlink r:id="rId48">
        <w:r>
          <w:rPr>
            <w:color w:val="0000FF"/>
          </w:rPr>
          <w:t>Постановления</w:t>
        </w:r>
      </w:hyperlink>
      <w:r>
        <w:t xml:space="preserve"> Правительства РФ от 25.10.2021 N 1826)</w:t>
      </w:r>
    </w:p>
    <w:p w:rsidR="009B6E57" w:rsidRDefault="009B6E57">
      <w:pPr>
        <w:pStyle w:val="ConsPlusNormal"/>
        <w:spacing w:before="220"/>
        <w:ind w:firstLine="540"/>
        <w:jc w:val="both"/>
      </w:pPr>
      <w:r>
        <w:t xml:space="preserve">15. Срок проведения проверки, предусмотренный </w:t>
      </w:r>
      <w:hyperlink w:anchor="P146">
        <w:r>
          <w:rPr>
            <w:color w:val="0000FF"/>
          </w:rPr>
          <w:t>пунктом 14</w:t>
        </w:r>
      </w:hyperlink>
      <w:r>
        <w:t xml:space="preserve"> настоящих Правил, может быть продлен не более чем на 10 рабочих дней в случае направления Министерством труда и социальной защиты Российской Федерации организации запроса о предоставлении необходимых для осуществления такой проверки сведений и документов, в том числе документов, указанных в </w:t>
      </w:r>
      <w:hyperlink w:anchor="P140">
        <w:r>
          <w:rPr>
            <w:color w:val="0000FF"/>
          </w:rPr>
          <w:t>пункте 12</w:t>
        </w:r>
      </w:hyperlink>
      <w:r>
        <w:t xml:space="preserve"> настоящих Правил.</w:t>
      </w:r>
    </w:p>
    <w:p w:rsidR="009B6E57" w:rsidRDefault="009B6E57">
      <w:pPr>
        <w:pStyle w:val="ConsPlusNormal"/>
        <w:spacing w:before="220"/>
        <w:ind w:firstLine="540"/>
        <w:jc w:val="both"/>
      </w:pPr>
      <w:r>
        <w:t>Организация в 5-дневный срок со дня получения указанного запроса направляет в Министерство труда и социальной защиты Российской Федерации запрашиваемые сведения и документы или мотивированный отказ в предоставлении таких сведений и документов.</w:t>
      </w:r>
    </w:p>
    <w:p w:rsidR="009B6E57" w:rsidRDefault="009B6E57">
      <w:pPr>
        <w:pStyle w:val="ConsPlusNormal"/>
        <w:spacing w:before="220"/>
        <w:ind w:firstLine="540"/>
        <w:jc w:val="both"/>
      </w:pPr>
      <w:r>
        <w:t xml:space="preserve">16. По результатам отбора и проверки, проведенной в соответствии с </w:t>
      </w:r>
      <w:hyperlink w:anchor="P146">
        <w:r>
          <w:rPr>
            <w:color w:val="0000FF"/>
          </w:rPr>
          <w:t>пунктом 14</w:t>
        </w:r>
      </w:hyperlink>
      <w:r>
        <w:t xml:space="preserve"> настоящих Правил, Министерство труда и социальной защиты Российской Федерации принимает решение о предоставлении субсидии или решение об отклонении заявки на участие в отборе и отказе в предоставлении субсидии.</w:t>
      </w:r>
    </w:p>
    <w:p w:rsidR="009B6E57" w:rsidRDefault="009B6E57">
      <w:pPr>
        <w:pStyle w:val="ConsPlusNormal"/>
        <w:spacing w:before="220"/>
        <w:ind w:firstLine="540"/>
        <w:jc w:val="both"/>
      </w:pPr>
      <w:r>
        <w:t>17. Основаниями для отклонения заявки на участие в отборе на стадии рассмотрения заявок, а также для отказа в предоставлении субсидии являются:</w:t>
      </w:r>
    </w:p>
    <w:p w:rsidR="009B6E57" w:rsidRDefault="009B6E57">
      <w:pPr>
        <w:pStyle w:val="ConsPlusNormal"/>
        <w:spacing w:before="220"/>
        <w:ind w:firstLine="540"/>
        <w:jc w:val="both"/>
      </w:pPr>
      <w:r>
        <w:t xml:space="preserve">а) несоответствие организации требованиям, установленным </w:t>
      </w:r>
      <w:hyperlink w:anchor="P97">
        <w:r>
          <w:rPr>
            <w:color w:val="0000FF"/>
          </w:rPr>
          <w:t>пунктом 8</w:t>
        </w:r>
      </w:hyperlink>
      <w:r>
        <w:t xml:space="preserve"> настоящих Правил;</w:t>
      </w:r>
    </w:p>
    <w:p w:rsidR="009B6E57" w:rsidRDefault="009B6E57">
      <w:pPr>
        <w:pStyle w:val="ConsPlusNormal"/>
        <w:spacing w:before="220"/>
        <w:ind w:firstLine="540"/>
        <w:jc w:val="both"/>
      </w:pPr>
      <w:r>
        <w:t>б) несоответствие представленной организацией заявки, а также прилагаемых к ней документов требованиям к заявкам, установленным в объявлении о проведении отбора, а также непредставление (представление не в полном объеме) указанных документов;</w:t>
      </w:r>
    </w:p>
    <w:p w:rsidR="009B6E57" w:rsidRDefault="009B6E57">
      <w:pPr>
        <w:pStyle w:val="ConsPlusNormal"/>
        <w:spacing w:before="220"/>
        <w:ind w:firstLine="540"/>
        <w:jc w:val="both"/>
      </w:pPr>
      <w:r>
        <w:lastRenderedPageBreak/>
        <w:t>в) недостоверность представленной организацией информации, в том числе информации о месте нахождения и адресе юридического лица;</w:t>
      </w:r>
    </w:p>
    <w:p w:rsidR="009B6E57" w:rsidRDefault="009B6E57">
      <w:pPr>
        <w:pStyle w:val="ConsPlusNormal"/>
        <w:spacing w:before="220"/>
        <w:ind w:firstLine="540"/>
        <w:jc w:val="both"/>
      </w:pPr>
      <w:r>
        <w:t>г) подача организацией заявки после даты и (или) времени, определенных для подачи заявок.</w:t>
      </w:r>
    </w:p>
    <w:p w:rsidR="009B6E57" w:rsidRDefault="009B6E57">
      <w:pPr>
        <w:pStyle w:val="ConsPlusNormal"/>
        <w:spacing w:before="220"/>
        <w:ind w:firstLine="540"/>
        <w:jc w:val="both"/>
      </w:pPr>
      <w:r>
        <w:t>18. В случае принятия решения об отклонении заявки на участие в отборе и решения об отказе в предоставлении субсидии Министерство труда и социальной защиты Российской Федерации в течение 10 рабочих дней со дня принятия решения об отказе в предоставлении субсидии направляет организации уведомление об отказе в предоставлении субсидии с указанием причин такого отказа.</w:t>
      </w:r>
    </w:p>
    <w:p w:rsidR="009B6E57" w:rsidRDefault="009B6E57">
      <w:pPr>
        <w:pStyle w:val="ConsPlusNormal"/>
        <w:spacing w:before="220"/>
        <w:ind w:firstLine="540"/>
        <w:jc w:val="both"/>
      </w:pPr>
      <w:r>
        <w:t>19. Субсидия предоставляется организации на основании соглашения, заключаемого Министерством труда и социальной защиты Российской Федерации с организацией в соответствии с типовой формой, установленной Министерством финансов Российской Федерации (далее - соглашение), в котором предусматриваются в том числе:</w:t>
      </w:r>
    </w:p>
    <w:p w:rsidR="009B6E57" w:rsidRDefault="009B6E57">
      <w:pPr>
        <w:pStyle w:val="ConsPlusNormal"/>
        <w:jc w:val="both"/>
      </w:pPr>
      <w:r>
        <w:t xml:space="preserve">(в ред. </w:t>
      </w:r>
      <w:hyperlink r:id="rId49">
        <w:r>
          <w:rPr>
            <w:color w:val="0000FF"/>
          </w:rPr>
          <w:t>Постановления</w:t>
        </w:r>
      </w:hyperlink>
      <w:r>
        <w:t xml:space="preserve"> Правительства РФ от 16.02.2023 N 239)</w:t>
      </w:r>
    </w:p>
    <w:p w:rsidR="009B6E57" w:rsidRDefault="009B6E57">
      <w:pPr>
        <w:pStyle w:val="ConsPlusNormal"/>
        <w:spacing w:before="220"/>
        <w:ind w:firstLine="540"/>
        <w:jc w:val="both"/>
      </w:pPr>
      <w:r>
        <w:t xml:space="preserve">а) согласие организации на осуществление в отношении ее проверки Министерством труда и социальной защиты Российской Федерации соблюдения порядка и условий предоставления субсидии, в том числе в части достижения результата предоставления субсидии, а также проверки органом государственного финансового контроля в соответствии со </w:t>
      </w:r>
      <w:hyperlink r:id="rId50">
        <w:r>
          <w:rPr>
            <w:color w:val="0000FF"/>
          </w:rPr>
          <w:t>статьями 268.1</w:t>
        </w:r>
      </w:hyperlink>
      <w:r>
        <w:t xml:space="preserve"> и </w:t>
      </w:r>
      <w:hyperlink r:id="rId51">
        <w:r>
          <w:rPr>
            <w:color w:val="0000FF"/>
          </w:rPr>
          <w:t>269.2</w:t>
        </w:r>
      </w:hyperlink>
      <w:r>
        <w:t xml:space="preserve"> Бюджетного кодекса Российской Федерации;</w:t>
      </w:r>
    </w:p>
    <w:p w:rsidR="009B6E57" w:rsidRDefault="009B6E57">
      <w:pPr>
        <w:pStyle w:val="ConsPlusNormal"/>
        <w:jc w:val="both"/>
      </w:pPr>
      <w:r>
        <w:t>(</w:t>
      </w:r>
      <w:proofErr w:type="spellStart"/>
      <w:r>
        <w:t>пп</w:t>
      </w:r>
      <w:proofErr w:type="spellEnd"/>
      <w:r>
        <w:t xml:space="preserve">. "а" в ред. </w:t>
      </w:r>
      <w:hyperlink r:id="rId52">
        <w:r>
          <w:rPr>
            <w:color w:val="0000FF"/>
          </w:rPr>
          <w:t>Постановления</w:t>
        </w:r>
      </w:hyperlink>
      <w:r>
        <w:t xml:space="preserve"> Правительства РФ от 16.02.2023 N 239)</w:t>
      </w:r>
    </w:p>
    <w:p w:rsidR="009B6E57" w:rsidRDefault="009B6E57">
      <w:pPr>
        <w:pStyle w:val="ConsPlusNormal"/>
        <w:spacing w:before="220"/>
        <w:ind w:firstLine="540"/>
        <w:jc w:val="both"/>
      </w:pPr>
      <w:r>
        <w:t xml:space="preserve">б) значение результата предоставления субсидии и показателя, необходимого для достижения результата предоставления субсидии, предусмотренных </w:t>
      </w:r>
      <w:hyperlink w:anchor="P202">
        <w:r>
          <w:rPr>
            <w:color w:val="0000FF"/>
          </w:rPr>
          <w:t>пунктом 25</w:t>
        </w:r>
      </w:hyperlink>
      <w:r>
        <w:t xml:space="preserve"> настоящих Правил.</w:t>
      </w:r>
    </w:p>
    <w:p w:rsidR="009B6E57" w:rsidRDefault="009B6E57">
      <w:pPr>
        <w:pStyle w:val="ConsPlusNormal"/>
        <w:spacing w:before="220"/>
        <w:ind w:firstLine="540"/>
        <w:jc w:val="both"/>
      </w:pPr>
      <w:r>
        <w:t>20. Соглашение, дополнительное соглашение к соглашению, в том числе дополнительное соглашение о расторжении соглашения, заключаются в системе "Электронный бюджет".</w:t>
      </w:r>
    </w:p>
    <w:p w:rsidR="009B6E57" w:rsidRDefault="009B6E57">
      <w:pPr>
        <w:pStyle w:val="ConsPlusNormal"/>
        <w:jc w:val="both"/>
      </w:pPr>
      <w:r>
        <w:t xml:space="preserve">(в ред. </w:t>
      </w:r>
      <w:hyperlink r:id="rId53">
        <w:r>
          <w:rPr>
            <w:color w:val="0000FF"/>
          </w:rPr>
          <w:t>Постановления</w:t>
        </w:r>
      </w:hyperlink>
      <w:r>
        <w:t xml:space="preserve"> Правительства РФ от 16.02.2023 N 239)</w:t>
      </w:r>
    </w:p>
    <w:p w:rsidR="009B6E57" w:rsidRDefault="009B6E57">
      <w:pPr>
        <w:pStyle w:val="ConsPlusNormal"/>
        <w:spacing w:before="220"/>
        <w:ind w:firstLine="540"/>
        <w:jc w:val="both"/>
      </w:pPr>
      <w:r>
        <w:t>21. Соглашение заключается в срок, не превышающий 20 рабочих дней со дня представления организацией в Министерство труда и социальной защиты Российской Федерации:</w:t>
      </w:r>
    </w:p>
    <w:p w:rsidR="009B6E57" w:rsidRDefault="009B6E57">
      <w:pPr>
        <w:pStyle w:val="ConsPlusNormal"/>
        <w:spacing w:before="220"/>
        <w:ind w:firstLine="540"/>
        <w:jc w:val="both"/>
      </w:pPr>
      <w:r>
        <w:t xml:space="preserve">документов, подтверждающих соответствие организации требованиям, установленным </w:t>
      </w:r>
      <w:hyperlink w:anchor="P97">
        <w:r>
          <w:rPr>
            <w:color w:val="0000FF"/>
          </w:rPr>
          <w:t>пунктом 8</w:t>
        </w:r>
      </w:hyperlink>
      <w:r>
        <w:t xml:space="preserve"> настоящих Правил;</w:t>
      </w:r>
    </w:p>
    <w:p w:rsidR="009B6E57" w:rsidRDefault="009B6E57">
      <w:pPr>
        <w:pStyle w:val="ConsPlusNormal"/>
        <w:spacing w:before="220"/>
        <w:ind w:firstLine="540"/>
        <w:jc w:val="both"/>
      </w:pPr>
      <w:r>
        <w:t xml:space="preserve">прогноза кредитования заемщиков на текущий, очередной финансовый год и плановый период на цели, указанные в </w:t>
      </w:r>
      <w:hyperlink w:anchor="P51">
        <w:r>
          <w:rPr>
            <w:color w:val="0000FF"/>
          </w:rPr>
          <w:t>пункте 2</w:t>
        </w:r>
      </w:hyperlink>
      <w:r>
        <w:t xml:space="preserve"> настоящих Правил;</w:t>
      </w:r>
    </w:p>
    <w:p w:rsidR="009B6E57" w:rsidRDefault="009B6E57">
      <w:pPr>
        <w:pStyle w:val="ConsPlusNormal"/>
        <w:spacing w:before="220"/>
        <w:ind w:firstLine="540"/>
        <w:jc w:val="both"/>
      </w:pPr>
      <w:r>
        <w:t>кредитного договора или решения организации о намерении заключить кредитный договор либо выписки из такого решения с письменным подтверждением заемщиком готовности заключить кредитный договор на условиях, представленных в указанном решении.</w:t>
      </w:r>
    </w:p>
    <w:p w:rsidR="009B6E57" w:rsidRDefault="009B6E57">
      <w:pPr>
        <w:pStyle w:val="ConsPlusNormal"/>
        <w:jc w:val="both"/>
      </w:pPr>
      <w:r>
        <w:t xml:space="preserve">(в ред. </w:t>
      </w:r>
      <w:hyperlink r:id="rId54">
        <w:r>
          <w:rPr>
            <w:color w:val="0000FF"/>
          </w:rPr>
          <w:t>Постановления</w:t>
        </w:r>
      </w:hyperlink>
      <w:r>
        <w:t xml:space="preserve"> Правительства РФ от 16.02.2023 N 239)</w:t>
      </w:r>
    </w:p>
    <w:p w:rsidR="009B6E57" w:rsidRDefault="009B6E57">
      <w:pPr>
        <w:pStyle w:val="ConsPlusNormal"/>
        <w:spacing w:before="220"/>
        <w:ind w:firstLine="540"/>
        <w:jc w:val="both"/>
      </w:pPr>
      <w:r>
        <w:t xml:space="preserve">В соглашение включается условие о согласовании новых условий соглашения или о расторжении соглашения при </w:t>
      </w:r>
      <w:proofErr w:type="spellStart"/>
      <w:r>
        <w:t>недостижении</w:t>
      </w:r>
      <w:proofErr w:type="spellEnd"/>
      <w:r>
        <w:t xml:space="preserve"> согласия по новым условиям в случае уменьшения ранее доведенных лимитов бюджетных обязательств, приводящего к невозможности предоставления субсидии в размере, определенном в соглашении.</w:t>
      </w:r>
    </w:p>
    <w:p w:rsidR="009B6E57" w:rsidRDefault="009B6E57">
      <w:pPr>
        <w:pStyle w:val="ConsPlusNormal"/>
        <w:spacing w:before="220"/>
        <w:ind w:firstLine="540"/>
        <w:jc w:val="both"/>
      </w:pPr>
      <w:r>
        <w:t>Сведения о субсидиях размещаются на едином портале (в разделе единого портала) при формировании проекта федерального закона о федеральном бюджете на очередной финансовый год и плановый период (проекта федерального закона о внесении изменений в федеральный закон о федеральном бюджете на очередной финансовый год и плановый период).</w:t>
      </w:r>
    </w:p>
    <w:p w:rsidR="009B6E57" w:rsidRDefault="009B6E57">
      <w:pPr>
        <w:pStyle w:val="ConsPlusNormal"/>
        <w:spacing w:before="220"/>
        <w:ind w:firstLine="540"/>
        <w:jc w:val="both"/>
      </w:pPr>
      <w:r>
        <w:lastRenderedPageBreak/>
        <w:t>22. Размер субсидии (РС) рассчитывается по следующей формуле:</w:t>
      </w:r>
    </w:p>
    <w:p w:rsidR="009B6E57" w:rsidRDefault="009B6E57">
      <w:pPr>
        <w:pStyle w:val="ConsPlusNormal"/>
        <w:jc w:val="both"/>
      </w:pPr>
    </w:p>
    <w:p w:rsidR="009B6E57" w:rsidRDefault="009B6E57">
      <w:pPr>
        <w:pStyle w:val="ConsPlusNormal"/>
        <w:jc w:val="center"/>
      </w:pPr>
      <w:r>
        <w:rPr>
          <w:noProof/>
          <w:position w:val="-26"/>
        </w:rPr>
        <w:drawing>
          <wp:inline distT="0" distB="0" distL="0" distR="0">
            <wp:extent cx="2315845" cy="47180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315845" cy="471805"/>
                    </a:xfrm>
                    <a:prstGeom prst="rect">
                      <a:avLst/>
                    </a:prstGeom>
                    <a:noFill/>
                    <a:ln>
                      <a:noFill/>
                    </a:ln>
                  </pic:spPr>
                </pic:pic>
              </a:graphicData>
            </a:graphic>
          </wp:inline>
        </w:drawing>
      </w:r>
    </w:p>
    <w:p w:rsidR="009B6E57" w:rsidRDefault="009B6E57">
      <w:pPr>
        <w:pStyle w:val="ConsPlusNormal"/>
        <w:jc w:val="both"/>
      </w:pPr>
    </w:p>
    <w:p w:rsidR="009B6E57" w:rsidRDefault="009B6E57">
      <w:pPr>
        <w:pStyle w:val="ConsPlusNormal"/>
        <w:ind w:firstLine="540"/>
        <w:jc w:val="both"/>
      </w:pPr>
      <w:r>
        <w:t>где:</w:t>
      </w:r>
    </w:p>
    <w:p w:rsidR="009B6E57" w:rsidRDefault="009B6E57">
      <w:pPr>
        <w:pStyle w:val="ConsPlusNormal"/>
        <w:spacing w:before="220"/>
        <w:ind w:firstLine="540"/>
        <w:jc w:val="both"/>
      </w:pPr>
      <w:proofErr w:type="spellStart"/>
      <w:r>
        <w:t>ОСЗ</w:t>
      </w:r>
      <w:r>
        <w:rPr>
          <w:vertAlign w:val="subscript"/>
        </w:rPr>
        <w:t>i</w:t>
      </w:r>
      <w:proofErr w:type="spellEnd"/>
      <w:r>
        <w:t xml:space="preserve"> - остаток ссудной задолженности по кредиту по состоянию на конец i-</w:t>
      </w:r>
      <w:proofErr w:type="spellStart"/>
      <w:r>
        <w:t>го</w:t>
      </w:r>
      <w:proofErr w:type="spellEnd"/>
      <w:r>
        <w:t xml:space="preserve"> календарного дня расчетного периода;</w:t>
      </w:r>
    </w:p>
    <w:p w:rsidR="009B6E57" w:rsidRDefault="009B6E57">
      <w:pPr>
        <w:pStyle w:val="ConsPlusNormal"/>
        <w:spacing w:before="220"/>
        <w:ind w:firstLine="540"/>
        <w:jc w:val="both"/>
      </w:pPr>
      <w:proofErr w:type="spellStart"/>
      <w:r>
        <w:t>КС</w:t>
      </w:r>
      <w:r>
        <w:rPr>
          <w:vertAlign w:val="subscript"/>
        </w:rPr>
        <w:t>i</w:t>
      </w:r>
      <w:proofErr w:type="spellEnd"/>
      <w:r>
        <w:t xml:space="preserve"> - ключевая ставка Центрального банка Российской Федерации, действующая на i-й календарный день расчетного периода;</w:t>
      </w:r>
    </w:p>
    <w:p w:rsidR="009B6E57" w:rsidRDefault="009B6E57">
      <w:pPr>
        <w:pStyle w:val="ConsPlusNormal"/>
        <w:spacing w:before="220"/>
        <w:ind w:firstLine="540"/>
        <w:jc w:val="both"/>
      </w:pPr>
      <w:r>
        <w:t>Кд - количество дней пользования кредитом по кредитному договору в расчетном периоде.</w:t>
      </w:r>
    </w:p>
    <w:p w:rsidR="009B6E57" w:rsidRDefault="009B6E57">
      <w:pPr>
        <w:pStyle w:val="ConsPlusNormal"/>
        <w:jc w:val="both"/>
      </w:pPr>
      <w:r>
        <w:t xml:space="preserve">(п. 22 в ред. </w:t>
      </w:r>
      <w:hyperlink r:id="rId56">
        <w:r>
          <w:rPr>
            <w:color w:val="0000FF"/>
          </w:rPr>
          <w:t>Постановления</w:t>
        </w:r>
      </w:hyperlink>
      <w:r>
        <w:t xml:space="preserve"> Правительства РФ от 25.10.2021 N 1826)</w:t>
      </w:r>
    </w:p>
    <w:p w:rsidR="009B6E57" w:rsidRDefault="009B6E57">
      <w:pPr>
        <w:pStyle w:val="ConsPlusNormal"/>
        <w:spacing w:before="220"/>
        <w:ind w:firstLine="540"/>
        <w:jc w:val="both"/>
      </w:pPr>
      <w:bookmarkStart w:id="10" w:name="P184"/>
      <w:bookmarkEnd w:id="10"/>
      <w:r>
        <w:t>23. Организация в целях предоставления субсидии ежеквартально, до 15-го числа месяца, следующего за отчетным кварталом, направляет в Министерство труда и социальной защиты Российской Федерации:</w:t>
      </w:r>
    </w:p>
    <w:p w:rsidR="009B6E57" w:rsidRDefault="009B6E57">
      <w:pPr>
        <w:pStyle w:val="ConsPlusNormal"/>
        <w:spacing w:before="220"/>
        <w:ind w:firstLine="540"/>
        <w:jc w:val="both"/>
      </w:pPr>
      <w:r>
        <w:t xml:space="preserve">а) заявку на перечисление субсидии по </w:t>
      </w:r>
      <w:hyperlink r:id="rId57">
        <w:r>
          <w:rPr>
            <w:color w:val="0000FF"/>
          </w:rPr>
          <w:t>форме</w:t>
        </w:r>
      </w:hyperlink>
      <w:r>
        <w:t>, установленной Министерством труда и социальной защиты Российской Федерации, в 2 экземплярах;</w:t>
      </w:r>
    </w:p>
    <w:p w:rsidR="009B6E57" w:rsidRDefault="009B6E57">
      <w:pPr>
        <w:pStyle w:val="ConsPlusNormal"/>
        <w:spacing w:before="220"/>
        <w:ind w:firstLine="540"/>
        <w:jc w:val="both"/>
      </w:pPr>
      <w:r>
        <w:t>б) отчет о достижении значений результата предоставления субсидии и показателя, необходимого для достижения результата предоставления субсидии, по форме, установленной соглашением, сформированный в системе "Электронный бюджет", подписанный усиленной квалифицированной электронной подписью лиц, имеющих право действовать от имени организации, в 2 экземплярах (начиная с отчета организации за I квартал текущего финансового года);</w:t>
      </w:r>
    </w:p>
    <w:p w:rsidR="009B6E57" w:rsidRDefault="009B6E57">
      <w:pPr>
        <w:pStyle w:val="ConsPlusNormal"/>
        <w:jc w:val="both"/>
      </w:pPr>
      <w:r>
        <w:t>(</w:t>
      </w:r>
      <w:proofErr w:type="spellStart"/>
      <w:r>
        <w:t>пп</w:t>
      </w:r>
      <w:proofErr w:type="spellEnd"/>
      <w:r>
        <w:t xml:space="preserve">. "б" в ред. </w:t>
      </w:r>
      <w:hyperlink r:id="rId58">
        <w:r>
          <w:rPr>
            <w:color w:val="0000FF"/>
          </w:rPr>
          <w:t>Постановления</w:t>
        </w:r>
      </w:hyperlink>
      <w:r>
        <w:t xml:space="preserve"> Правительства РФ от 16.02.2023 N 239)</w:t>
      </w:r>
    </w:p>
    <w:p w:rsidR="009B6E57" w:rsidRDefault="009B6E57">
      <w:pPr>
        <w:pStyle w:val="ConsPlusNormal"/>
        <w:spacing w:before="220"/>
        <w:ind w:firstLine="540"/>
        <w:jc w:val="both"/>
      </w:pPr>
      <w:r>
        <w:t>в) заверенные лицом, имеющим право действовать от имени организации, документы, подтверждающие недополученные ею доходы, в том числе кредитный договор, а также (при наличии) дополнительные соглашения к кредитному договору и (или) иные документы, подтверждающие внесение любых изменений в кредитный договор, отчет об объеме денежных средств, предоставленных в соответствии с кредитным договором, и начисленных процентах по кредиту, а также отчет о суммах, уплаченных заемщиком денежных средств по основному долгу и процентам по кредиту с указанием сроков их уплаты в случае, если заемщиком уплачены указанные средства;</w:t>
      </w:r>
    </w:p>
    <w:p w:rsidR="009B6E57" w:rsidRDefault="009B6E57">
      <w:pPr>
        <w:pStyle w:val="ConsPlusNormal"/>
        <w:jc w:val="both"/>
      </w:pPr>
      <w:r>
        <w:t xml:space="preserve">(в ред. </w:t>
      </w:r>
      <w:hyperlink r:id="rId59">
        <w:r>
          <w:rPr>
            <w:color w:val="0000FF"/>
          </w:rPr>
          <w:t>Постановления</w:t>
        </w:r>
      </w:hyperlink>
      <w:r>
        <w:t xml:space="preserve"> Правительства РФ от 25.10.2021 N 1826)</w:t>
      </w:r>
    </w:p>
    <w:p w:rsidR="009B6E57" w:rsidRDefault="009B6E57">
      <w:pPr>
        <w:pStyle w:val="ConsPlusNormal"/>
        <w:spacing w:before="220"/>
        <w:ind w:firstLine="540"/>
        <w:jc w:val="both"/>
      </w:pPr>
      <w:r>
        <w:t>г) справку, подписанную лицом, имеющим право действовать от имени организации, содержащую информацию, подтверждающую целевое использование заемщиком денежных средств, предоставленных в соответствии с кредитным договором, в случае, если указанное использование было осуществлено, а также сведения:</w:t>
      </w:r>
    </w:p>
    <w:p w:rsidR="009B6E57" w:rsidRDefault="009B6E57">
      <w:pPr>
        <w:pStyle w:val="ConsPlusNormal"/>
        <w:spacing w:before="220"/>
        <w:ind w:firstLine="540"/>
        <w:jc w:val="both"/>
      </w:pPr>
      <w:r>
        <w:t>о приросте технической готовности объекта социальной инфраструктуры за отчетный период (в процентах);</w:t>
      </w:r>
    </w:p>
    <w:p w:rsidR="009B6E57" w:rsidRDefault="009B6E57">
      <w:pPr>
        <w:pStyle w:val="ConsPlusNormal"/>
        <w:spacing w:before="220"/>
        <w:ind w:firstLine="540"/>
        <w:jc w:val="both"/>
      </w:pPr>
      <w:r>
        <w:t>о количестве приобретенных в собственность объектов социальной инфраструктуры (в единицах);</w:t>
      </w:r>
    </w:p>
    <w:p w:rsidR="009B6E57" w:rsidRDefault="009B6E57">
      <w:pPr>
        <w:pStyle w:val="ConsPlusNormal"/>
        <w:spacing w:before="220"/>
        <w:ind w:firstLine="540"/>
        <w:jc w:val="both"/>
      </w:pPr>
      <w:r>
        <w:t>о численности получателей социальных услуг, в отношении которых осуществлена деятельность по предоставлению социальных услуг после ввода объекта социальной инфраструктуры в эксплуатацию в соответствии с законодательством (человек).</w:t>
      </w:r>
    </w:p>
    <w:p w:rsidR="009B6E57" w:rsidRDefault="009B6E57">
      <w:pPr>
        <w:pStyle w:val="ConsPlusNormal"/>
        <w:spacing w:before="220"/>
        <w:ind w:firstLine="540"/>
        <w:jc w:val="both"/>
      </w:pPr>
      <w:r>
        <w:lastRenderedPageBreak/>
        <w:t>23(1). Организация осуществляет контроль за целевым расходованием денежных средств, предоставленных по кредитному договору, в соответствии с законодательством Российской Федерации на основании документов, представленных заемщиком. Ответственность за нецелевое расходование заемщиком денежных средств, предоставленных по кредитному договору, несет организация.</w:t>
      </w:r>
    </w:p>
    <w:p w:rsidR="009B6E57" w:rsidRDefault="009B6E57">
      <w:pPr>
        <w:pStyle w:val="ConsPlusNormal"/>
        <w:jc w:val="both"/>
      </w:pPr>
      <w:r>
        <w:t xml:space="preserve">(п. 23(1) введен </w:t>
      </w:r>
      <w:hyperlink r:id="rId60">
        <w:r>
          <w:rPr>
            <w:color w:val="0000FF"/>
          </w:rPr>
          <w:t>Постановлением</w:t>
        </w:r>
      </w:hyperlink>
      <w:r>
        <w:t xml:space="preserve"> Правительства РФ от 25.10.2021 N 1826)</w:t>
      </w:r>
    </w:p>
    <w:p w:rsidR="009B6E57" w:rsidRDefault="009B6E57">
      <w:pPr>
        <w:pStyle w:val="ConsPlusNormal"/>
        <w:spacing w:before="220"/>
        <w:ind w:firstLine="540"/>
        <w:jc w:val="both"/>
      </w:pPr>
      <w:r>
        <w:t>23(2). Организация по запросу Министерства труда и социальной защиты Российской Федерации представляет документы, подтверждающие целевое расходование средств по кредитному договору, а также иную информацию о кредите в течение 10 рабочих дней со дня поступления соответствующего запроса.</w:t>
      </w:r>
    </w:p>
    <w:p w:rsidR="009B6E57" w:rsidRDefault="009B6E57">
      <w:pPr>
        <w:pStyle w:val="ConsPlusNormal"/>
        <w:jc w:val="both"/>
      </w:pPr>
      <w:r>
        <w:t xml:space="preserve">(п. 23(2) введен </w:t>
      </w:r>
      <w:hyperlink r:id="rId61">
        <w:r>
          <w:rPr>
            <w:color w:val="0000FF"/>
          </w:rPr>
          <w:t>Постановлением</w:t>
        </w:r>
      </w:hyperlink>
      <w:r>
        <w:t xml:space="preserve"> Правительства РФ от 25.10.2021 N 1826; в ред. </w:t>
      </w:r>
      <w:hyperlink r:id="rId62">
        <w:r>
          <w:rPr>
            <w:color w:val="0000FF"/>
          </w:rPr>
          <w:t>Постановления</w:t>
        </w:r>
      </w:hyperlink>
      <w:r>
        <w:t xml:space="preserve"> Правительства РФ от 16.02.2023 N 239)</w:t>
      </w:r>
    </w:p>
    <w:p w:rsidR="009B6E57" w:rsidRDefault="009B6E57">
      <w:pPr>
        <w:pStyle w:val="ConsPlusNormal"/>
        <w:spacing w:before="220"/>
        <w:ind w:firstLine="540"/>
        <w:jc w:val="both"/>
      </w:pPr>
      <w:r>
        <w:t>23(3). В случае выявления организацией нецелевого использования заемщиком денежных средств, предоставленных по кредитному договору, или несоблюдения заемщиком требований настоящих Правил организация в течение 3 рабочих дней информирует Министерство труда и социальной защиты Российской Федерации о факте нарушения и осуществляет возврат средств в размере, соответствующем размеру субсидии, перечисленной организации, использованному не по целевому назначению, в порядке, установленном бюджетным законодательством Российской Федерации, не позднее 20 календарных дней со дня получения организацией соответствующего требования Министерства труда и социальной защиты Российской Федерации.</w:t>
      </w:r>
    </w:p>
    <w:p w:rsidR="009B6E57" w:rsidRDefault="009B6E57">
      <w:pPr>
        <w:pStyle w:val="ConsPlusNormal"/>
        <w:jc w:val="both"/>
      </w:pPr>
      <w:r>
        <w:t xml:space="preserve">(п. 23(3) введен </w:t>
      </w:r>
      <w:hyperlink r:id="rId63">
        <w:r>
          <w:rPr>
            <w:color w:val="0000FF"/>
          </w:rPr>
          <w:t>Постановлением</w:t>
        </w:r>
      </w:hyperlink>
      <w:r>
        <w:t xml:space="preserve"> Правительства РФ от 25.10.2021 N 1826)</w:t>
      </w:r>
    </w:p>
    <w:p w:rsidR="009B6E57" w:rsidRDefault="009B6E57">
      <w:pPr>
        <w:pStyle w:val="ConsPlusNormal"/>
        <w:spacing w:before="220"/>
        <w:ind w:firstLine="540"/>
        <w:jc w:val="both"/>
      </w:pPr>
      <w:r>
        <w:t xml:space="preserve">24. Перечисление субсидии осуществляется на корреспондентские счета, открытые организации в учреждениях Центрального банка Российской Федерации или кредитных организациях, в срок, не превышающий 10 рабочих дней со дня, следующего за днем принятия решения о перечислении субсидии по результатам рассмотрения документов, указанных в </w:t>
      </w:r>
      <w:hyperlink w:anchor="P184">
        <w:r>
          <w:rPr>
            <w:color w:val="0000FF"/>
          </w:rPr>
          <w:t>пункте 23</w:t>
        </w:r>
      </w:hyperlink>
      <w:r>
        <w:t xml:space="preserve"> настоящих Правил.</w:t>
      </w:r>
    </w:p>
    <w:p w:rsidR="009B6E57" w:rsidRDefault="009B6E57">
      <w:pPr>
        <w:pStyle w:val="ConsPlusNormal"/>
        <w:jc w:val="both"/>
      </w:pPr>
      <w:r>
        <w:t xml:space="preserve">(в ред. </w:t>
      </w:r>
      <w:hyperlink r:id="rId64">
        <w:r>
          <w:rPr>
            <w:color w:val="0000FF"/>
          </w:rPr>
          <w:t>Постановления</w:t>
        </w:r>
      </w:hyperlink>
      <w:r>
        <w:t xml:space="preserve"> Правительства РФ от 25.10.2021 N 1826)</w:t>
      </w:r>
    </w:p>
    <w:p w:rsidR="009B6E57" w:rsidRDefault="009B6E57">
      <w:pPr>
        <w:pStyle w:val="ConsPlusNormal"/>
        <w:spacing w:before="220"/>
        <w:ind w:firstLine="540"/>
        <w:jc w:val="both"/>
      </w:pPr>
      <w:bookmarkStart w:id="11" w:name="P202"/>
      <w:bookmarkEnd w:id="11"/>
      <w:r>
        <w:t>25. Результатом предоставления субсидии является количество инвестиционных проектов, реализованных заемщиками, которым выданы кредиты по льготной процентной ставке.</w:t>
      </w:r>
    </w:p>
    <w:p w:rsidR="009B6E57" w:rsidRDefault="009B6E57">
      <w:pPr>
        <w:pStyle w:val="ConsPlusNormal"/>
        <w:spacing w:before="220"/>
        <w:ind w:firstLine="540"/>
        <w:jc w:val="both"/>
      </w:pPr>
      <w:r>
        <w:t>Показателем, необходимым для достижения результата предоставления субсидии, является объем средств, предоставленных организацией заемщикам в соответствии с кредитными договорами по льготной процентной ставке в целях реализации инвестиционных проектов (в российских рублях).</w:t>
      </w:r>
    </w:p>
    <w:p w:rsidR="009B6E57" w:rsidRDefault="009B6E57">
      <w:pPr>
        <w:pStyle w:val="ConsPlusNormal"/>
        <w:jc w:val="both"/>
      </w:pPr>
      <w:r>
        <w:t xml:space="preserve">(п. 25 в ред. </w:t>
      </w:r>
      <w:hyperlink r:id="rId65">
        <w:r>
          <w:rPr>
            <w:color w:val="0000FF"/>
          </w:rPr>
          <w:t>Постановления</w:t>
        </w:r>
      </w:hyperlink>
      <w:r>
        <w:t xml:space="preserve"> Правительства РФ от 16.02.2023 N 239)</w:t>
      </w:r>
    </w:p>
    <w:p w:rsidR="009B6E57" w:rsidRDefault="009B6E57">
      <w:pPr>
        <w:pStyle w:val="ConsPlusNormal"/>
        <w:spacing w:before="220"/>
        <w:ind w:firstLine="540"/>
        <w:jc w:val="both"/>
      </w:pPr>
      <w:r>
        <w:t>26. Министерство труда и социальной защиты Российской Федерации проводит:</w:t>
      </w:r>
    </w:p>
    <w:p w:rsidR="009B6E57" w:rsidRDefault="009B6E57">
      <w:pPr>
        <w:pStyle w:val="ConsPlusNormal"/>
        <w:spacing w:before="220"/>
        <w:ind w:firstLine="540"/>
        <w:jc w:val="both"/>
      </w:pPr>
      <w:r>
        <w:t>проверку соблюдения организацией порядка и условий предоставления субсидии, в том числе в части достижения результата предоставления субсидии;</w:t>
      </w:r>
    </w:p>
    <w:p w:rsidR="009B6E57" w:rsidRDefault="009B6E57">
      <w:pPr>
        <w:pStyle w:val="ConsPlusNormal"/>
        <w:spacing w:before="220"/>
        <w:ind w:firstLine="540"/>
        <w:jc w:val="both"/>
      </w:pPr>
      <w:r>
        <w:t>мониторинг достижения результата предоставления субсидии исходя из достижения значений результата предоставления субсидии, определенных соглашением, и событий, отражающих факт завершения соответствующего мероприятия по получению результата предоставления субсидии (контрольная точка), в порядке и по формам, которые установлены Министерством финансов Российской Федерации.</w:t>
      </w:r>
    </w:p>
    <w:p w:rsidR="009B6E57" w:rsidRDefault="009B6E57">
      <w:pPr>
        <w:pStyle w:val="ConsPlusNormal"/>
        <w:spacing w:before="220"/>
        <w:ind w:firstLine="540"/>
        <w:jc w:val="both"/>
      </w:pPr>
      <w:r>
        <w:t xml:space="preserve">Органы государственного финансового контроля проводят проверки в соответствии со </w:t>
      </w:r>
      <w:hyperlink r:id="rId66">
        <w:r>
          <w:rPr>
            <w:color w:val="0000FF"/>
          </w:rPr>
          <w:t>статьями 268.1</w:t>
        </w:r>
      </w:hyperlink>
      <w:r>
        <w:t xml:space="preserve"> и </w:t>
      </w:r>
      <w:hyperlink r:id="rId67">
        <w:r>
          <w:rPr>
            <w:color w:val="0000FF"/>
          </w:rPr>
          <w:t>269.2</w:t>
        </w:r>
      </w:hyperlink>
      <w:r>
        <w:t xml:space="preserve"> Бюджетного кодекса Российской Федерации.</w:t>
      </w:r>
    </w:p>
    <w:p w:rsidR="009B6E57" w:rsidRDefault="009B6E57">
      <w:pPr>
        <w:pStyle w:val="ConsPlusNormal"/>
        <w:jc w:val="both"/>
      </w:pPr>
      <w:r>
        <w:t xml:space="preserve">(п. 26 в ред. </w:t>
      </w:r>
      <w:hyperlink r:id="rId68">
        <w:r>
          <w:rPr>
            <w:color w:val="0000FF"/>
          </w:rPr>
          <w:t>Постановления</w:t>
        </w:r>
      </w:hyperlink>
      <w:r>
        <w:t xml:space="preserve"> Правительства РФ от 16.02.2023 N 239)</w:t>
      </w:r>
    </w:p>
    <w:p w:rsidR="009B6E57" w:rsidRDefault="009B6E57">
      <w:pPr>
        <w:pStyle w:val="ConsPlusNormal"/>
        <w:spacing w:before="220"/>
        <w:ind w:firstLine="540"/>
        <w:jc w:val="both"/>
      </w:pPr>
      <w:r>
        <w:t xml:space="preserve">27. Организация несет ответственность за достоверность сведений, представляемых в </w:t>
      </w:r>
      <w:r>
        <w:lastRenderedPageBreak/>
        <w:t>Министерство труда и социальной защиты Российской Федерации.</w:t>
      </w:r>
    </w:p>
    <w:p w:rsidR="009B6E57" w:rsidRDefault="009B6E57">
      <w:pPr>
        <w:pStyle w:val="ConsPlusNormal"/>
        <w:spacing w:before="220"/>
        <w:ind w:firstLine="540"/>
        <w:jc w:val="both"/>
      </w:pPr>
      <w:r>
        <w:t xml:space="preserve">28. В случае нарушения организацией условий, установленных при предоставлении субсидии, выявленного в том числе по фактам проверок, проведенных Министерством труда и социальной защиты Российской Федерации и органом государственного финансового контроля, </w:t>
      </w:r>
      <w:proofErr w:type="spellStart"/>
      <w:r>
        <w:t>недостижения</w:t>
      </w:r>
      <w:proofErr w:type="spellEnd"/>
      <w:r>
        <w:t xml:space="preserve"> значения результата предоставления субсидии, значения показателя, необходимого для достижения результата предоставления субсидии, установленных в соглашении, а также в случаях несоблюдения заемщиком обязательств кредитного договора, указанных в </w:t>
      </w:r>
      <w:hyperlink w:anchor="P76">
        <w:r>
          <w:rPr>
            <w:color w:val="0000FF"/>
          </w:rPr>
          <w:t>подпункте "г" пункта 6</w:t>
        </w:r>
      </w:hyperlink>
      <w:r>
        <w:t xml:space="preserve"> настоящих Правил, соответствующие средства подлежат возврату организацией, допустившей указанное нарушение, организацией, не достигнувшей значения такого результата, в доход федерального бюджета в порядке, установленном бюджетным законодательством Российской Федерации:</w:t>
      </w:r>
    </w:p>
    <w:p w:rsidR="009B6E57" w:rsidRDefault="009B6E57">
      <w:pPr>
        <w:pStyle w:val="ConsPlusNormal"/>
        <w:spacing w:before="220"/>
        <w:ind w:firstLine="540"/>
        <w:jc w:val="both"/>
      </w:pPr>
      <w:r>
        <w:t>на основании требования Министерства труда и социальной защиты Российской Федерации - в течение 20 календарных дней со дня получения указанного требования;</w:t>
      </w:r>
    </w:p>
    <w:p w:rsidR="009B6E57" w:rsidRDefault="009B6E57">
      <w:pPr>
        <w:pStyle w:val="ConsPlusNormal"/>
        <w:spacing w:before="220"/>
        <w:ind w:firstLine="540"/>
        <w:jc w:val="both"/>
      </w:pPr>
      <w:r>
        <w:t>на основании представления и (или) предписания органов государственного финансового контроля - в сроки, установленные в соответствии с бюджетным законодательством Российской Федерации.</w:t>
      </w:r>
    </w:p>
    <w:p w:rsidR="009B6E57" w:rsidRDefault="009B6E57">
      <w:pPr>
        <w:pStyle w:val="ConsPlusNormal"/>
        <w:spacing w:before="220"/>
        <w:ind w:firstLine="540"/>
        <w:jc w:val="both"/>
      </w:pPr>
      <w:r>
        <w:t>При этом организация обязана уплатить за каждый день использования средств субсидии с нарушением условий предоставления субсидии пени, размер которых составляет одну трехсотую ключевой ставки Центрального банка Российской Федерации, которая действует по состоянию на 1-й день использования средств субсидии с нарушением этих условий, от суммы субсидии, использованной с нарушением этих условий.</w:t>
      </w:r>
    </w:p>
    <w:p w:rsidR="009B6E57" w:rsidRDefault="009B6E57">
      <w:pPr>
        <w:pStyle w:val="ConsPlusNormal"/>
        <w:jc w:val="both"/>
      </w:pPr>
      <w:r>
        <w:t xml:space="preserve">(п. 28 в ред. </w:t>
      </w:r>
      <w:hyperlink r:id="rId69">
        <w:r>
          <w:rPr>
            <w:color w:val="0000FF"/>
          </w:rPr>
          <w:t>Постановления</w:t>
        </w:r>
      </w:hyperlink>
      <w:r>
        <w:t xml:space="preserve"> Правительства РФ от 16.02.2023 N 239)</w:t>
      </w:r>
    </w:p>
    <w:p w:rsidR="009B6E57" w:rsidRDefault="009B6E57">
      <w:pPr>
        <w:pStyle w:val="ConsPlusNormal"/>
        <w:jc w:val="both"/>
      </w:pPr>
    </w:p>
    <w:p w:rsidR="009B6E57" w:rsidRDefault="009B6E57">
      <w:pPr>
        <w:pStyle w:val="ConsPlusNormal"/>
        <w:jc w:val="both"/>
      </w:pPr>
    </w:p>
    <w:p w:rsidR="009B6E57" w:rsidRDefault="009B6E57">
      <w:pPr>
        <w:pStyle w:val="ConsPlusNormal"/>
        <w:pBdr>
          <w:bottom w:val="single" w:sz="6" w:space="0" w:color="auto"/>
        </w:pBdr>
        <w:spacing w:before="100" w:after="100"/>
        <w:jc w:val="both"/>
        <w:rPr>
          <w:sz w:val="2"/>
          <w:szCs w:val="2"/>
        </w:rPr>
      </w:pPr>
    </w:p>
    <w:bookmarkEnd w:id="0"/>
    <w:p w:rsidR="003A1E65" w:rsidRDefault="003A1E65"/>
    <w:sectPr w:rsidR="003A1E65" w:rsidSect="00094E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E57"/>
    <w:rsid w:val="003A1E65"/>
    <w:rsid w:val="009B6E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6FB2D8-F745-45B5-BFE6-7E21B155D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B6E57"/>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9B6E57"/>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9B6E57"/>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399363&amp;dst=100016" TargetMode="External"/><Relationship Id="rId21" Type="http://schemas.openxmlformats.org/officeDocument/2006/relationships/hyperlink" Target="https://login.consultant.ru/link/?req=doc&amp;base=LAW&amp;n=439997&amp;dst=100012" TargetMode="External"/><Relationship Id="rId42" Type="http://schemas.openxmlformats.org/officeDocument/2006/relationships/hyperlink" Target="https://login.consultant.ru/link/?req=doc&amp;base=LAW&amp;n=439997&amp;dst=100026" TargetMode="External"/><Relationship Id="rId47" Type="http://schemas.openxmlformats.org/officeDocument/2006/relationships/hyperlink" Target="https://login.consultant.ru/link/?req=doc&amp;base=LAW&amp;n=439997&amp;dst=100032" TargetMode="External"/><Relationship Id="rId63" Type="http://schemas.openxmlformats.org/officeDocument/2006/relationships/hyperlink" Target="https://login.consultant.ru/link/?req=doc&amp;base=LAW&amp;n=399363&amp;dst=100067" TargetMode="External"/><Relationship Id="rId68" Type="http://schemas.openxmlformats.org/officeDocument/2006/relationships/hyperlink" Target="https://login.consultant.ru/link/?req=doc&amp;base=LAW&amp;n=439997&amp;dst=100053" TargetMode="External"/><Relationship Id="rId7" Type="http://schemas.openxmlformats.org/officeDocument/2006/relationships/hyperlink" Target="https://login.consultant.ru/link/?req=doc&amp;base=LAW&amp;n=372219&amp;dst=270" TargetMode="External"/><Relationship Id="rId71"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login.consultant.ru/link/?req=doc&amp;base=LAW&amp;n=439997&amp;dst=100009" TargetMode="External"/><Relationship Id="rId29" Type="http://schemas.openxmlformats.org/officeDocument/2006/relationships/hyperlink" Target="https://login.consultant.ru/link/?req=doc&amp;base=LAW&amp;n=399363&amp;dst=100020" TargetMode="External"/><Relationship Id="rId11" Type="http://schemas.openxmlformats.org/officeDocument/2006/relationships/hyperlink" Target="https://login.consultant.ru/link/?req=doc&amp;base=LAW&amp;n=339679" TargetMode="External"/><Relationship Id="rId24" Type="http://schemas.openxmlformats.org/officeDocument/2006/relationships/hyperlink" Target="https://login.consultant.ru/link/?req=doc&amp;base=LAW&amp;n=399363&amp;dst=100013" TargetMode="External"/><Relationship Id="rId32" Type="http://schemas.openxmlformats.org/officeDocument/2006/relationships/hyperlink" Target="https://login.consultant.ru/link/?req=doc&amp;base=LAW&amp;n=399363&amp;dst=100029" TargetMode="External"/><Relationship Id="rId37" Type="http://schemas.openxmlformats.org/officeDocument/2006/relationships/hyperlink" Target="https://login.consultant.ru/link/?req=doc&amp;base=LAW&amp;n=420230&amp;dst=100010" TargetMode="External"/><Relationship Id="rId40" Type="http://schemas.openxmlformats.org/officeDocument/2006/relationships/hyperlink" Target="https://login.consultant.ru/link/?req=doc&amp;base=LAW&amp;n=439997&amp;dst=100025" TargetMode="External"/><Relationship Id="rId45" Type="http://schemas.openxmlformats.org/officeDocument/2006/relationships/hyperlink" Target="https://login.consultant.ru/link/?req=doc&amp;base=LAW&amp;n=439997&amp;dst=100031" TargetMode="External"/><Relationship Id="rId53" Type="http://schemas.openxmlformats.org/officeDocument/2006/relationships/hyperlink" Target="https://login.consultant.ru/link/?req=doc&amp;base=LAW&amp;n=439997&amp;dst=100042" TargetMode="External"/><Relationship Id="rId58" Type="http://schemas.openxmlformats.org/officeDocument/2006/relationships/hyperlink" Target="https://login.consultant.ru/link/?req=doc&amp;base=LAW&amp;n=439997&amp;dst=100047" TargetMode="External"/><Relationship Id="rId66" Type="http://schemas.openxmlformats.org/officeDocument/2006/relationships/hyperlink" Target="https://login.consultant.ru/link/?req=doc&amp;base=LAW&amp;n=465808&amp;dst=3704" TargetMode="External"/><Relationship Id="rId5" Type="http://schemas.openxmlformats.org/officeDocument/2006/relationships/hyperlink" Target="https://login.consultant.ru/link/?req=doc&amp;base=LAW&amp;n=399363&amp;dst=100005" TargetMode="External"/><Relationship Id="rId61" Type="http://schemas.openxmlformats.org/officeDocument/2006/relationships/hyperlink" Target="https://login.consultant.ru/link/?req=doc&amp;base=LAW&amp;n=399363&amp;dst=100066" TargetMode="External"/><Relationship Id="rId19" Type="http://schemas.openxmlformats.org/officeDocument/2006/relationships/hyperlink" Target="https://login.consultant.ru/link/?req=doc&amp;base=LAW&amp;n=399363&amp;dst=100009" TargetMode="External"/><Relationship Id="rId14" Type="http://schemas.openxmlformats.org/officeDocument/2006/relationships/hyperlink" Target="https://login.consultant.ru/link/?req=doc&amp;base=LAW&amp;n=439997&amp;dst=100005" TargetMode="External"/><Relationship Id="rId22" Type="http://schemas.openxmlformats.org/officeDocument/2006/relationships/hyperlink" Target="https://login.consultant.ru/link/?req=doc&amp;base=LAW&amp;n=399363&amp;dst=100012" TargetMode="External"/><Relationship Id="rId27" Type="http://schemas.openxmlformats.org/officeDocument/2006/relationships/hyperlink" Target="https://login.consultant.ru/link/?req=doc&amp;base=LAW&amp;n=399363&amp;dst=100019" TargetMode="External"/><Relationship Id="rId30" Type="http://schemas.openxmlformats.org/officeDocument/2006/relationships/hyperlink" Target="https://login.consultant.ru/link/?req=doc&amp;base=LAW&amp;n=399363&amp;dst=100022" TargetMode="External"/><Relationship Id="rId35" Type="http://schemas.openxmlformats.org/officeDocument/2006/relationships/hyperlink" Target="https://login.consultant.ru/link/?req=doc&amp;base=LAW&amp;n=399363&amp;dst=100032" TargetMode="External"/><Relationship Id="rId43" Type="http://schemas.openxmlformats.org/officeDocument/2006/relationships/hyperlink" Target="https://login.consultant.ru/link/?req=doc&amp;base=LAW&amp;n=439997&amp;dst=100028" TargetMode="External"/><Relationship Id="rId48" Type="http://schemas.openxmlformats.org/officeDocument/2006/relationships/hyperlink" Target="https://login.consultant.ru/link/?req=doc&amp;base=LAW&amp;n=399363&amp;dst=100045" TargetMode="External"/><Relationship Id="rId56" Type="http://schemas.openxmlformats.org/officeDocument/2006/relationships/hyperlink" Target="https://login.consultant.ru/link/?req=doc&amp;base=LAW&amp;n=399363&amp;dst=100052" TargetMode="External"/><Relationship Id="rId64" Type="http://schemas.openxmlformats.org/officeDocument/2006/relationships/hyperlink" Target="https://login.consultant.ru/link/?req=doc&amp;base=LAW&amp;n=399363&amp;dst=100068" TargetMode="External"/><Relationship Id="rId69" Type="http://schemas.openxmlformats.org/officeDocument/2006/relationships/hyperlink" Target="https://login.consultant.ru/link/?req=doc&amp;base=LAW&amp;n=439997&amp;dst=100057" TargetMode="External"/><Relationship Id="rId8" Type="http://schemas.openxmlformats.org/officeDocument/2006/relationships/hyperlink" Target="https://login.consultant.ru/link/?req=doc&amp;base=LAW&amp;n=372219&amp;dst=15175" TargetMode="External"/><Relationship Id="rId51" Type="http://schemas.openxmlformats.org/officeDocument/2006/relationships/hyperlink" Target="https://login.consultant.ru/link/?req=doc&amp;base=LAW&amp;n=465808&amp;dst=3722"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339603&amp;dst=100036" TargetMode="External"/><Relationship Id="rId17" Type="http://schemas.openxmlformats.org/officeDocument/2006/relationships/hyperlink" Target="https://login.consultant.ru/link/?req=doc&amp;base=LAW&amp;n=439997&amp;dst=100010" TargetMode="External"/><Relationship Id="rId25" Type="http://schemas.openxmlformats.org/officeDocument/2006/relationships/hyperlink" Target="https://login.consultant.ru/link/?req=doc&amp;base=LAW&amp;n=399363&amp;dst=100015" TargetMode="External"/><Relationship Id="rId33" Type="http://schemas.openxmlformats.org/officeDocument/2006/relationships/hyperlink" Target="https://login.consultant.ru/link/?req=doc&amp;base=LAW&amp;n=439997&amp;dst=100018" TargetMode="External"/><Relationship Id="rId38" Type="http://schemas.openxmlformats.org/officeDocument/2006/relationships/hyperlink" Target="https://login.consultant.ru/link/?req=doc&amp;base=LAW&amp;n=439997&amp;dst=100020" TargetMode="External"/><Relationship Id="rId46" Type="http://schemas.openxmlformats.org/officeDocument/2006/relationships/hyperlink" Target="https://login.consultant.ru/link/?req=doc&amp;base=LAW&amp;n=392350&amp;dst=100009" TargetMode="External"/><Relationship Id="rId59" Type="http://schemas.openxmlformats.org/officeDocument/2006/relationships/hyperlink" Target="https://login.consultant.ru/link/?req=doc&amp;base=LAW&amp;n=399363&amp;dst=100061" TargetMode="External"/><Relationship Id="rId67" Type="http://schemas.openxmlformats.org/officeDocument/2006/relationships/hyperlink" Target="https://login.consultant.ru/link/?req=doc&amp;base=LAW&amp;n=465808&amp;dst=3722" TargetMode="External"/><Relationship Id="rId20" Type="http://schemas.openxmlformats.org/officeDocument/2006/relationships/hyperlink" Target="https://login.consultant.ru/link/?req=doc&amp;base=LAW&amp;n=399363&amp;dst=100010" TargetMode="External"/><Relationship Id="rId41" Type="http://schemas.openxmlformats.org/officeDocument/2006/relationships/hyperlink" Target="https://login.consultant.ru/link/?req=doc&amp;base=LAW&amp;n=399363&amp;dst=100034" TargetMode="External"/><Relationship Id="rId54" Type="http://schemas.openxmlformats.org/officeDocument/2006/relationships/hyperlink" Target="https://login.consultant.ru/link/?req=doc&amp;base=LAW&amp;n=439997&amp;dst=100045" TargetMode="External"/><Relationship Id="rId62" Type="http://schemas.openxmlformats.org/officeDocument/2006/relationships/hyperlink" Target="https://login.consultant.ru/link/?req=doc&amp;base=LAW&amp;n=439997&amp;dst=100049" TargetMode="External"/><Relationship Id="rId7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ogin.consultant.ru/link/?req=doc&amp;base=LAW&amp;n=439997&amp;dst=100005" TargetMode="External"/><Relationship Id="rId15" Type="http://schemas.openxmlformats.org/officeDocument/2006/relationships/hyperlink" Target="https://login.consultant.ru/link/?req=doc&amp;base=LAW&amp;n=454943&amp;dst=2" TargetMode="External"/><Relationship Id="rId23" Type="http://schemas.openxmlformats.org/officeDocument/2006/relationships/hyperlink" Target="https://login.consultant.ru/link/?req=doc&amp;base=LAW&amp;n=439997&amp;dst=100015" TargetMode="External"/><Relationship Id="rId28" Type="http://schemas.openxmlformats.org/officeDocument/2006/relationships/hyperlink" Target="https://login.consultant.ru/link/?req=doc&amp;base=LAW&amp;n=439997&amp;dst=100016" TargetMode="External"/><Relationship Id="rId36" Type="http://schemas.openxmlformats.org/officeDocument/2006/relationships/hyperlink" Target="https://login.consultant.ru/link/?req=doc&amp;base=LAW&amp;n=399363&amp;dst=100033" TargetMode="External"/><Relationship Id="rId49" Type="http://schemas.openxmlformats.org/officeDocument/2006/relationships/hyperlink" Target="https://login.consultant.ru/link/?req=doc&amp;base=LAW&amp;n=439997&amp;dst=100038" TargetMode="External"/><Relationship Id="rId57" Type="http://schemas.openxmlformats.org/officeDocument/2006/relationships/hyperlink" Target="https://login.consultant.ru/link/?req=doc&amp;base=LAW&amp;n=394889&amp;dst=100011" TargetMode="External"/><Relationship Id="rId10" Type="http://schemas.openxmlformats.org/officeDocument/2006/relationships/hyperlink" Target="https://login.consultant.ru/link/?req=doc&amp;base=LAW&amp;n=339685&amp;dst=115186" TargetMode="External"/><Relationship Id="rId31" Type="http://schemas.openxmlformats.org/officeDocument/2006/relationships/hyperlink" Target="https://login.consultant.ru/link/?req=doc&amp;base=LAW&amp;n=399363&amp;dst=100028" TargetMode="External"/><Relationship Id="rId44" Type="http://schemas.openxmlformats.org/officeDocument/2006/relationships/hyperlink" Target="https://login.consultant.ru/link/?req=doc&amp;base=LAW&amp;n=439997&amp;dst=100030" TargetMode="External"/><Relationship Id="rId52" Type="http://schemas.openxmlformats.org/officeDocument/2006/relationships/hyperlink" Target="https://login.consultant.ru/link/?req=doc&amp;base=LAW&amp;n=439997&amp;dst=100040" TargetMode="External"/><Relationship Id="rId60" Type="http://schemas.openxmlformats.org/officeDocument/2006/relationships/hyperlink" Target="https://login.consultant.ru/link/?req=doc&amp;base=LAW&amp;n=399363&amp;dst=100064" TargetMode="External"/><Relationship Id="rId65" Type="http://schemas.openxmlformats.org/officeDocument/2006/relationships/hyperlink" Target="https://login.consultant.ru/link/?req=doc&amp;base=LAW&amp;n=439997&amp;dst=100050"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339685&amp;dst=100010" TargetMode="External"/><Relationship Id="rId13" Type="http://schemas.openxmlformats.org/officeDocument/2006/relationships/hyperlink" Target="https://login.consultant.ru/link/?req=doc&amp;base=LAW&amp;n=399363&amp;dst=100005" TargetMode="External"/><Relationship Id="rId18" Type="http://schemas.openxmlformats.org/officeDocument/2006/relationships/hyperlink" Target="https://login.consultant.ru/link/?req=doc&amp;base=LAW&amp;n=12453&amp;dst=100163" TargetMode="External"/><Relationship Id="rId39" Type="http://schemas.openxmlformats.org/officeDocument/2006/relationships/hyperlink" Target="https://login.consultant.ru/link/?req=doc&amp;base=LAW&amp;n=439997&amp;dst=100022" TargetMode="External"/><Relationship Id="rId34" Type="http://schemas.openxmlformats.org/officeDocument/2006/relationships/hyperlink" Target="https://login.consultant.ru/link/?req=doc&amp;base=LAW&amp;n=399363&amp;dst=100031" TargetMode="External"/><Relationship Id="rId50" Type="http://schemas.openxmlformats.org/officeDocument/2006/relationships/hyperlink" Target="https://login.consultant.ru/link/?req=doc&amp;base=LAW&amp;n=465808&amp;dst=3704" TargetMode="External"/><Relationship Id="rId55"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6163</Words>
  <Characters>35133</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Саяна Адар-ооловна Монгуш</dc:creator>
  <cp:keywords/>
  <dc:description/>
  <cp:lastModifiedBy>Саяна Адар-ооловна Монгуш</cp:lastModifiedBy>
  <cp:revision>1</cp:revision>
  <dcterms:created xsi:type="dcterms:W3CDTF">2024-01-18T02:42:00Z</dcterms:created>
  <dcterms:modified xsi:type="dcterms:W3CDTF">2024-01-18T02:42:00Z</dcterms:modified>
</cp:coreProperties>
</file>