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АДМИНИСТРАЦИЯ ТОМСКОЙ ОБЛАСТИ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7 мая 2010 г. N 90а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ОРГАНИЗАЦИИ ПРЕДОСТАВЛЕНИЯ МАТЕРИАЛЬНОЙ ПОМОЩИ СЕМЬЯМ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ГРАЖДАН, ПРОЖИВАЮЩИХ НА ТЕРРИТОРИИ ТОМСКОЙ ОБЛАСТИ И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ПОСТРАДАВШИХ ОТ НАВОДНЕНИЯ И ДРУГИХ СТИХИЙНЫХ БЕДСТВИЙ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(в ред. постановлений Администрации Томской области</w:t>
      </w:r>
      <w:proofErr w:type="gramEnd"/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25.05.2010 </w:t>
      </w:r>
      <w:hyperlink r:id="rId4" w:history="1">
        <w:r>
          <w:rPr>
            <w:rFonts w:ascii="Calibri" w:hAnsi="Calibri" w:cs="Calibri"/>
            <w:color w:val="0000FF"/>
          </w:rPr>
          <w:t>N 104а</w:t>
        </w:r>
      </w:hyperlink>
      <w:r>
        <w:rPr>
          <w:rFonts w:ascii="Calibri" w:hAnsi="Calibri" w:cs="Calibri"/>
        </w:rPr>
        <w:t xml:space="preserve">, от 31.08.2010 </w:t>
      </w:r>
      <w:hyperlink r:id="rId5" w:history="1">
        <w:r>
          <w:rPr>
            <w:rFonts w:ascii="Calibri" w:hAnsi="Calibri" w:cs="Calibri"/>
            <w:color w:val="0000FF"/>
          </w:rPr>
          <w:t>N 166а</w:t>
        </w:r>
      </w:hyperlink>
      <w:r>
        <w:rPr>
          <w:rFonts w:ascii="Calibri" w:hAnsi="Calibri" w:cs="Calibri"/>
        </w:rPr>
        <w:t>,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17.02.2011 </w:t>
      </w:r>
      <w:hyperlink r:id="rId6" w:history="1">
        <w:r>
          <w:rPr>
            <w:rFonts w:ascii="Calibri" w:hAnsi="Calibri" w:cs="Calibri"/>
            <w:color w:val="0000FF"/>
          </w:rPr>
          <w:t>N 36а</w:t>
        </w:r>
      </w:hyperlink>
      <w:r>
        <w:rPr>
          <w:rFonts w:ascii="Calibri" w:hAnsi="Calibri" w:cs="Calibri"/>
        </w:rPr>
        <w:t xml:space="preserve">, от 06.10.2011 </w:t>
      </w:r>
      <w:hyperlink r:id="rId7" w:history="1">
        <w:r>
          <w:rPr>
            <w:rFonts w:ascii="Calibri" w:hAnsi="Calibri" w:cs="Calibri"/>
            <w:color w:val="0000FF"/>
          </w:rPr>
          <w:t>N 305а</w:t>
        </w:r>
      </w:hyperlink>
      <w:r>
        <w:rPr>
          <w:rFonts w:ascii="Calibri" w:hAnsi="Calibri" w:cs="Calibri"/>
        </w:rPr>
        <w:t>)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целях оказания материальной помощи гражданам, пострадавшим от наводнения и других стихийных бедствий, вызванных природными явлениями (ливневый дождь, ураган, лесные пожары и т.п.) (далее - наводнения и другие стихийные бедствия), постановляю: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8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17.02.2011 N 36а)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Департаменту социальной защиты населения Томской области (Трифонова):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обеспечить учет поступлений сумм благотворительных взносов на предоставление материальной помощи семьям граждан, пострадавших в результате наводнения и других стихийных бедствий;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9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17.02.2011 N 36а)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организовать сбор материальной помощи в натуральной форме.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Утвердить: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</w:t>
      </w:r>
      <w:hyperlink w:anchor="Par44" w:history="1">
        <w:r>
          <w:rPr>
            <w:rFonts w:ascii="Calibri" w:hAnsi="Calibri" w:cs="Calibri"/>
            <w:color w:val="0000FF"/>
          </w:rPr>
          <w:t>Порядок</w:t>
        </w:r>
      </w:hyperlink>
      <w:r>
        <w:rPr>
          <w:rFonts w:ascii="Calibri" w:hAnsi="Calibri" w:cs="Calibri"/>
        </w:rPr>
        <w:t xml:space="preserve"> предоставления материальной помощи семьям граждан, проживающих на территории Томской области и пострадавших от наводнения и других стихийных бедствий, согласно приложению N 1 к настоящему постановлению;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0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17.02.2011 N 36а)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2) </w:t>
      </w:r>
      <w:hyperlink w:anchor="Par114" w:history="1">
        <w:r>
          <w:rPr>
            <w:rFonts w:ascii="Calibri" w:hAnsi="Calibri" w:cs="Calibri"/>
            <w:color w:val="0000FF"/>
          </w:rPr>
          <w:t>состав</w:t>
        </w:r>
      </w:hyperlink>
      <w:r>
        <w:rPr>
          <w:rFonts w:ascii="Calibri" w:hAnsi="Calibri" w:cs="Calibri"/>
        </w:rPr>
        <w:t xml:space="preserve"> Комиссии по предоставлению материальной помощи семьям граждан, проживающих на территории Томской области и пострадавших от наводнения и других стихийных бедствий, согласно приложению N 2 к настоящему постановлению.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1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17.02.2011 N 36а)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Департаменту по информационной политике и работе с общественностью Администрации Томской области (Никифоров) обеспечить опубликование настоящего постановления в средствах массовой информации.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исполнением настоящего постановления возложить на заместителя Губернатора Томской области по социальной политике Самокиша В.И.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4 в ред. </w:t>
      </w:r>
      <w:hyperlink r:id="rId12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17.02.2011 N 36а)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Губернатор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Томской области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В.М.КРЕСС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37"/>
      <w:bookmarkEnd w:id="1"/>
      <w:r>
        <w:rPr>
          <w:rFonts w:ascii="Calibri" w:hAnsi="Calibri" w:cs="Calibri"/>
        </w:rPr>
        <w:t>Приложение N 1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Администрации Томской области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07.05.2010 N 90а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44"/>
      <w:bookmarkEnd w:id="2"/>
      <w:r>
        <w:rPr>
          <w:rFonts w:ascii="Calibri" w:hAnsi="Calibri" w:cs="Calibri"/>
          <w:b/>
          <w:bCs/>
        </w:rPr>
        <w:t>ПОРЯДОК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ПРЕДОСТАВЛЕНИЯ МАТЕРИАЛЬНОЙ ПОМОЩИ СЕМЬЯМ ГРАЖДАН,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ПРОЖИВАЮЩИХ НА ТЕРРИТОРИИ ТОМСКОЙ ОБЛАСТИ И ПОСТРАДАВШИХ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НАВОДНЕНИЯ И ДРУГИХ СТИХИЙНЫХ БЕДСТВИЙ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(в ред. постановлений Администрации Томской области</w:t>
      </w:r>
      <w:proofErr w:type="gramEnd"/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25.05.2010 </w:t>
      </w:r>
      <w:hyperlink r:id="rId13" w:history="1">
        <w:r>
          <w:rPr>
            <w:rFonts w:ascii="Calibri" w:hAnsi="Calibri" w:cs="Calibri"/>
            <w:color w:val="0000FF"/>
          </w:rPr>
          <w:t>N 104а</w:t>
        </w:r>
      </w:hyperlink>
      <w:r>
        <w:rPr>
          <w:rFonts w:ascii="Calibri" w:hAnsi="Calibri" w:cs="Calibri"/>
        </w:rPr>
        <w:t xml:space="preserve">, от 31.08.2010 </w:t>
      </w:r>
      <w:hyperlink r:id="rId14" w:history="1">
        <w:r>
          <w:rPr>
            <w:rFonts w:ascii="Calibri" w:hAnsi="Calibri" w:cs="Calibri"/>
            <w:color w:val="0000FF"/>
          </w:rPr>
          <w:t>N 166а</w:t>
        </w:r>
      </w:hyperlink>
      <w:r>
        <w:rPr>
          <w:rFonts w:ascii="Calibri" w:hAnsi="Calibri" w:cs="Calibri"/>
        </w:rPr>
        <w:t>,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17.02.2011 </w:t>
      </w:r>
      <w:hyperlink r:id="rId15" w:history="1">
        <w:r>
          <w:rPr>
            <w:rFonts w:ascii="Calibri" w:hAnsi="Calibri" w:cs="Calibri"/>
            <w:color w:val="0000FF"/>
          </w:rPr>
          <w:t>N 36а</w:t>
        </w:r>
      </w:hyperlink>
      <w:r>
        <w:rPr>
          <w:rFonts w:ascii="Calibri" w:hAnsi="Calibri" w:cs="Calibri"/>
        </w:rPr>
        <w:t xml:space="preserve">, от 06.10.2011 </w:t>
      </w:r>
      <w:hyperlink r:id="rId16" w:history="1">
        <w:r>
          <w:rPr>
            <w:rFonts w:ascii="Calibri" w:hAnsi="Calibri" w:cs="Calibri"/>
            <w:color w:val="0000FF"/>
          </w:rPr>
          <w:t>N 305а</w:t>
        </w:r>
      </w:hyperlink>
      <w:r>
        <w:rPr>
          <w:rFonts w:ascii="Calibri" w:hAnsi="Calibri" w:cs="Calibri"/>
        </w:rPr>
        <w:t>)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Настоящий Порядок предоставления материальной помощи семьям граждан, проживающих на территории Томской области и пострадавших от наводнения и других стихийных бедствий (далее - Порядок), определяет круг лиц, размер и механизм предоставления материальной помощи.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17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17.02.2011 N 36а)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Материальная помощь предоставляется в натуральной и (или) денежной форме.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Право на получение материальной помощи имеют семьи граждан, проживающих на территории Томской области и пострадавших от наводнения и других стихийных бедствий, зарегистрированных по месту жительства (пребывания) в жилых помещениях, подвергшихся затоплению (далее - семья граждан).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18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17.02.2011 N 36а)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первоочередном порядке материальная помощь предоставляется семьям граждан из числа следующих категорий: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инвалидов и участников Великой Отечественной войны;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вдов участников Великой Отечественной войны;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тружеников тыла;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инвалидов;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одиноко проживающих пенсионеров (супружеских пар пенсионеров);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малоимущих семей, имеющих несовершеннолетних детей.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Материальная помощь в денежной форме предоставляется Департаментом социальной защиты населения Томской области (далее - Департамент) на основании решения Комиссии по предоставлению материальной помощи семьям граждан, проживающих на территории Томской области и пострадавших от наводнения и других стихийных бедствий (далее - Комиссия).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9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17.02.2011 N 36а)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Материальная помощь в натуральной форме предоставляется учреждением, подведомственным Департаменту (далее - территориальный центр), в виде продуктов, постельных принадлежностей, одежды, обуви, бытовой техники, мебели, поступающих в территориальные центры в виде благотворительных пожертвований от физических и юридических лиц.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Фактические потребности семей граждан в материальной помощи в натуральной форме определяются территориальным центром по результатам материально-бытового обследования семьи на основании справки органа местного самоуправления муниципального образования Томской области, подтверждающей факт причинения вреда имуществу или домовладению в результате наводнения и других стихийных бедствий.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0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17.02.2011 N 36а)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Объемы материальной помощи в натуральной форме, предоставляемой семьям граждан, учитываются территориальным центром в порядке, определяемом Департаментом.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Материальная помощь в натуральной форме предоставляется семьям граждан независимо от предоставления материальной помощи в денежной форме.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5 в ред. </w:t>
      </w:r>
      <w:hyperlink r:id="rId21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31.08.2010 N 166а)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</w:t>
      </w:r>
      <w:proofErr w:type="gramStart"/>
      <w:r>
        <w:rPr>
          <w:rFonts w:ascii="Calibri" w:hAnsi="Calibri" w:cs="Calibri"/>
        </w:rPr>
        <w:t xml:space="preserve">Материальная помощь в денежной форме предоставляется в размере фактических потребностей семьи граждан на первоочередные нужды, определяемых Комиссией на основании ходатайства территориального центра о предоставлении материальной помощи в денежной форме, но не более трех величин прожиточного минимума на душу населения по </w:t>
      </w:r>
      <w:r>
        <w:rPr>
          <w:rFonts w:ascii="Calibri" w:hAnsi="Calibri" w:cs="Calibri"/>
        </w:rPr>
        <w:lastRenderedPageBreak/>
        <w:t>соответствующей группе районов по месту проживания семьи на территории Томской области на семью.</w:t>
      </w:r>
      <w:proofErr w:type="gramEnd"/>
      <w:r>
        <w:rPr>
          <w:rFonts w:ascii="Calibri" w:hAnsi="Calibri" w:cs="Calibri"/>
        </w:rPr>
        <w:t xml:space="preserve"> При принятии решения о выделении материальной помощи в денежной форме учитывается материальная помощь, предоставленная в натуральной форме.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2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25.05.2010 N 104а)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" w:name="Par75"/>
      <w:bookmarkEnd w:id="3"/>
      <w:r>
        <w:rPr>
          <w:rFonts w:ascii="Calibri" w:hAnsi="Calibri" w:cs="Calibri"/>
        </w:rPr>
        <w:t>7. Для получения материальной помощи в денежной форме один из членов семьи граждан обращается в территориальный центр и представляет следующие документы: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письменное заявление о предоставлении денежной помощи;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документ, удостоверяющий личность, и его копию;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справку органа местного самоуправления муниципального образования Томской области или ветеринарной службы, подтверждающую факт гибели домашнего скота и (или) птицы в результате наводнения и других стихийных бедствий, либо справку органа местного самоуправления муниципального образования Томской области о повреждении имущества в результате наводнения и других стихийных бедствий (при необходимости).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постановлений Администрации Томской области от 17.02.2011 </w:t>
      </w:r>
      <w:hyperlink r:id="rId23" w:history="1">
        <w:r>
          <w:rPr>
            <w:rFonts w:ascii="Calibri" w:hAnsi="Calibri" w:cs="Calibri"/>
            <w:color w:val="0000FF"/>
          </w:rPr>
          <w:t>N 36а</w:t>
        </w:r>
      </w:hyperlink>
      <w:r>
        <w:rPr>
          <w:rFonts w:ascii="Calibri" w:hAnsi="Calibri" w:cs="Calibri"/>
        </w:rPr>
        <w:t xml:space="preserve">, от 06.10.2011 </w:t>
      </w:r>
      <w:hyperlink r:id="rId24" w:history="1">
        <w:r>
          <w:rPr>
            <w:rFonts w:ascii="Calibri" w:hAnsi="Calibri" w:cs="Calibri"/>
            <w:color w:val="0000FF"/>
          </w:rPr>
          <w:t>N 305а</w:t>
        </w:r>
      </w:hyperlink>
      <w:r>
        <w:rPr>
          <w:rFonts w:ascii="Calibri" w:hAnsi="Calibri" w:cs="Calibri"/>
        </w:rPr>
        <w:t>)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8. Днем обращения за предоставлением материальной помощи в денежной форме считается день приема территориальным центром заявления с документами, перечисленными в </w:t>
      </w:r>
      <w:hyperlink w:anchor="Par75" w:history="1">
        <w:r>
          <w:rPr>
            <w:rFonts w:ascii="Calibri" w:hAnsi="Calibri" w:cs="Calibri"/>
            <w:color w:val="0000FF"/>
          </w:rPr>
          <w:t>пункте 7</w:t>
        </w:r>
      </w:hyperlink>
      <w:r>
        <w:rPr>
          <w:rFonts w:ascii="Calibri" w:hAnsi="Calibri" w:cs="Calibri"/>
        </w:rPr>
        <w:t xml:space="preserve"> Порядка.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 </w:t>
      </w:r>
      <w:proofErr w:type="gramStart"/>
      <w:r>
        <w:rPr>
          <w:rFonts w:ascii="Calibri" w:hAnsi="Calibri" w:cs="Calibri"/>
        </w:rPr>
        <w:t>Территориальный центр в течение трех дней со дня обращения члена семьи граждан за материальной помощью в денежной форме проводит с участием представителей органа местного самоуправления муниципального образования Томской области (при необходимости - с представителями подразделений ГО и ЧС (по согласованию) обследование жилого помещения, подвергшегося затоплению и (или) иному повреждению в результате наводнения или других стихийных бедствий, и условий проживания семьи граждан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и составляет акт материально-бытового обследования, в котором отражаются следующие сведения: состав зарегистрированных по месту жительства (пребывания) в обследуемом помещении членов семьи, доходы членов семьи, наличие в собственности объектов недвижимого имущества и транспортных средств, наличие приусадебного участка и подсобного хозяйства, факт и объем ущерба, причиненного семье граждан в результате наводнения и других стихийных бедствий, выводы по результатам материально-бытового обследования о первоочередных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нуждах</w:t>
      </w:r>
      <w:proofErr w:type="gramEnd"/>
      <w:r>
        <w:rPr>
          <w:rFonts w:ascii="Calibri" w:hAnsi="Calibri" w:cs="Calibri"/>
        </w:rPr>
        <w:t xml:space="preserve"> семьи.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5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17.02.2011 N 36а)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10. В течение двух дней после проведения обследования территориальный центр направляет в Департамент ходатайство о предоставлении материальной помощи в денежной форме с приложением заявления гражданина, акта материально-бытового обследования и других документов, представленных семьями граждан. В ходатайстве территориального центра должны содержаться предложения о размере выделяемой помощи, подготовленные с учетом </w:t>
      </w:r>
      <w:proofErr w:type="gramStart"/>
      <w:r>
        <w:rPr>
          <w:rFonts w:ascii="Calibri" w:hAnsi="Calibri" w:cs="Calibri"/>
        </w:rPr>
        <w:t>мнения представителей органов местного самоуправления муниципальных образований Томской области</w:t>
      </w:r>
      <w:proofErr w:type="gramEnd"/>
      <w:r>
        <w:rPr>
          <w:rFonts w:ascii="Calibri" w:hAnsi="Calibri" w:cs="Calibri"/>
        </w:rPr>
        <w:t>.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 Департамент обеспечивает рассмотрение Комиссией документов о предоставлении материальной помощи в денежной форме в течение пяти дней со дня поступления документов.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 результатам рассмотрения Комиссия принимает решение о предоставлении либо об отказе в предоставлении материальной помощи в денежной форме с указанием даты и номера решения, фамилии, имени, отчества лица, обратившегося за материальной помощью в денежной форме, основания принятия решения. Решение удостоверяется подписями членов Комиссии, участвовавших в принятии решения.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а</w:t>
      </w:r>
      <w:proofErr w:type="gramEnd"/>
      <w:r>
        <w:rPr>
          <w:rFonts w:ascii="Calibri" w:hAnsi="Calibri" w:cs="Calibri"/>
        </w:rPr>
        <w:t xml:space="preserve">бзац введен </w:t>
      </w:r>
      <w:hyperlink r:id="rId26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Томской области от 31.08.2010 N 166а)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решении о предоставлении материальной помощи в денежной форме дополнительно указывается размер (сумма) предоставляемой материальной помощи в денежной форме.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27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Томской области от 31.08.2010 N 166а)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решении об отказе в предоставлении материальной помощи в денежной форме дополнительно указываются правовые основания отказа в предоставлении материальной помощи в денежной форме и порядок обжалования принятого решения.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28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Томской области от 31.08.2010 N 166а)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Решение Комиссии в течение пяти дней со дня его принятия направляется территориальному центру для информирования лица, обратившегося за материальной помощью </w:t>
      </w:r>
      <w:r>
        <w:rPr>
          <w:rFonts w:ascii="Calibri" w:hAnsi="Calibri" w:cs="Calibri"/>
        </w:rPr>
        <w:lastRenderedPageBreak/>
        <w:t>в денежной форме.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29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Томской области от 31.08.2010 N 166а)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Территориальный центр направляет решение Комиссии заявителю в течение трех дней со дня его получения.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30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Томской области от 31.08.2010 N 166а)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Споры, возникающие при несогласии заявителя с решением Комиссии, рассматриваются в порядке, предусмотренном действующим законодательством.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31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Администрации Томской области от 31.08.2010 N 166а)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 Материальная помощь не предоставляется при отсутствии у членов семьи граждан регистрации по месту жительства (пребывания) в жилом помещении, подвергшемся затоплению, а также в случаях, когда имущество и (</w:t>
      </w:r>
      <w:proofErr w:type="gramStart"/>
      <w:r>
        <w:rPr>
          <w:rFonts w:ascii="Calibri" w:hAnsi="Calibri" w:cs="Calibri"/>
        </w:rPr>
        <w:t xml:space="preserve">или) </w:t>
      </w:r>
      <w:proofErr w:type="gramEnd"/>
      <w:r>
        <w:rPr>
          <w:rFonts w:ascii="Calibri" w:hAnsi="Calibri" w:cs="Calibri"/>
        </w:rPr>
        <w:t>домашний скот застрахованы от наводнения и других стихийных бедствий в страховой компании.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32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17.02.2011 N 36а)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 Выплата материальной помощи в денежной форме производится Департаментом через организации федеральной почтовой связи, кассу Департамента или путем перевода денежных средств на счета граждан, открытые в кредитных организациях, в течение трех дней со дня принятия решения Комиссией.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 Расходы, связанные с предоставлением материальной помощи, в том числе услуги федеральной почтовой связи по приему, обработке и отправке почтовых переводов, производятся за счет внебюджетных источников финансирования.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п</w:t>
      </w:r>
      <w:proofErr w:type="gramEnd"/>
      <w:r>
        <w:rPr>
          <w:rFonts w:ascii="Calibri" w:hAnsi="Calibri" w:cs="Calibri"/>
        </w:rPr>
        <w:t xml:space="preserve">. 14 в ред. </w:t>
      </w:r>
      <w:hyperlink r:id="rId33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 от 06.10.2011 N 305а)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4" w:name="Par107"/>
      <w:bookmarkEnd w:id="4"/>
      <w:r>
        <w:rPr>
          <w:rFonts w:ascii="Calibri" w:hAnsi="Calibri" w:cs="Calibri"/>
        </w:rPr>
        <w:t>Приложение N 2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Администрации Томской области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07.05.2010 N 90а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Calibri" w:hAnsi="Calibri" w:cs="Calibri"/>
        </w:rPr>
      </w:pP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5" w:name="Par114"/>
      <w:bookmarkEnd w:id="5"/>
      <w:r>
        <w:rPr>
          <w:rFonts w:ascii="Calibri" w:hAnsi="Calibri" w:cs="Calibri"/>
          <w:b/>
          <w:bCs/>
        </w:rPr>
        <w:t>СОСТАВ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КОМИССИИ ПО ПРЕДОСТАВЛЕНИЮ МАТЕРИАЛЬНОЙ ПОМОЩИ СЕМЬЯМ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ГРАЖДАН, ПРОЖИВАЮЩИХ НА ТЕРРИТОРИИ ТОМСКОЙ ОБЛАСТИ И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ПОСТРАДАВШИХ ОТ НАВОДНЕНИЯ И ДРУГИХ СТИХИЙНЫХ БЕДСТВИЙ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</w:t>
      </w:r>
      <w:hyperlink r:id="rId34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Администрации Томской области</w:t>
      </w:r>
      <w:proofErr w:type="gramEnd"/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17.02.2011 N 36а)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63173F" w:rsidRDefault="0063173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Самокиш В.И.    - заместитель  Губернатора Томской  области  </w:t>
      </w:r>
      <w:proofErr w:type="gramStart"/>
      <w:r>
        <w:rPr>
          <w:rFonts w:ascii="Courier New" w:hAnsi="Courier New" w:cs="Courier New"/>
          <w:sz w:val="20"/>
          <w:szCs w:val="20"/>
        </w:rPr>
        <w:t>по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социальной</w:t>
      </w:r>
    </w:p>
    <w:p w:rsidR="0063173F" w:rsidRDefault="0063173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политике - председатель комиссии</w:t>
      </w:r>
    </w:p>
    <w:p w:rsidR="0063173F" w:rsidRDefault="0063173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Трифонова И.А.  - начальник  Департамента   социальной   защиты   населения</w:t>
      </w:r>
    </w:p>
    <w:p w:rsidR="0063173F" w:rsidRDefault="0063173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Томской области - заместитель председателя комиссии</w:t>
      </w:r>
    </w:p>
    <w:p w:rsidR="0063173F" w:rsidRDefault="0063173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Белоусов К.А.   - председатель Комитета  по  вопросам  гражданской  обороны</w:t>
      </w:r>
    </w:p>
    <w:p w:rsidR="0063173F" w:rsidRDefault="0063173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и чрезвычайным ситуациям Администрации Томской области</w:t>
      </w:r>
    </w:p>
    <w:p w:rsidR="0063173F" w:rsidRDefault="0063173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Давыдова В.Г.   - председатель   комитета   финансово-экономического      и</w:t>
      </w:r>
    </w:p>
    <w:p w:rsidR="0063173F" w:rsidRDefault="0063173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материально-технического обеспечения отрасли Департамента</w:t>
      </w:r>
    </w:p>
    <w:p w:rsidR="0063173F" w:rsidRDefault="0063173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социальной защиты населения Томской области</w:t>
      </w:r>
    </w:p>
    <w:p w:rsidR="0063173F" w:rsidRDefault="0063173F">
      <w:pPr>
        <w:pStyle w:val="ConsPlusCell"/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Кашапова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З.Р.   - ведущий   специалист   Департамента   социальной   защиты</w:t>
      </w:r>
    </w:p>
    <w:p w:rsidR="0063173F" w:rsidRDefault="0063173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населения Томской области - секретарь комиссии</w:t>
      </w:r>
    </w:p>
    <w:p w:rsidR="0063173F" w:rsidRDefault="0063173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Малышева Е.В.   - начальник отдела  государственных  пособий  и  социальных</w:t>
      </w:r>
    </w:p>
    <w:p w:rsidR="0063173F" w:rsidRDefault="0063173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выплат  Департамента  социальной защиты населения Томской</w:t>
      </w:r>
    </w:p>
    <w:p w:rsidR="0063173F" w:rsidRDefault="0063173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области</w:t>
      </w:r>
    </w:p>
    <w:p w:rsidR="0063173F" w:rsidRDefault="0063173F">
      <w:pPr>
        <w:pStyle w:val="ConsPlusCell"/>
        <w:rPr>
          <w:rFonts w:ascii="Courier New" w:hAnsi="Courier New" w:cs="Courier New"/>
          <w:sz w:val="20"/>
          <w:szCs w:val="20"/>
        </w:rPr>
      </w:pPr>
      <w:proofErr w:type="spellStart"/>
      <w:r>
        <w:rPr>
          <w:rFonts w:ascii="Courier New" w:hAnsi="Courier New" w:cs="Courier New"/>
          <w:sz w:val="20"/>
          <w:szCs w:val="20"/>
        </w:rPr>
        <w:t>Токинова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С.И.   - заместитель  начальника  Департамента  социальной  защиты</w:t>
      </w:r>
    </w:p>
    <w:p w:rsidR="0063173F" w:rsidRDefault="0063173F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                  населения Томской области</w:t>
      </w: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173F" w:rsidRDefault="006317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173F" w:rsidRDefault="0063173F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F372F1" w:rsidRDefault="00F372F1"/>
    <w:sectPr w:rsidR="00F372F1" w:rsidSect="007C7B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173F"/>
    <w:rsid w:val="0063173F"/>
    <w:rsid w:val="00F372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2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63173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C29332491C7037F0CFE33DB4D968AA6F9ACCBF3A063E34ABA277A5D5F120648D1D205A3356E1744115EDR9L2D" TargetMode="External"/><Relationship Id="rId13" Type="http://schemas.openxmlformats.org/officeDocument/2006/relationships/hyperlink" Target="consultantplus://offline/ref=0CC29332491C7037F0CFE33DB4D968AA6F9ACCBF3B023C36A1A277A5D5F120648D1D205A3356E1744115EDR9L3D" TargetMode="External"/><Relationship Id="rId18" Type="http://schemas.openxmlformats.org/officeDocument/2006/relationships/hyperlink" Target="consultantplus://offline/ref=0CC29332491C7037F0CFE33DB4D968AA6F9ACCBF3A063E34ABA277A5D5F120648D1D205A3356E1744115ECR9L6D" TargetMode="External"/><Relationship Id="rId26" Type="http://schemas.openxmlformats.org/officeDocument/2006/relationships/hyperlink" Target="consultantplus://offline/ref=0CC29332491C7037F0CFE33DB4D968AA6F9ACCBF3B003F31A0A277A5D5F120648D1D205A3356E1744115ECR9L7D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0CC29332491C7037F0CFE33DB4D968AA6F9ACCBF3B003F31A0A277A5D5F120648D1D205A3356E1744115EDR9L2D" TargetMode="External"/><Relationship Id="rId34" Type="http://schemas.openxmlformats.org/officeDocument/2006/relationships/hyperlink" Target="consultantplus://offline/ref=0CC29332491C7037F0CFE33DB4D968AA6F9ACCBF3A063E34ABA277A5D5F120648D1D205A3356E1744115EFR9L4D" TargetMode="External"/><Relationship Id="rId7" Type="http://schemas.openxmlformats.org/officeDocument/2006/relationships/hyperlink" Target="consultantplus://offline/ref=0CC29332491C7037F0CFE33DB4D968AA6F9ACCBF3A023A35A9A277A5D5F120648D1D205A3356E1744115EDR9L0D" TargetMode="External"/><Relationship Id="rId12" Type="http://schemas.openxmlformats.org/officeDocument/2006/relationships/hyperlink" Target="consultantplus://offline/ref=0CC29332491C7037F0CFE33DB4D968AA6F9ACCBF3A063E34ABA277A5D5F120648D1D205A3356E1744115ECR9L5D" TargetMode="External"/><Relationship Id="rId17" Type="http://schemas.openxmlformats.org/officeDocument/2006/relationships/hyperlink" Target="consultantplus://offline/ref=0CC29332491C7037F0CFE33DB4D968AA6F9ACCBF3A063E34ABA277A5D5F120648D1D205A3356E1744115ECR9L6D" TargetMode="External"/><Relationship Id="rId25" Type="http://schemas.openxmlformats.org/officeDocument/2006/relationships/hyperlink" Target="consultantplus://offline/ref=0CC29332491C7037F0CFE33DB4D968AA6F9ACCBF3A063E34ABA277A5D5F120648D1D205A3356E1744115ECR9L2D" TargetMode="External"/><Relationship Id="rId33" Type="http://schemas.openxmlformats.org/officeDocument/2006/relationships/hyperlink" Target="consultantplus://offline/ref=0CC29332491C7037F0CFE33DB4D968AA6F9ACCBF3A023A35A9A277A5D5F120648D1D205A3356E1744115ECR9L5D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CC29332491C7037F0CFE33DB4D968AA6F9ACCBF3A023A35A9A277A5D5F120648D1D205A3356E1744115EDR9L3D" TargetMode="External"/><Relationship Id="rId20" Type="http://schemas.openxmlformats.org/officeDocument/2006/relationships/hyperlink" Target="consultantplus://offline/ref=0CC29332491C7037F0CFE33DB4D968AA6F9ACCBF3A063E34ABA277A5D5F120648D1D205A3356E1744115ECR9L1D" TargetMode="External"/><Relationship Id="rId29" Type="http://schemas.openxmlformats.org/officeDocument/2006/relationships/hyperlink" Target="consultantplus://offline/ref=0CC29332491C7037F0CFE33DB4D968AA6F9ACCBF3B003F31A0A277A5D5F120648D1D205A3356E1744115ECR9L3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CC29332491C7037F0CFE33DB4D968AA6F9ACCBF3A063E34ABA277A5D5F120648D1D205A3356E1744115EDR9L0D" TargetMode="External"/><Relationship Id="rId11" Type="http://schemas.openxmlformats.org/officeDocument/2006/relationships/hyperlink" Target="consultantplus://offline/ref=0CC29332491C7037F0CFE33DB4D968AA6F9ACCBF3A063E34ABA277A5D5F120648D1D205A3356E1744115EDR9LCD" TargetMode="External"/><Relationship Id="rId24" Type="http://schemas.openxmlformats.org/officeDocument/2006/relationships/hyperlink" Target="consultantplus://offline/ref=0CC29332491C7037F0CFE33DB4D968AA6F9ACCBF3A023A35A9A277A5D5F120648D1D205A3356E1744115EDR9L2D" TargetMode="External"/><Relationship Id="rId32" Type="http://schemas.openxmlformats.org/officeDocument/2006/relationships/hyperlink" Target="consultantplus://offline/ref=0CC29332491C7037F0CFE33DB4D968AA6F9ACCBF3A063E34ABA277A5D5F120648D1D205A3356E1744115EFR9L5D" TargetMode="External"/><Relationship Id="rId5" Type="http://schemas.openxmlformats.org/officeDocument/2006/relationships/hyperlink" Target="consultantplus://offline/ref=0CC29332491C7037F0CFE33DB4D968AA6F9ACCBF3B003F31A0A277A5D5F120648D1D205A3356E1744115EDR9L0D" TargetMode="External"/><Relationship Id="rId15" Type="http://schemas.openxmlformats.org/officeDocument/2006/relationships/hyperlink" Target="consultantplus://offline/ref=0CC29332491C7037F0CFE33DB4D968AA6F9ACCBF3A063E34ABA277A5D5F120648D1D205A3356E1744115ECR9L7D" TargetMode="External"/><Relationship Id="rId23" Type="http://schemas.openxmlformats.org/officeDocument/2006/relationships/hyperlink" Target="consultantplus://offline/ref=0CC29332491C7037F0CFE33DB4D968AA6F9ACCBF3A063E34ABA277A5D5F120648D1D205A3356E1744115ECR9L0D" TargetMode="External"/><Relationship Id="rId28" Type="http://schemas.openxmlformats.org/officeDocument/2006/relationships/hyperlink" Target="consultantplus://offline/ref=0CC29332491C7037F0CFE33DB4D968AA6F9ACCBF3B003F31A0A277A5D5F120648D1D205A3356E1744115ECR9L0D" TargetMode="External"/><Relationship Id="rId36" Type="http://schemas.openxmlformats.org/officeDocument/2006/relationships/theme" Target="theme/theme1.xml"/><Relationship Id="rId10" Type="http://schemas.openxmlformats.org/officeDocument/2006/relationships/hyperlink" Target="consultantplus://offline/ref=0CC29332491C7037F0CFE33DB4D968AA6F9ACCBF3A063E34ABA277A5D5F120648D1D205A3356E1744115EDR9LCD" TargetMode="External"/><Relationship Id="rId19" Type="http://schemas.openxmlformats.org/officeDocument/2006/relationships/hyperlink" Target="consultantplus://offline/ref=0CC29332491C7037F0CFE33DB4D968AA6F9ACCBF3A063E34ABA277A5D5F120648D1D205A3356E1744115ECR9L6D" TargetMode="External"/><Relationship Id="rId31" Type="http://schemas.openxmlformats.org/officeDocument/2006/relationships/hyperlink" Target="consultantplus://offline/ref=0CC29332491C7037F0CFE33DB4D968AA6F9ACCBF3B003F31A0A277A5D5F120648D1D205A3356E1744115ECR9LDD" TargetMode="External"/><Relationship Id="rId4" Type="http://schemas.openxmlformats.org/officeDocument/2006/relationships/hyperlink" Target="consultantplus://offline/ref=0CC29332491C7037F0CFE33DB4D968AA6F9ACCBF3B023C36A1A277A5D5F120648D1D205A3356E1744115EDR9L0D" TargetMode="External"/><Relationship Id="rId9" Type="http://schemas.openxmlformats.org/officeDocument/2006/relationships/hyperlink" Target="consultantplus://offline/ref=0CC29332491C7037F0CFE33DB4D968AA6F9ACCBF3A063E34ABA277A5D5F120648D1D205A3356E1744115EDR9LDD" TargetMode="External"/><Relationship Id="rId14" Type="http://schemas.openxmlformats.org/officeDocument/2006/relationships/hyperlink" Target="consultantplus://offline/ref=0CC29332491C7037F0CFE33DB4D968AA6F9ACCBF3B003F31A0A277A5D5F120648D1D205A3356E1744115EDR9L3D" TargetMode="External"/><Relationship Id="rId22" Type="http://schemas.openxmlformats.org/officeDocument/2006/relationships/hyperlink" Target="consultantplus://offline/ref=0CC29332491C7037F0CFE33DB4D968AA6F9ACCBF3B023C36A1A277A5D5F120648D1D205A3356E1744115EDR9L3D" TargetMode="External"/><Relationship Id="rId27" Type="http://schemas.openxmlformats.org/officeDocument/2006/relationships/hyperlink" Target="consultantplus://offline/ref=0CC29332491C7037F0CFE33DB4D968AA6F9ACCBF3B003F31A0A277A5D5F120648D1D205A3356E1744115ECR9L1D" TargetMode="External"/><Relationship Id="rId30" Type="http://schemas.openxmlformats.org/officeDocument/2006/relationships/hyperlink" Target="consultantplus://offline/ref=0CC29332491C7037F0CFE33DB4D968AA6F9ACCBF3B003F31A0A277A5D5F120648D1D205A3356E1744115ECR9L2D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2515</Words>
  <Characters>14337</Characters>
  <Application>Microsoft Office Word</Application>
  <DocSecurity>0</DocSecurity>
  <Lines>119</Lines>
  <Paragraphs>33</Paragraphs>
  <ScaleCrop>false</ScaleCrop>
  <Company>MFC</Company>
  <LinksUpToDate>false</LinksUpToDate>
  <CharactersWithSpaces>16819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evc</dc:creator>
  <cp:keywords/>
  <dc:description/>
  <cp:lastModifiedBy>evc</cp:lastModifiedBy>
  <cp:revision>1</cp:revision>
  <dcterms:created xsi:type="dcterms:W3CDTF">2014-07-24T03:11:00Z</dcterms:created>
  <dcterms:modified xsi:type="dcterms:W3CDTF">2014-07-24T03:11:00Z</dcterms:modified>
</cp:coreProperties>
</file>