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0F2" w:rsidRDefault="007510F2" w:rsidP="007510F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Информация о профилактики рисков причинения вреда (ущерба) охраняемым законном ценностям</w:t>
      </w:r>
    </w:p>
    <w:p w:rsidR="007510F2" w:rsidRPr="007510F2" w:rsidRDefault="007510F2" w:rsidP="007510F2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7510F2" w:rsidRPr="007510F2" w:rsidRDefault="007510F2" w:rsidP="007510F2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Сведения о разработчике проекта Программы профилактики рисков причинения вреда (ущерба) охра</w:t>
      </w:r>
      <w:r w:rsidR="00774B9B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няемым законом ценностям на 2025</w:t>
      </w: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 год: </w:t>
      </w:r>
      <w:r w:rsidRPr="007510F2">
        <w:rPr>
          <w:rFonts w:ascii="PT Astra Serif" w:eastAsia="Times New Roman" w:hAnsi="PT Astra Serif" w:cs="Times New Roman"/>
          <w:sz w:val="28"/>
          <w:szCs w:val="28"/>
          <w:lang w:eastAsia="ru-RU"/>
        </w:rPr>
        <w:t>Департамент социальной защиты населения Томской области (далее – Департамент).</w:t>
      </w:r>
    </w:p>
    <w:p w:rsidR="007510F2" w:rsidRPr="007510F2" w:rsidRDefault="007510F2" w:rsidP="007510F2">
      <w:pPr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Краткое изложение цели регулирования и общая характеристика соответствующих общественных отношений: 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>проект Программы профилактики рисков причинения вреда (ущерба) охра</w:t>
      </w:r>
      <w:r w:rsidR="00774B9B">
        <w:rPr>
          <w:rFonts w:ascii="PT Astra Serif" w:eastAsia="Calibri" w:hAnsi="PT Astra Serif" w:cs="Times New Roman"/>
          <w:color w:val="000000"/>
          <w:sz w:val="28"/>
          <w:szCs w:val="28"/>
        </w:rPr>
        <w:t>няемым законом ценностям на 2025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год разработан в</w:t>
      </w:r>
      <w:r w:rsidRPr="007510F2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>соответствии с частью</w:t>
      </w:r>
      <w:r w:rsidRPr="007510F2">
        <w:rPr>
          <w:rFonts w:ascii="PT Astra Serif" w:eastAsia="Calibri" w:hAnsi="PT Astra Serif" w:cs="Times New Roman"/>
          <w:sz w:val="28"/>
          <w:szCs w:val="28"/>
        </w:rPr>
        <w:t xml:space="preserve"> 2 статьи 44 Федерального закона от 31 июля 2020 года № 248-ФЗ «О </w:t>
      </w:r>
      <w:r w:rsidRPr="007510F2">
        <w:rPr>
          <w:rFonts w:ascii="PT Astra Serif" w:eastAsia="Calibri" w:hAnsi="PT Astra Serif" w:cs="Times New Roman"/>
          <w:color w:val="000000"/>
          <w:sz w:val="28"/>
          <w:szCs w:val="28"/>
        </w:rPr>
        <w:t>государственном контроле (надзоре) и муниципальном контроле в Российской Федерации»,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25.06.2021 № 990.</w:t>
      </w:r>
    </w:p>
    <w:p w:rsidR="007510F2" w:rsidRPr="007510F2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3. Срок, в течение которого проводится общественное обсуждение, принимаются и рассматривают</w:t>
      </w:r>
      <w:r w:rsidR="00774B9B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ся предложения: с 1 октября 2024 года по 1 ноября 2024</w:t>
      </w: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 года. </w:t>
      </w:r>
    </w:p>
    <w:p w:rsidR="007510F2" w:rsidRPr="007510F2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4. Электронный, почтовый адрес, на которые принимаются предложения по проекту Программы профилактики рисков причинения вреда (ущерба) охра</w:t>
      </w:r>
      <w:r w:rsidR="00774B9B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няемым законом ценностям на 2025</w:t>
      </w:r>
      <w:bookmarkStart w:id="0" w:name="_GoBack"/>
      <w:bookmarkEnd w:id="0"/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 год:</w:t>
      </w:r>
    </w:p>
    <w:p w:rsidR="007510F2" w:rsidRPr="007510F2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634021, г. Томск, ул. Шевченко, 24, каб. 50</w:t>
      </w:r>
      <w:r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;</w:t>
      </w:r>
    </w:p>
    <w:p w:rsidR="007510F2" w:rsidRPr="003B3E1F" w:rsidRDefault="007510F2" w:rsidP="007510F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</w:pP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Е</w:t>
      </w:r>
      <w:r w:rsidRPr="003B3E1F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>-</w:t>
      </w: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>mail</w:t>
      </w:r>
      <w:r w:rsidRPr="003B3E1F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 xml:space="preserve">: </w:t>
      </w:r>
      <w:hyperlink r:id="rId5" w:history="1"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tva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@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socialwork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.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tomsk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.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gov</w:t>
        </w:r>
        <w:r w:rsidRPr="003B3E1F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.</w:t>
        </w:r>
        <w:r w:rsidRPr="007510F2">
          <w:rPr>
            <w:rFonts w:ascii="PT Astra Serif" w:eastAsia="Times New Roman" w:hAnsi="PT Astra Serif" w:cs="Times New Roman"/>
            <w:bCs/>
            <w:iCs/>
            <w:sz w:val="28"/>
            <w:szCs w:val="28"/>
            <w:lang w:val="en-US" w:eastAsia="ru-RU"/>
          </w:rPr>
          <w:t>ru</w:t>
        </w:r>
      </w:hyperlink>
      <w:r w:rsidRPr="003B3E1F">
        <w:rPr>
          <w:rFonts w:ascii="PT Astra Serif" w:eastAsia="Times New Roman" w:hAnsi="PT Astra Serif" w:cs="Times New Roman"/>
          <w:bCs/>
          <w:iCs/>
          <w:sz w:val="28"/>
          <w:szCs w:val="28"/>
          <w:lang w:val="en-US" w:eastAsia="ru-RU"/>
        </w:rPr>
        <w:t xml:space="preserve">;  </w:t>
      </w:r>
      <w:hyperlink r:id="rId6" w:history="1"/>
    </w:p>
    <w:p w:rsidR="00C029C0" w:rsidRPr="007510F2" w:rsidRDefault="007510F2" w:rsidP="007510F2">
      <w:pPr>
        <w:ind w:firstLine="709"/>
      </w:pPr>
      <w:r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т</w:t>
      </w:r>
      <w:r w:rsidRPr="007510F2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ел. (8-3822) 60-27-58, Стерхова Татьяна Владимировна.</w:t>
      </w:r>
    </w:p>
    <w:sectPr w:rsidR="00C029C0" w:rsidRPr="00751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9B6B85"/>
    <w:multiLevelType w:val="hybridMultilevel"/>
    <w:tmpl w:val="87A8DF6E"/>
    <w:lvl w:ilvl="0" w:tplc="083AF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F2"/>
    <w:rsid w:val="003B3E1F"/>
    <w:rsid w:val="007510F2"/>
    <w:rsid w:val="00774B9B"/>
    <w:rsid w:val="00C0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0F84B-68F7-4A92-8730-0F129287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irochenko@mincult.omskportal.ru" TargetMode="External"/><Relationship Id="rId5" Type="http://schemas.openxmlformats.org/officeDocument/2006/relationships/hyperlink" Target="mailto:tva@socialwork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Стерхова</dc:creator>
  <cp:keywords/>
  <dc:description/>
  <cp:lastModifiedBy>Светлана Александровна Ильиных</cp:lastModifiedBy>
  <cp:revision>3</cp:revision>
  <dcterms:created xsi:type="dcterms:W3CDTF">2023-01-12T03:46:00Z</dcterms:created>
  <dcterms:modified xsi:type="dcterms:W3CDTF">2024-09-24T09:09:00Z</dcterms:modified>
</cp:coreProperties>
</file>