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12 марта 2013 г. N 201-ра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ПЛАНА МЕРОПРИЯТИЙ ("РЕГИОНАЛЬНОЙ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ДОРОЖНОЙ КАРТЫ") "ПОВЫШЕНИЕ ЭФФЕКТИВНОСТИ И КАЧЕСТВА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УСЛУГ В СФЕРЕ СОЦИАЛЬНОГО ОБСЛУЖИВАНИЯ НАСЕЛЕНИЯ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 (2014 - 2018 ГОДЫ)"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распоряжений 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08.05.2013 </w:t>
      </w:r>
      <w:hyperlink r:id="rId5" w:history="1">
        <w:r>
          <w:rPr>
            <w:rFonts w:ascii="Calibri" w:hAnsi="Calibri" w:cs="Calibri"/>
            <w:color w:val="0000FF"/>
          </w:rPr>
          <w:t>N 365-ра</w:t>
        </w:r>
      </w:hyperlink>
      <w:r>
        <w:rPr>
          <w:rFonts w:ascii="Calibri" w:hAnsi="Calibri" w:cs="Calibri"/>
        </w:rPr>
        <w:t xml:space="preserve">, от 24.10.2013 </w:t>
      </w:r>
      <w:hyperlink r:id="rId6" w:history="1">
        <w:r>
          <w:rPr>
            <w:rFonts w:ascii="Calibri" w:hAnsi="Calibri" w:cs="Calibri"/>
            <w:color w:val="0000FF"/>
          </w:rPr>
          <w:t>N 816-ра</w:t>
        </w:r>
      </w:hyperlink>
      <w:r>
        <w:rPr>
          <w:rFonts w:ascii="Calibri" w:hAnsi="Calibri" w:cs="Calibri"/>
        </w:rPr>
        <w:t>,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12.05.2014 </w:t>
      </w:r>
      <w:hyperlink r:id="rId7" w:history="1">
        <w:r>
          <w:rPr>
            <w:rFonts w:ascii="Calibri" w:hAnsi="Calibri" w:cs="Calibri"/>
            <w:color w:val="0000FF"/>
          </w:rPr>
          <w:t>N 271-ра</w:t>
        </w:r>
      </w:hyperlink>
      <w:r>
        <w:rPr>
          <w:rFonts w:ascii="Calibri" w:hAnsi="Calibri" w:cs="Calibri"/>
        </w:rPr>
        <w:t xml:space="preserve">, от 04.07.2014 </w:t>
      </w:r>
      <w:hyperlink r:id="rId8" w:history="1">
        <w:r>
          <w:rPr>
            <w:rFonts w:ascii="Calibri" w:hAnsi="Calibri" w:cs="Calibri"/>
            <w:color w:val="0000FF"/>
          </w:rPr>
          <w:t>N 416-ра</w:t>
        </w:r>
      </w:hyperlink>
      <w:r>
        <w:rPr>
          <w:rFonts w:ascii="Calibri" w:hAnsi="Calibri" w:cs="Calibri"/>
        </w:rPr>
        <w:t>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рамках реализации указов Президента Российской Федерации от 07.05.2012 </w:t>
      </w:r>
      <w:hyperlink r:id="rId9" w:history="1">
        <w:r>
          <w:rPr>
            <w:rFonts w:ascii="Calibri" w:hAnsi="Calibri" w:cs="Calibri"/>
            <w:color w:val="0000FF"/>
          </w:rPr>
          <w:t>N 597</w:t>
        </w:r>
      </w:hyperlink>
      <w:r>
        <w:rPr>
          <w:rFonts w:ascii="Calibri" w:hAnsi="Calibri" w:cs="Calibri"/>
        </w:rPr>
        <w:t xml:space="preserve"> "О мероприятиях по реализации государственной социальной политики", от 28.12.2012 </w:t>
      </w:r>
      <w:hyperlink r:id="rId10" w:history="1">
        <w:r>
          <w:rPr>
            <w:rFonts w:ascii="Calibri" w:hAnsi="Calibri" w:cs="Calibri"/>
            <w:color w:val="0000FF"/>
          </w:rPr>
          <w:t>N 1688</w:t>
        </w:r>
      </w:hyperlink>
      <w:r>
        <w:rPr>
          <w:rFonts w:ascii="Calibri" w:hAnsi="Calibri" w:cs="Calibri"/>
        </w:rPr>
        <w:t xml:space="preserve"> "О некоторых мерах по реализации государственной политики в сфере защиты детей-сирот и детей, оставшихся без попечения родителей", </w:t>
      </w:r>
      <w:hyperlink r:id="rId11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Правительства Российской Федерации от 26.11.2012 N 2190-р, Приказа Министерства труда и социальной защиты Российской Федерации от 30.04.2014 N 282 "О плане мероприятий ("дорожной карты") "Повышение эффективности и качества услуг в сфере социального обслуживания населения (2013 - 2018 годы)":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распоряжений Администрации Томской области от 12.05.2014 </w:t>
      </w:r>
      <w:hyperlink r:id="rId12" w:history="1">
        <w:r>
          <w:rPr>
            <w:rFonts w:ascii="Calibri" w:hAnsi="Calibri" w:cs="Calibri"/>
            <w:color w:val="0000FF"/>
          </w:rPr>
          <w:t>N 271-ра</w:t>
        </w:r>
      </w:hyperlink>
      <w:r>
        <w:rPr>
          <w:rFonts w:ascii="Calibri" w:hAnsi="Calibri" w:cs="Calibri"/>
        </w:rPr>
        <w:t xml:space="preserve">, от 04.07.2014 </w:t>
      </w:r>
      <w:hyperlink r:id="rId13" w:history="1">
        <w:r>
          <w:rPr>
            <w:rFonts w:ascii="Calibri" w:hAnsi="Calibri" w:cs="Calibri"/>
            <w:color w:val="0000FF"/>
          </w:rPr>
          <w:t>N 416-ра</w:t>
        </w:r>
      </w:hyperlink>
      <w:r>
        <w:rPr>
          <w:rFonts w:ascii="Calibri" w:hAnsi="Calibri" w:cs="Calibri"/>
        </w:rPr>
        <w:t>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утвердить </w:t>
      </w:r>
      <w:hyperlink w:anchor="Par42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мероприятий ("региональную дорожную карту") "Повышение эффективности и качества услуг в сфере социального обслуживания населения Томской области (2013 - 2018 годы)" (далее - "региональная дорожная карта") согласно приложению N 1 к настоящему распоряжению;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утвердить </w:t>
      </w:r>
      <w:hyperlink w:anchor="Par606" w:history="1">
        <w:r>
          <w:rPr>
            <w:rFonts w:ascii="Calibri" w:hAnsi="Calibri" w:cs="Calibri"/>
            <w:color w:val="0000FF"/>
          </w:rPr>
          <w:t>Показатели</w:t>
        </w:r>
      </w:hyperlink>
      <w:r>
        <w:rPr>
          <w:rFonts w:ascii="Calibri" w:hAnsi="Calibri" w:cs="Calibri"/>
        </w:rPr>
        <w:t xml:space="preserve"> нормативов "региональной дорожной карты" согласно приложению N 2 к настоящему распоряжению;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12.05.2014 N 271-ра)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исполнительным органам государственной власти Томской области, являющимся исполнителями "региональной дорожной </w:t>
      </w:r>
      <w:hyperlink w:anchor="Par42" w:history="1">
        <w:r>
          <w:rPr>
            <w:rFonts w:ascii="Calibri" w:hAnsi="Calibri" w:cs="Calibri"/>
            <w:color w:val="0000FF"/>
          </w:rPr>
          <w:t>карты</w:t>
        </w:r>
      </w:hyperlink>
      <w:r>
        <w:rPr>
          <w:rFonts w:ascii="Calibri" w:hAnsi="Calibri" w:cs="Calibri"/>
        </w:rPr>
        <w:t>", направлять в Департамент социальной защиты населения Томской области отчет о выполнении мероприятий "региональной дорожной карты" не позднее чем за 10 дней до установленного срока;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исполнительным органам государственной власти Томской области, являющимся исполнителями "региональной дорожной </w:t>
      </w:r>
      <w:hyperlink w:anchor="Par42" w:history="1">
        <w:r>
          <w:rPr>
            <w:rFonts w:ascii="Calibri" w:hAnsi="Calibri" w:cs="Calibri"/>
            <w:color w:val="0000FF"/>
          </w:rPr>
          <w:t>карты</w:t>
        </w:r>
      </w:hyperlink>
      <w:r>
        <w:rPr>
          <w:rFonts w:ascii="Calibri" w:hAnsi="Calibri" w:cs="Calibri"/>
        </w:rPr>
        <w:t>", в срок до 20.07.2014 разработать и утвердить план оптимизационных мероприятий на 2014 - 2018 годы;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4 введен </w:t>
      </w:r>
      <w:hyperlink r:id="rId15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Администрации Томской области от 04.07.2014 N 416-ра)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утвердить финансовое </w:t>
      </w:r>
      <w:hyperlink w:anchor="Par944" w:history="1">
        <w:r>
          <w:rPr>
            <w:rFonts w:ascii="Calibri" w:hAnsi="Calibri" w:cs="Calibri"/>
            <w:color w:val="0000FF"/>
          </w:rPr>
          <w:t>обеспечение</w:t>
        </w:r>
      </w:hyperlink>
      <w:r>
        <w:rPr>
          <w:rFonts w:ascii="Calibri" w:hAnsi="Calibri" w:cs="Calibri"/>
        </w:rPr>
        <w:t xml:space="preserve"> мероприятий "региональной дорожной </w:t>
      </w:r>
      <w:hyperlink w:anchor="Par42" w:history="1">
        <w:r>
          <w:rPr>
            <w:rFonts w:ascii="Calibri" w:hAnsi="Calibri" w:cs="Calibri"/>
            <w:color w:val="0000FF"/>
          </w:rPr>
          <w:t>карты</w:t>
        </w:r>
      </w:hyperlink>
      <w:r>
        <w:rPr>
          <w:rFonts w:ascii="Calibri" w:hAnsi="Calibri" w:cs="Calibri"/>
        </w:rPr>
        <w:t>" Томской области согласно приложению N 3 к настоящему распоряжению.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5 введен </w:t>
      </w:r>
      <w:hyperlink r:id="rId16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Администрации Томской области от 04.07.2014 N 416-ра)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Контроль за исполнением настоящего распоряжения возложить на заместителя Губернатора Томской области по социальной политике Акатаева Ч.М.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А.М.ФЕДЕНЕВ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5"/>
      <w:bookmarkEnd w:id="1"/>
      <w:r>
        <w:rPr>
          <w:rFonts w:ascii="Calibri" w:hAnsi="Calibri" w:cs="Calibri"/>
        </w:rPr>
        <w:t>Приложение N 1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12.03.2013 N 201-ра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2"/>
      <w:bookmarkEnd w:id="2"/>
      <w:r>
        <w:rPr>
          <w:rFonts w:ascii="Calibri" w:hAnsi="Calibri" w:cs="Calibri"/>
          <w:b/>
          <w:bCs/>
        </w:rPr>
        <w:t>ПЛАН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МЕРОПРИЯТИЙ ("РЕГИОНАЛЬНАЯ ДОРОЖНАЯ КАРТА") "ПОВЫШЕНИЕ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ЭФФЕКТИВНОСТИ И КАЧЕСТВА УСЛУГ В СФЕРЕ СОЦИАЛЬНОГО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ОБСЛУЖИВАНИЯ НАСЕЛЕНИЯ ТОМСКОЙ ОБЛАСТИ (2014 - 2018 ГОДЫ)"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12.05.2014 N 271-ра)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50"/>
      <w:bookmarkEnd w:id="3"/>
      <w:r>
        <w:rPr>
          <w:rFonts w:ascii="Calibri" w:hAnsi="Calibri" w:cs="Calibri"/>
        </w:rPr>
        <w:t>1. ОБЩЕЕ ОПИСАНИЕ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Реализация плана мероприятий ("региональной дорожной карты") "Повышение эффективности и качества услуг в сфере социального обслуживания населения Томской области (2014 - 2018 годы)" (далее - "региональная дорожная карта") призвана обеспечить доступность, повысить эффективность и качество предоставления населению услуг в сфере социального обслуживания.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территории Томской области социальное обслуживание населения осуществляется учреждениями, подведомственными Департаменту социальной защиты населения Томской области в отношении пожилых граждан и инвалидов и Департаменту по вопросам семьи и детей Томской области в отношении семей с детьми и детей-сирот и детей, оставшихся без попечения родителей.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Достижению данной цели будет способствовать модернизация системы социального обслуживания, основанная на совершенствовании законодательной и нормативной правовой базы, предусматривающая дифференцированное оказание социальных услуг населению с учетом оценки индивидуальной нуждаемости; возможность участия в оказании социальных услуг населению негосударственных организаций, индивидуальных поставщиков, благотворителей и добровольцев; проведение независимой оценки качества предоставления социальных услуг; осуществление эффективного контроля за их предоставлением; организацию работы по переподготовке и повышению квалификации работников учреждений социального обслуживания с целью соответствия их современным квалификационным требованиям, проведение аттестации работников с заключением с ними "эффективных контрактов", а также реализацию мероприятий по укреплению материально-технической базы учреждений социального обслуживания населения, сокращение очередности на получение услуг стационарного социального обслуживания населения, в том числе путем развития стационарозамещающих технологий социального обслуживания с преимущественной ориентацией на предоставление социальных услуг на дому, при необходимости - в формате социального сопровождения.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настоящее время на территории Томской области модернизация в сфере социального обслуживания населения осуществляется по следующим направлениям: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 Совершенствование нормативной правовой базы и приведение ее в соответствие с Федеральным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28 декабря 2013 года N 442-ФЗ "Об основах социального обслуживания граждан в Российской Федерации".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Повышение профессиональной компетентности работников учреждений социального обслуживания, проведение аттестации в целях соответствия современным квалификационным требованиям и заключения с ними "эффективных контрактов" с учетом повышения заработной платы социальных работников.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2013 году размер среднемесячной заработной платы социальных работников составил 14243,2 руб.? или 46,8% к уровню среднемесячной заработной платы по Томской области. На </w:t>
      </w:r>
      <w:r>
        <w:rPr>
          <w:rFonts w:ascii="Calibri" w:hAnsi="Calibri" w:cs="Calibri"/>
        </w:rPr>
        <w:lastRenderedPageBreak/>
        <w:t>конец 2013 года среднесписочная численность социальных работников системы социальной защиты населения составляла 518 чел.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2.3. Поддержание безопасных и качественных условий для круглосуточного проживания в стационарных учреждениях социального обслуживания. Для этого проводится своевременный капитальный и текущий ремонт учреждений. В настоящее время стационарные учреждения социального обслуживания для пожилых и инвалидов размещены в помещениях, не относящихся к аварийным и ветхим.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2.4. Развитие рынка социальных услуг. В настоящее время социальное обслуживание пожилых и инвалидов осуществляется учреждениями, находящимися в ведении органов государственной власти субъектов Российской Федерации. Незначительно участие в оказании социальных услуг благотворителей и добровольцев.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Существует очередность в учреждения стационарного социального обслуживания психоневрологического профиля. По состоянию на 1 января 2014 года очередь составляет 33 чел. В целях сокращения очередности утверждена Перспективная схема развития и размещения стационарных учреждений социального обслуживания граждан пожилого возраста и инвалидов Томской области до 2020 года, в соответствии с которой предусмотрены мероприятия по развитию стационарозамещающих технологий социального обслуживания населения и перепрофилированию стационарных учреждений.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Целями "региональной дорожной карты" являются: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совершенствование правового регулирования сферы социального обслуживания в соответствии с Федеральным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28 декабря 2013 года N 442-ФЗ "Об основах социального обслуживания граждан в Российской Федерации";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оптимизация структуры сети и штатной численности учреждений путем внедрения комплексного подхода к созданию многопрофильных современных организаций социального обслуживания населения в целях концентрации источников финансового обеспечения, ликвидации неэффективных подразделений, проведения эффективной кадровой политики, повышения заинтересованности работников в труде и престижности профессии социального работника;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повышение в 2017 году средней заработной платы социальных работников до 100% от средней заработной платы в регионе;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укрепление материально-технической базы учреждений социального обслуживания населения;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рынка социальных услуг путем расширения круга организаций различных организационно-правовых форм и форм собственности, предоставляющих социальные услуги;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предоставление гражданину, нуждающемуся в получении социальных услуг, права выбора организации социального обслуживания или индивидуального предпринимателя для получения социальных услуг;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безопасных и качественных условий для круглосуточного проживания в стационарных учреждениях социального обслуживания для граждан пожилого возраста, инвалидов и детей.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Ожидаемые результаты реализации "региональной дорожной карты":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Повышение качества социального обслуживания на основе детального анализа положения дел в сфере социального обслуживания и выявления существующих проблем в отрасли.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Совершенствование правовой основы регулирования правоотношений в сфере социального обслуживания населения.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Повышение уровня квалификации работников системы социального обслуживания населения.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Оптимизация структуры сети и штатной численности учреждений социального обслуживания населения на основе сокращения неэффективных, мало востребованных гражданами социальных услуг, непрофильных подразделений, перевода ряда обеспечивающих функций и услуг на условия аутсорсинга и привлечения сторонних организаций, развития дополнительных платных видов социальных услуг.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 Повышение уровня и качества предоставления социальных услуг на основе: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реализации перспективной схемы развития и размещения стационарных учреждений социального обслуживания граждан пожилого возраста и инвалидов, что приведет к достижению обеспечения граждан спальными помещениями в соответствии с нормативами (6 - 8 кв. м на одного человека) к 2018 году;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укрепления материально-технической базы стационарных и полустационарных учреждений социального обслуживания для граждан пожилого возраста и инвалидов, в том числе в рамках софинансирования региональных социальных программ за счет субсидий Пенсионного фонда Российской Федерации бюджету Томской области;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развития стационарозамещающих технологий социального обслуживания с преимущественной ориентацией на предоставление социальных услуг на дому;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обеспечения доступности социальных услуг высокого качества для всех нуждающихся граждан пожилого возраста, инвалидов и детей путем дальнейшего развития сети организаций различных организационно-правовых форм и форм собственности, предоставляющих социальные услуги, создания механизма привлечения их на конкурсной основе к выполнению государственного заказа по оказанию социальных услуг, привлечения в сферу социального обслуживания населения бизнеса, негосударственных организаций, в том числе социально ориентированных некоммерческих организаций, благотворителей и добровольцев;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решения к 2018 году проблемы удовлетворения потребности граждан пожилого возраста, инвалидов в постоянном постороннем уходе.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 Повышение престижа профессии социального работника, приток молодых специалистов в сферу социального обслуживания населения.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 качестве контрольных показателей успешной реализации "дорожной карты" выбраны: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8956B0" w:rsidSect="00AC31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288"/>
        <w:gridCol w:w="1304"/>
        <w:gridCol w:w="794"/>
        <w:gridCol w:w="850"/>
        <w:gridCol w:w="850"/>
        <w:gridCol w:w="850"/>
        <w:gridCol w:w="850"/>
        <w:gridCol w:w="850"/>
      </w:tblGrid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контрольного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граждан, получивших социальные услуги в учреждениях социального обслуживания населения, в общем числе граждан, обратившихся за получением социальных услуг в учреждения социального обслуживания населения,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для граждан пожилого возраста и инвалидов общего типа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для граждан пожилого возраста и инвалидов психоневрологического профиля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стационарных учреждениях социального обслуживания для детей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полустационарных учреждениях социального обслуживания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учреждениях социального обслуживания, оказывающих </w:t>
            </w:r>
            <w:r>
              <w:rPr>
                <w:rFonts w:ascii="Calibri" w:hAnsi="Calibri" w:cs="Calibri"/>
              </w:rPr>
              <w:lastRenderedPageBreak/>
              <w:t>услуги на дому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Удельный вес граждан пожилого возраста и инвалидов (взрослых и детей), получивших услуги в негосударственных учреждениях социального обслуживания, в общей численности граждан пожилого возраста и инвалидов (взрослых и детей), получивших услуги в учреждениях социального обслуживания всех форм собственности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зданий стационарных учреждений социального обслуживания граждан пожилого возраста, инвалидов (взрослых и детей), лиц без определенного места жительства и занятий, требующих реконструкции, зданий, находящихся в аварийном состоянии, ветхих зданий от общего количества зданий стационарных учреждений социального обслуживания граждан пожилого возраста, инвалидов (взрослых и детей), лиц без определенного места жительства и занятий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Удельный вес негосударственных </w:t>
            </w:r>
            <w:r>
              <w:rPr>
                <w:rFonts w:ascii="Calibri" w:hAnsi="Calibri" w:cs="Calibri"/>
              </w:rPr>
              <w:lastRenderedPageBreak/>
              <w:t>организаций, оказывающих социальные услуги, от общего количества учреждений всех форм собственности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</w:tbl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166"/>
      <w:bookmarkEnd w:id="4"/>
      <w:r>
        <w:rPr>
          <w:rFonts w:ascii="Calibri" w:hAnsi="Calibri" w:cs="Calibri"/>
        </w:rPr>
        <w:t>2. ПЛАН МЕРОПРИЯТИЙ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64"/>
        <w:gridCol w:w="2835"/>
        <w:gridCol w:w="2438"/>
        <w:gridCol w:w="1587"/>
        <w:gridCol w:w="1814"/>
      </w:tblGrid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Мероприятие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Ожидаемые результаты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реализации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Ответственный исполнитель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173"/>
            <w:bookmarkEnd w:id="5"/>
            <w:r>
              <w:rPr>
                <w:rFonts w:ascii="Calibri" w:hAnsi="Calibri" w:cs="Calibri"/>
              </w:rPr>
              <w:t>1. Анализ ситуации в сфере социального обслуживания населения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Детальный анализ положения дел в сфере социального обслуживания пожилых граждан, выявление существующих проблем и подготовка комплексных предложений по повышению качества социального обслуживания пожилых граждан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Ежегодная аналитическая записка по итогам работы за прошедший год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Мониторинг оптимизации структуры сети и штатной численности учреждений социального обслуживания Томской области: выявление неэффективных, мало востребованных гражданами социальных услуг, непрофильных подразделений; оценка возможности перевода </w:t>
            </w:r>
            <w:r>
              <w:rPr>
                <w:rFonts w:ascii="Calibri" w:hAnsi="Calibri" w:cs="Calibri"/>
              </w:rPr>
              <w:lastRenderedPageBreak/>
              <w:t>ряда обеспечивающих функций и услуг на условиях аутсорсинга и привлечения сторонних организаций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Аналитическая записка в Министерство труда и социальной защиты Российской Федерации о результатах мониторинга эффективности проведения оптимизации.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Рекомендации подведомственным </w:t>
            </w:r>
            <w:r>
              <w:rPr>
                <w:rFonts w:ascii="Calibri" w:hAnsi="Calibri" w:cs="Calibri"/>
              </w:rPr>
              <w:lastRenderedPageBreak/>
              <w:t>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обеспечения комплексной безопасности и санитарно-эпидемиологического состояния в учреждениях социального обслуживания Томской области: ведение паспортов комплексной безопасности; принятие мер по устранению вскрытых недостатков; анализ расходов на повышение безопасности и улучшение санитарно-эпидемиологического состояния в учреждениях социального обслуживания населения и др.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Аналитическая записка в Министерство труда и социальной защиты Российской Федерации о результатах мониторинга обеспечения комплексной безопасности и санитарно-эпидемиологического состояния.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сохранности и безопасности учреждений социального обслуживания Томской области, экономия финансовых средств (непредвиденных расходов) на ликвидацию чрезвычайных ситуаций и восстановление утраченного имущества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Анализ кадрового </w:t>
            </w:r>
            <w:r>
              <w:rPr>
                <w:rFonts w:ascii="Calibri" w:hAnsi="Calibri" w:cs="Calibri"/>
              </w:rPr>
              <w:lastRenderedPageBreak/>
              <w:t>обеспечения учреждений социального обслуживания населения, в том числе: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динамика заполнения вакантных должностей;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обучение и повышение квалификации работников;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развитие наставничества в социальной сфере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Аналитическая записка </w:t>
            </w:r>
            <w:r>
              <w:rPr>
                <w:rFonts w:ascii="Calibri" w:hAnsi="Calibri" w:cs="Calibri"/>
              </w:rPr>
              <w:lastRenderedPageBreak/>
              <w:t>в Министерство труда и социальной защиты Российской Федерации о результатах мониторинга эффективности проведения оптимизации.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Рекомендации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</w:t>
            </w:r>
            <w:r>
              <w:rPr>
                <w:rFonts w:ascii="Calibri" w:hAnsi="Calibri" w:cs="Calibri"/>
              </w:rPr>
              <w:lastRenderedPageBreak/>
              <w:t>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качества и доступности предоставления социальных услуг населению Томской области (опрос среди получателей услуг организаций социального обслуживания) в соответствии с рекомендациями Министерства труда и социальной защиты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Аналитическая записка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Анализ эффективности расходования средств, полученных от взимания платы с граждан за предоставление социальных услуг, в соответствии с </w:t>
            </w:r>
            <w:r>
              <w:rPr>
                <w:rFonts w:ascii="Calibri" w:hAnsi="Calibri" w:cs="Calibri"/>
              </w:rPr>
              <w:lastRenderedPageBreak/>
              <w:t>рекомендациями Министерства труда и социальной защиты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Аналитическая записка в Министерство труда и социальной защиты Российской Федерации.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Рекомендации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временных затрат на предоставление социальных услуг обслуживаемым гражданам социальными работниками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рекомендаций по повышению качества предоставляемых услуг в условиях оптимизации системы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IV квартал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выполнения государственных заданий и планов перспективного развития подведомственных учреждений в сфере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Рекомендации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6" w:name="Par226"/>
            <w:bookmarkEnd w:id="6"/>
            <w:r>
              <w:rPr>
                <w:rFonts w:ascii="Calibri" w:hAnsi="Calibri" w:cs="Calibri"/>
              </w:rPr>
              <w:t>2. Совершенствование законодательства, регулирующего правоотношения в сфере социального обслуживания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Разработка и принятие нормативных правовых актов Томской области в соответствии с Федеральным </w:t>
            </w:r>
            <w:hyperlink r:id="rId20" w:history="1">
              <w:r>
                <w:rPr>
                  <w:rFonts w:ascii="Calibri" w:hAnsi="Calibri" w:cs="Calibri"/>
                  <w:color w:val="0000FF"/>
                </w:rPr>
                <w:t>законом</w:t>
              </w:r>
            </w:hyperlink>
            <w:r>
              <w:rPr>
                <w:rFonts w:ascii="Calibri" w:hAnsi="Calibri" w:cs="Calibri"/>
              </w:rPr>
              <w:t xml:space="preserve"> от 28 декабря 2013 года N 442-ФЗ "Об основах социального обслуживания граждан в Российской Федерации"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Формирование новой нормативной правовой основы регулирования правоотношений в сфере социального обслуживания Томской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Закон Томской области "Об организации социального обслуживания граждан в Томской области"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Утвержденный перечень социальных услуг; размер предельной величины среднедушевого дохода для предоставления социальных услуг бесплатно; уполномоченный орган на признание граждан нуждающимися в социальном обслуживании, на составление индивидуальных программ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01.07.2014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порядок межведомственного взаимодействия органов государственной власти Томской области при предоставлении социальных услуг и социального сопровождения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Порядок межведомственного взаимодействия органов государственной власти Томской области при предоставлении социальных услуг и социального сопровождения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после принятия федерального нормативного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Правовой акт Томской области, утверждающий порядок предоставления социальных услуг </w:t>
            </w:r>
            <w:r>
              <w:rPr>
                <w:rFonts w:ascii="Calibri" w:hAnsi="Calibri" w:cs="Calibri"/>
              </w:rPr>
              <w:lastRenderedPageBreak/>
              <w:t>поставщиками социальных услуг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Порядок предоставления социальных услуг поставщиками </w:t>
            </w:r>
            <w:r>
              <w:rPr>
                <w:rFonts w:ascii="Calibri" w:hAnsi="Calibri" w:cs="Calibri"/>
              </w:rPr>
              <w:lastRenderedPageBreak/>
              <w:t>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В течение месяца после принятия федерального </w:t>
            </w:r>
            <w:r>
              <w:rPr>
                <w:rFonts w:ascii="Calibri" w:hAnsi="Calibri" w:cs="Calibri"/>
              </w:rPr>
              <w:lastRenderedPageBreak/>
              <w:t>нормативного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Департамент социальной защиты населения </w:t>
            </w:r>
            <w:r>
              <w:rPr>
                <w:rFonts w:ascii="Calibri" w:hAnsi="Calibri" w:cs="Calibri"/>
              </w:rPr>
              <w:lastRenderedPageBreak/>
              <w:t>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порядок организации осуществления регионального государственного контроля (надзора) в сфере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Порядок организации осуществления регионального государственного контроля (надзора) в сфере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квартал 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устанавливающий порядок утверждения тарифов на социальные услуги на основании подушевых нормативов финансирования социальных услуг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Порядок утверждения тарифов на социальные услуги на основании подушевых нормативов финансирования 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01.10.2014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размер платы за предоставление социальных услуг и порядок ее взимания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Рекомендации подведомственным учреждениям по установлению размера платы за предоставление </w:t>
            </w:r>
            <w:r>
              <w:rPr>
                <w:rFonts w:ascii="Calibri" w:hAnsi="Calibri" w:cs="Calibri"/>
              </w:rPr>
              <w:lastRenderedPageBreak/>
              <w:t>социальных услуг и порядка ее взимания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До 01.09.2014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нормативы штатной численности организаций социального обслуживания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Доведение утвержденных нормативов штатной численности организаций социального обслуживания Томской области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квартал 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нормативы обеспечения мягким инвентарем и площадью жилых помещений при предоставлении социальных услуг организациями социального обслуживания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Утвержденные нормативы обеспечения мягким инвентарем и площадью жилых помещений при предоставлении 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после принятия федерального нормативного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нормы питания в организациях социального обслуживания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Утвержденные нормы питания в организациях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после принятия федерального нормативного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вопросам семьи и детей Томской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Правовой акт Томской области, утверждающий номенклатуру организаций социального обслуживания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Утвержденная номенклатура организаций социального обслуживания Томской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месяца после принятия федерального нормативного акта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Совершенствование нормативных правовых актов по внедрению механизма государственно-частного партнерства в систему социального обслуживания Томской области в соответствии с рекомендациями Министерства труда и социальной защиты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Формирование нормативной правовой основы для дальнейшего развития сети организаций различных организационно-правовых форм и форм собственности, предоставляющих социальные услуги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вопросам семьи и детей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7" w:name="Par299"/>
            <w:bookmarkEnd w:id="7"/>
            <w:r>
              <w:rPr>
                <w:rFonts w:ascii="Calibri" w:hAnsi="Calibri" w:cs="Calibri"/>
              </w:rPr>
              <w:t>3. Обеспечение межведомственного взаимодействия и координация мер, направленных на совершенствование деятельности по социальному обслуживанию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результатов в 2011 - 2013 гг. реализации целевых программ, направленных на повышение качества жизни семей с детьми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 квартал 2014 г.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запросу Министерства труда и социальной </w:t>
            </w:r>
            <w:r>
              <w:rPr>
                <w:rFonts w:ascii="Calibri" w:hAnsi="Calibri" w:cs="Calibri"/>
              </w:rPr>
              <w:lastRenderedPageBreak/>
              <w:t>защиты Российской Федерации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Взаимодействие между организациями здравоохранения, аптечными организациями и организациями социального обслуживания по обеспечению граждан пожилого возраста лекарственными препаратами, назначенными им по медицинским показаниям врачом (фельдшером), в том числе по доставке на дом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Полный охват маломобильных одиноких и одиноко проживающих граждан пожилого возраста услугой по доставке лекарственных препаратов на дом.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работе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запросу Министерства труда и социальной защиты Российской Федерации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Внедрение в практическую деятельность учреждений социального обслуживания Томской области инновационных форм работы, в том числе по социальному сопровождению граждан (семей), попавших в трудную жизненную ситуацию, в соответствии с рекомендациями Министерства труда и социальной защиты </w:t>
            </w:r>
            <w:r>
              <w:rPr>
                <w:rFonts w:ascii="Calibri" w:hAnsi="Calibri" w:cs="Calibri"/>
              </w:rPr>
              <w:lastRenderedPageBreak/>
              <w:t>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Удовлетворение потребности граждан пожилого возраста и инвалидов в постоянном постороннем уходе, потребностей граждан (семей), попавших в трудную жизненную ситуацию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319"/>
            <w:bookmarkEnd w:id="8"/>
            <w:r>
              <w:rPr>
                <w:rFonts w:ascii="Calibri" w:hAnsi="Calibri" w:cs="Calibri"/>
              </w:rPr>
              <w:lastRenderedPageBreak/>
              <w:t>4. Сокращение очереди на получение социальных услуг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Реализация перспективной схемы развития и размещения стационарных учреждений социального обслуживания граждан пожилого возраста и инвалидов Томской области до 2020 года (перепрофилирование стационарных учреждений социального обслуживания)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доступности и качества социального обслуживания. Исключение очереди в стационарные учреждения психоневрологического типа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Укрепление материально-технической базы стационарных и полустационарных учреждений социального обслуживания, в том числе закупка оборудования и обеспечение мобильных бригад автотранспортом. Направление заявок для участия в софинансировании региональной социальной программы за счет субсидий Пенсионного фонда Российской Федерации.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Укрепление материально-технической базы </w:t>
            </w:r>
            <w:r>
              <w:rPr>
                <w:rFonts w:ascii="Calibri" w:hAnsi="Calibri" w:cs="Calibri"/>
              </w:rPr>
              <w:lastRenderedPageBreak/>
              <w:t>учреждений социального обслуживания семьи и детей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Обеспечение доступности и повышение качества предоставляемых 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примерной методики расчета нормативных затрат на оказание социальных услуг с использованием механизма нормативно-подушевого финансирования в соответствии с Методикой Министерства труда и социальной защиты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Рекомендации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течение одного месяца после получения Методики Министерства труда и социальной защиты Российской Федерации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нормативов подушевого финансирования социальных услуг в учреждениях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Развитие конкурентной среды в системе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Вовлечение социально ориентированных некоммерческих организаций, волонтеров, добровольцев и благотворителей в сферу социального обслуживания </w:t>
            </w:r>
            <w:r>
              <w:rPr>
                <w:rFonts w:ascii="Calibri" w:hAnsi="Calibri" w:cs="Calibri"/>
              </w:rPr>
              <w:lastRenderedPageBreak/>
              <w:t>и оказания социальных услуг гражданам пожилого возраста, детям и инвалидам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Повышение доступности предоставления 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</w:t>
            </w:r>
            <w:r>
              <w:rPr>
                <w:rFonts w:ascii="Calibri" w:hAnsi="Calibri" w:cs="Calibri"/>
              </w:rPr>
              <w:lastRenderedPageBreak/>
              <w:t>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Развитие стационарозамещающих технологий социального обслуживания граждан пожилого возраста и инвалидов (социальные комнаты, мобильные бригады социального обслуживания, приемные семьи для пожилых и инвалидов)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граждан, получивших социальные услуги в учреждениях стационарного социального обслуживания, в общем числе обратившихся граждан к 2018 году - 100%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" w:name="Par356"/>
            <w:bookmarkEnd w:id="9"/>
            <w:r>
              <w:rPr>
                <w:rFonts w:ascii="Calibri" w:hAnsi="Calibri" w:cs="Calibri"/>
              </w:rPr>
              <w:t>5. Повышение качества предоставления услуг в сфере социального обслуживания на основе контроля и оценки качества работы организаций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Активизация работы и анализ деятельности попечительских советов стационарных учреждений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соблюдения прав, свобод и защиты интересов граждан пожилого возраста и инвалидов, проживающих в стационарных учреждениях социального обслуживания, в соответствии с действующим законодательством.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Оказание </w:t>
            </w:r>
            <w:r>
              <w:rPr>
                <w:rFonts w:ascii="Calibri" w:hAnsi="Calibri" w:cs="Calibri"/>
              </w:rPr>
              <w:lastRenderedPageBreak/>
              <w:t>материальной и финансовой помощи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информационно-разъяснительной работы о системе социального обслуживания населения, видах и условиях предоставления социальных услуг: определение состава информации, подлежащей обязательному опубликованию; принятие дополнительных мер по информированию населения и официальных структур о деятельности по социальному обслуживанию, включая интернет-ресурсы; установление ответственности за неисполнение предусмотренных требований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информированности граждан о системе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открытости и доступности информации о деятельности всех организаций социальной сферы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Создание официальных сайтов во всех организациях социальной сферы, размещение организациями </w:t>
            </w:r>
            <w:r>
              <w:rPr>
                <w:rFonts w:ascii="Calibri" w:hAnsi="Calibri" w:cs="Calibri"/>
              </w:rPr>
              <w:lastRenderedPageBreak/>
              <w:t>информации о своей деятельности на официальном сайте www.bus.gov.ru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Координация работы по формированию независимой системы оценки качества работы организаций, оказывающих социальные услуги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работы организаций, оказывающих социальные услуги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экспертно-аналитической работы Администрации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Экспертного совета при заместителе Губернатора Томской области по социальной политике по проведению независимой оценки качества работы организаций в сфере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Оценка качества работы организаций и составление рейтингов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экспертно-аналитической работы Администрации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Участие в обеспечении организационно-технического сопровождения деятельности Экспертного совета при заместителе Губернатора Томской области по социальной политике в части проведения независимой оценки качества работы организаций в сфере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деятельности Экспертного совета при заместителе Губернатора Томской области по социальной политике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Содействие в организации мониторинга работы государственных учреждений, оказывающих услуги в сфере социального 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Формирование рейтингов деятельности организаций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функционирования независимой системы оценки качества работы организаций, оказывающих социальные услуги, в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Отчет о реализации независимой системы оценки качества работы организаций, оказывающих социальные услуги, в Томской области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экспертно-аналитической работы Администрации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и утверждение планов по улучшению качества работы организаций, оказывающих социальные услуги, по результатам оценки качества услуг, проведенной Экспертным советом при заместителе Губернатора Томской области по социальной политике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Устранение замечаний, выявленных в результате независимой оценки качества услуг.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качества работы организаций, оказывающих социальные услуги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информации о результатах независимой оценки качества работы организаций, оказывающих социальные услуги, на официальных сайтах учреждений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информированности потребителей услуг и общественности о проведении независимой оценки и качестве работы организаций, оказывающих социальные услуги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Внедрение показателей эффективности деятельности основных категорий работников в соответствии с </w:t>
            </w:r>
            <w:hyperlink r:id="rId21" w:history="1">
              <w:r>
                <w:rPr>
                  <w:rFonts w:ascii="Calibri" w:hAnsi="Calibri" w:cs="Calibri"/>
                  <w:color w:val="0000FF"/>
                </w:rPr>
                <w:t>приказом</w:t>
              </w:r>
            </w:hyperlink>
            <w:r>
              <w:rPr>
                <w:rFonts w:ascii="Calibri" w:hAnsi="Calibri" w:cs="Calibri"/>
              </w:rPr>
              <w:t xml:space="preserve"> Департамента социальной защиты населения Томской области от 11.05.2010 N 150 "Об утверждении условий премирования руководителей областных государственных учреждений", приказом Департамента по вопросам семьи и детей Томской области от 12.03.2010 N 53-п "Об утверждении показателей отнесения учреждений к группам по оплате труда руководителя, целевые показатели эффективности деятельности учреждений, </w:t>
            </w:r>
            <w:r>
              <w:rPr>
                <w:rFonts w:ascii="Calibri" w:hAnsi="Calibri" w:cs="Calibri"/>
              </w:rPr>
              <w:lastRenderedPageBreak/>
              <w:t>условия премирования"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Проверка качества предоставления услуг в сфере социального обслуживания на основе показателей эффективности деятельности основных категорий работников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" w:name="Par422"/>
            <w:bookmarkEnd w:id="10"/>
            <w:r>
              <w:rPr>
                <w:rFonts w:ascii="Calibri" w:hAnsi="Calibri" w:cs="Calibri"/>
              </w:rPr>
              <w:lastRenderedPageBreak/>
              <w:t>6. Сохранение кадрового потенциала, повышение престижности и привлекательности профессии социального работника, совершенствование оплаты труда социальных работников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Принятие мер по повышению кадрового потенциала работников учреждений социального обслуживания, включая социальных работников, с целью обеспечения их соответствия современным квалификационным требованиям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Утверждение правовым актом исполнительного органа государственной власти Томской области ежегодных планов мероприятий по повышению кадрового потенциала работников учреждений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20 июня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предоставления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 граждан, претендующих на замещение должностей руководителей государственных учреждений социального обслуживания, а также </w:t>
            </w:r>
            <w:r>
              <w:rPr>
                <w:rFonts w:ascii="Calibri" w:hAnsi="Calibri" w:cs="Calibri"/>
              </w:rPr>
              <w:lastRenderedPageBreak/>
              <w:t>граждан, замещающих указанные должности.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Информация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30 апреля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6.2.1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проверок достоверности и полноты предоставления сведений о доходах, об имуществе и обязательствах имущественного характера в соответствии с </w:t>
            </w:r>
            <w:hyperlink r:id="rId22" w:history="1">
              <w:r>
                <w:rPr>
                  <w:rFonts w:ascii="Calibri" w:hAnsi="Calibri" w:cs="Calibri"/>
                  <w:color w:val="0000FF"/>
                </w:rPr>
                <w:t>постановлением</w:t>
              </w:r>
            </w:hyperlink>
            <w:r>
              <w:rPr>
                <w:rFonts w:ascii="Calibri" w:hAnsi="Calibri" w:cs="Calibri"/>
              </w:rPr>
              <w:t xml:space="preserve"> Администрации Томской области от 28.02.2013 N 64а "Об утверждении Положения о порядке осуществления проверки достоверности и полноты сведений о доходах, об имуществе и обязательствах имущественного характера,</w:t>
            </w:r>
          </w:p>
        </w:tc>
        <w:tc>
          <w:tcPr>
            <w:tcW w:w="243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ежегодно, до 1 июля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должности"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Размещение в информационно-телекоммуникационной </w:t>
            </w:r>
            <w:r>
              <w:rPr>
                <w:rFonts w:ascii="Calibri" w:hAnsi="Calibri" w:cs="Calibri"/>
              </w:rPr>
              <w:lastRenderedPageBreak/>
              <w:t>сети "Интернет" на официальных сайтах учреждений и предоставление для опубликования общероссийским средствам массовой информации сведений о доходах, об имуществе и обязательствах имущественного характера руководителей учреждений социального обслуживания, а также о доходах, об имуществе и обязательствах имущественного характера супруга (супруги) и несовершеннолетних детей данных лиц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100% руководителей учреждений социального </w:t>
            </w:r>
            <w:r>
              <w:rPr>
                <w:rFonts w:ascii="Calibri" w:hAnsi="Calibri" w:cs="Calibri"/>
              </w:rPr>
              <w:lastRenderedPageBreak/>
              <w:t>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Ежегодно, до 30 апреля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социальной защиты </w:t>
            </w:r>
            <w:r>
              <w:rPr>
                <w:rFonts w:ascii="Calibri" w:hAnsi="Calibri" w:cs="Calibri"/>
              </w:rPr>
              <w:lastRenderedPageBreak/>
              <w:t>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Заключение дополнительных соглашений к трудовым </w:t>
            </w:r>
            <w:hyperlink r:id="rId23" w:history="1">
              <w:r>
                <w:rPr>
                  <w:rFonts w:ascii="Calibri" w:hAnsi="Calibri" w:cs="Calibri"/>
                  <w:color w:val="0000FF"/>
                </w:rPr>
                <w:t>договорам</w:t>
              </w:r>
            </w:hyperlink>
            <w:r>
              <w:rPr>
                <w:rFonts w:ascii="Calibri" w:hAnsi="Calibri" w:cs="Calibri"/>
              </w:rPr>
              <w:t xml:space="preserve"> с руководителями учреждений социального обслуживания (трудовых договоров с вновь назначаемыми руководителями) по типовой форме, утвержденной Постановлением </w:t>
            </w:r>
            <w:r>
              <w:rPr>
                <w:rFonts w:ascii="Calibri" w:hAnsi="Calibri" w:cs="Calibri"/>
              </w:rPr>
              <w:lastRenderedPageBreak/>
              <w:t>Правительства Российской Федерации от 12.04.2013 N 329 "О типовой форме трудового договора с руководителем государственного (муниципального) учреждения", о соблюдении целевых значений повышения оплаты труда социальным работникам с целью доведения соотношения их заработной платы к средней заработной плате по Томской области в 2017 году до 100%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100% заключенных дополнительных соглашений от общего количества учреждений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мероприятий по заключению дополнительных соглашений к трудовым договорам (новых трудовых договоров) с работниками учреждений социального обслуживания в связи с введением "эффективного контракта"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Дополнительные соглашения к трудовым договорам с работниками учреждений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Координация деятельности подведомственных учреждений по достижению целевых значений повышения </w:t>
            </w:r>
            <w:r>
              <w:rPr>
                <w:rFonts w:ascii="Calibri" w:hAnsi="Calibri" w:cs="Calibri"/>
              </w:rPr>
              <w:lastRenderedPageBreak/>
              <w:t>оплаты труда социальных работников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Информационно-аналитическая записка по результатам анализа принимаемых учреждениями мер с </w:t>
            </w:r>
            <w:r>
              <w:rPr>
                <w:rFonts w:ascii="Calibri" w:hAnsi="Calibri" w:cs="Calibri"/>
              </w:rPr>
              <w:lastRenderedPageBreak/>
              <w:t>рекомендациями по соблюдению установленных параметров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социальной защиты населения Томской </w:t>
            </w:r>
            <w:r>
              <w:rPr>
                <w:rFonts w:ascii="Calibri" w:hAnsi="Calibri" w:cs="Calibri"/>
              </w:rPr>
              <w:lastRenderedPageBreak/>
              <w:t>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 и предоставление данных о численности социальных работников, занятых на штатных должностях в учреждениях социального обслуживания, и их средней заработной плате с учетом возможного привлечения не менее трети средств за счет реорганизации неэффективных учреждений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Мониторинг в Министерство труда и социальной защиты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Учет при формировании областного бюджета расходов на повышение заработной платы в соответствии с утвержденным планом мероприятий по реализации "региональной дорожной карты" в части повышения оплаты труда социальных работников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Закон Томской области об областном бюджете на очередной финансовый год и плановый период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финансов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Департамент здравоохранения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разъяснительной работы в учреждениях социального обслуживания об этапах проведения мероприятий по повышению оплаты труда, о должностях, подпадающих под действие </w:t>
            </w:r>
            <w:hyperlink r:id="rId24" w:history="1">
              <w:r>
                <w:rPr>
                  <w:rFonts w:ascii="Calibri" w:hAnsi="Calibri" w:cs="Calibri"/>
                  <w:color w:val="0000FF"/>
                </w:rPr>
                <w:t>Указа</w:t>
              </w:r>
            </w:hyperlink>
            <w:r>
              <w:rPr>
                <w:rFonts w:ascii="Calibri" w:hAnsi="Calibri" w:cs="Calibri"/>
              </w:rPr>
              <w:t xml:space="preserve"> Президента Российской Федерации от 07.05.2012 N 597 "О мероприятиях по реализации государственной социальной политики", соотношениях заработной платы, по вопросам перехода на "эффективный контракт" и другим вопросам с участием профсоюзных органов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Выступления и публикации руководителей и специалистов региональных органов исполнительной власти, проведение разъяснительной работы в трудовых коллективах, совещаний, в том числе селекторных, семинаров совместно с профсоюзными органами. Использование информационных ресурсов в целях достижения максимального уточнения подходов и ключевых действий в отношении повышения оплаты труда работников,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должностей, подпадающих под действие </w:t>
            </w:r>
            <w:hyperlink r:id="rId25" w:history="1">
              <w:r>
                <w:rPr>
                  <w:rFonts w:ascii="Calibri" w:hAnsi="Calibri" w:cs="Calibri"/>
                  <w:color w:val="0000FF"/>
                </w:rPr>
                <w:t>Указа</w:t>
              </w:r>
            </w:hyperlink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lastRenderedPageBreak/>
              <w:t>Президента Российской Федерации от 07.05.2012 N 597 "О мероприятиях по реализации государственной социальной политики"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Распространение лучших практик по повышению оплаты труда социальных работников в подведомственных учреждениях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Информационно-аналитическое письмо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Установление предельного уровня соотношения средней заработной платы руководителей учреждений социального обслуживания и средней заработной платы работников учреждений за отчетный год в соответствии с </w:t>
            </w:r>
            <w:hyperlink r:id="rId26" w:history="1">
              <w:r>
                <w:rPr>
                  <w:rFonts w:ascii="Calibri" w:hAnsi="Calibri" w:cs="Calibri"/>
                  <w:color w:val="0000FF"/>
                </w:rPr>
                <w:t>распоряжением</w:t>
              </w:r>
            </w:hyperlink>
            <w:r>
              <w:rPr>
                <w:rFonts w:ascii="Calibri" w:hAnsi="Calibri" w:cs="Calibri"/>
              </w:rPr>
              <w:t xml:space="preserve"> Администрации Томской области от 11.06.2013 N 438-ра "О соотношении средней заработной платы руководителей, их </w:t>
            </w:r>
            <w:r>
              <w:rPr>
                <w:rFonts w:ascii="Calibri" w:hAnsi="Calibri" w:cs="Calibri"/>
              </w:rPr>
              <w:lastRenderedPageBreak/>
              <w:t>заместителей и главных бухгалтеров областных государственных автономных, казенных и бюджетных учреждений и средней заработной платы иных работников указанных учреждений"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Соотношение средней заработной платы руководителей учреждений социального обслуживания и средней заработной платы работников учреждений за отчетный год, не превышающее более чем в 8 раз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соблюдения предельного (не превышающего более чем в 8 раз) уровня соотношения средней заработной платы руководителей учреждений социального обслуживания и средней заработной платы работников учреждений за отчетный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Соблюдение требования по установлению предельного (не превышающего более чем в 8 раз) уровня соотношения средней заработной платы руководителей учреждений социального обслуживания и средней заработной платы работников учреждений за отчетный год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Повышение квалификации работников учреждений социального обслуживания, в том числе занимающихся вопросами трудовых отношений и оплаты труда работников, с целью соответствия </w:t>
            </w:r>
            <w:r>
              <w:rPr>
                <w:rFonts w:ascii="Calibri" w:hAnsi="Calibri" w:cs="Calibri"/>
              </w:rPr>
              <w:lastRenderedPageBreak/>
              <w:t>квалификационным требованиям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Утверждение правовым актом исполнительного органа государственной власти Томской области ежегодных планов мероприятий по повышению </w:t>
            </w:r>
            <w:r>
              <w:rPr>
                <w:rFonts w:ascii="Calibri" w:hAnsi="Calibri" w:cs="Calibri"/>
              </w:rPr>
              <w:lastRenderedPageBreak/>
              <w:t>квалификации работников учреждений социального обслуживания, занимающихся вопросами трудовых отношений и оплаты труда работников.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Рекомендации подведомственным учреждениям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 реже одного раза в три года начиная с 2015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вопросам семьи </w:t>
            </w:r>
            <w:r>
              <w:rPr>
                <w:rFonts w:ascii="Calibri" w:hAnsi="Calibri" w:cs="Calibri"/>
              </w:rPr>
              <w:lastRenderedPageBreak/>
              <w:t>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Аттестация специалистов учреждения с целью их соответствия современным квалификационным требованиям с последующим заключением с ними дополнительных соглашений к трудовым договорам ("эффективный контракт")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Проверка соответствия должностных обязанностей, квалификации работника и перевод работника на "эффективный контракт"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реже одного раза в три года начиная с 2015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к 2018 году соотношения средней заработной платы основного и вспомогательного персонала учреждений до 1:0,7 - 1:0,5 с учетом типа учреждения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основного и вспомогательного персонала учреждений 1:0,7 - 1:0,5 с учетом типа учреждения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вопросам семьи и детей Томской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контроля достижения к 2018 году соотношения средней заработной платы основного и вспомогательного персонала учреждений до 1:0,7 - 1:0,5 с учетом типа учреждения путем проверок, запросов и анализа (мониторинга) информации от подведомственных учреждений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Достижение соотношения средней заработной платы основного и вспомогательного персонала учреждений 1:0,7 - 1:0,5 с учетом типа учреждения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rPr>
                <w:rFonts w:ascii="Calibri" w:hAnsi="Calibri" w:cs="Calibri"/>
                <w:sz w:val="2"/>
                <w:szCs w:val="2"/>
              </w:rPr>
            </w:pP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КонсультантПлюс: примечание.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официальном тексте документа, видимо, допущена опечатка: распоряжение Администрации Томской области от 03.04.2014 имеет номер 196-ра, а не 196а.</w:t>
            </w:r>
          </w:p>
          <w:p w:rsidR="008956B0" w:rsidRDefault="008956B0">
            <w:pPr>
              <w:widowControl w:val="0"/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 w:line="240" w:lineRule="auto"/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8956B0"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6.17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Установление предельной доли оплаты труда работников административно-управленческого персонала в фонде оплаты труда учреждений социального обслуживания в соответствии с </w:t>
            </w:r>
            <w:hyperlink r:id="rId27" w:history="1">
              <w:r>
                <w:rPr>
                  <w:rFonts w:ascii="Calibri" w:hAnsi="Calibri" w:cs="Calibri"/>
                  <w:color w:val="0000FF"/>
                </w:rPr>
                <w:t>распоряжением</w:t>
              </w:r>
            </w:hyperlink>
            <w:r>
              <w:rPr>
                <w:rFonts w:ascii="Calibri" w:hAnsi="Calibri" w:cs="Calibri"/>
              </w:rPr>
              <w:t xml:space="preserve"> Администрации Томской области от 03.04.2014 N </w:t>
            </w:r>
            <w:r>
              <w:rPr>
                <w:rFonts w:ascii="Calibri" w:hAnsi="Calibri" w:cs="Calibri"/>
              </w:rPr>
              <w:lastRenderedPageBreak/>
              <w:t>196а "О мерах по обеспечению достижения и мониторинга целевых показателей"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Предельная доля расходов на оплату труда основного, вспомогательного и административно-управленческого персонала в фонде оплаты труда учреждений социального обслуживания - не более 40%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проверок с целью контроля обеспечения предельной доли оплаты труда работников административно-управленческого персонала в фонде оплаты труда учреждений социального обслуживания в размере не более 40%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Достижение и соблюдение предельной доли оплаты труда работников административно-управленческого персонала в фонде оплаты труда учреждений социального обслуживания в размере не более 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Внедрение системы нормирования труда с учетом методических рекомендаций Министерства труда и социальной защиты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Оптимизация трудового процесса работников. Интенсификация труда работников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III - IV квартал 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Обеспечение содействия учреждениям по определению систем нормирования труда. Осуществление контроля за </w:t>
            </w:r>
            <w:r>
              <w:rPr>
                <w:rFonts w:ascii="Calibri" w:hAnsi="Calibri" w:cs="Calibri"/>
              </w:rPr>
              <w:lastRenderedPageBreak/>
              <w:t xml:space="preserve">соблюдением ими норм </w:t>
            </w:r>
            <w:hyperlink r:id="rId28" w:history="1">
              <w:r>
                <w:rPr>
                  <w:rFonts w:ascii="Calibri" w:hAnsi="Calibri" w:cs="Calibri"/>
                  <w:color w:val="0000FF"/>
                </w:rPr>
                <w:t>статьи 159</w:t>
              </w:r>
            </w:hyperlink>
            <w:r>
              <w:rPr>
                <w:rFonts w:ascii="Calibri" w:hAnsi="Calibri" w:cs="Calibri"/>
              </w:rPr>
              <w:t xml:space="preserve"> Трудового кодекса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Доля оплаты труда работников административно-управленческого персонала в фонде </w:t>
            </w:r>
            <w:r>
              <w:rPr>
                <w:rFonts w:ascii="Calibri" w:hAnsi="Calibri" w:cs="Calibri"/>
              </w:rPr>
              <w:lastRenderedPageBreak/>
              <w:t>оплаты труда учреждений социального обслуживания не превышает 40%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III - IV квартал 2014 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социальной защиты населения Томской </w:t>
            </w:r>
            <w:r>
              <w:rPr>
                <w:rFonts w:ascii="Calibri" w:hAnsi="Calibri" w:cs="Calibri"/>
              </w:rPr>
              <w:lastRenderedPageBreak/>
              <w:t>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разъяснительной работы в учреждениях социального обслуживания по вопросам повышения оплаты труда социальных работников, перехода на "эффективный контракт", соотношения заработной платы персонала учреждений и другим вопросам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Выступления и публикации руководителей и специалистов исполнительных органов государственной власти Томской области, проведение разъяснительной работы в трудовых коллективах, совещаний, семинаров и др.; размещение информации на сайтах исполнительных органов государственной власти Томской области и учреждений отрасли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Постоянно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Внедрение утвержденных Министерством труда и социальной защиты Российской Федерации профессиональных стандартов работников учреждений социального </w:t>
            </w:r>
            <w:r>
              <w:rPr>
                <w:rFonts w:ascii="Calibri" w:hAnsi="Calibri" w:cs="Calibri"/>
              </w:rPr>
              <w:lastRenderedPageBreak/>
              <w:t>обслуживания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Повышение эффективности и качества предоставления населению социальных услуг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2014 - 2015 гг.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</w:t>
            </w:r>
            <w:r>
              <w:rPr>
                <w:rFonts w:ascii="Calibri" w:hAnsi="Calibri" w:cs="Calibri"/>
              </w:rPr>
              <w:lastRenderedPageBreak/>
              <w:t>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регионального этапа Всероссийского конкурса "Лучший работник учреждения социального обслуживания"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Повышение престижности профессии работников учреждений социального обслуживания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оценки эффективности деятельности руководителя государственного учреждения социального обслуживания в целях расчета премирования с учетом показателя соотношения средней заработной платы социальных работников данного учреждения со средней заработной платой в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Правовые акты Департамента социальной защиты населения Томской области и Департамента по вопросам семьи и детей Томской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показателей эффективности деятельности учреждений социального обслуживания, их руководителей и работников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Правовые акты Департамента социальной защиты населения Томской области и Департамента по вопросам семьи и детей Томской области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Ежегодно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Департамент социальной защиты населения Томской области;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Департамент по вопросам семьи и детей Томской </w:t>
            </w:r>
            <w:r>
              <w:rPr>
                <w:rFonts w:ascii="Calibri" w:hAnsi="Calibri" w:cs="Calibri"/>
              </w:rPr>
              <w:lastRenderedPageBreak/>
              <w:t>области</w:t>
            </w:r>
          </w:p>
        </w:tc>
      </w:tr>
    </w:tbl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1" w:name="Par599"/>
      <w:bookmarkEnd w:id="11"/>
      <w:r>
        <w:rPr>
          <w:rFonts w:ascii="Calibri" w:hAnsi="Calibri" w:cs="Calibri"/>
        </w:rPr>
        <w:t>Приложение N 2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12.03.2013 N 201-ра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2" w:name="Par606"/>
      <w:bookmarkEnd w:id="12"/>
      <w:r>
        <w:rPr>
          <w:rFonts w:ascii="Calibri" w:hAnsi="Calibri" w:cs="Calibri"/>
          <w:b/>
          <w:bCs/>
        </w:rPr>
        <w:t>ПОКАЗАТЕЛИ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НОРМАТИВОВ "РЕГИОНАЛЬНОЙ ДОРОЖНОЙ КАРТЫ"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9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12.05.2014 N 271-ра)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Субъект Российской Федерации: Томская область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Категория работников: Социальные работники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Показатели повышения оплаты труда социальных работников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37"/>
        <w:gridCol w:w="1757"/>
        <w:gridCol w:w="1304"/>
        <w:gridCol w:w="1304"/>
        <w:gridCol w:w="1304"/>
        <w:gridCol w:w="1304"/>
        <w:gridCol w:w="1304"/>
        <w:gridCol w:w="1304"/>
        <w:gridCol w:w="1304"/>
        <w:gridCol w:w="907"/>
        <w:gridCol w:w="1077"/>
      </w:tblGrid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показателей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г. факт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г. факт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2014 - 2016 гг.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2013 - 2018 гг.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 числа получателей услуг на 1 социального работника (по среднесписочно</w:t>
            </w:r>
            <w:r>
              <w:rPr>
                <w:rFonts w:ascii="Calibri" w:hAnsi="Calibri" w:cs="Calibri"/>
              </w:rPr>
              <w:lastRenderedPageBreak/>
              <w:t>й численности работников)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154,0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4316,0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4475,0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4634,0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133,1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социальных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518,1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472,0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448,0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населения субъекта Российской Федерации,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1060997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1076995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1084884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1092747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1100538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1108241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103,8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социальных работников и средней заработной платы в субъекте Российской Федерации:</w:t>
            </w:r>
          </w:p>
        </w:tc>
        <w:tc>
          <w:tcPr>
            <w:tcW w:w="111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Программе поэтапного совершенствования систем </w:t>
            </w:r>
            <w:r>
              <w:rPr>
                <w:rFonts w:ascii="Calibri" w:hAnsi="Calibri" w:cs="Calibri"/>
              </w:rPr>
              <w:lastRenderedPageBreak/>
              <w:t>оплаты труда в государственных (муниципальных) учреждениях на 2012 - 2018 годы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субъекту Российской Федерации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Средняя заработная плата работников по субъекту Российской Федерации,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26725,4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30445,8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32988,0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35924,0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39337,0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155,6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Среднемесячная заработная плата социальных работников,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10226,0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14243,2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24607,9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31076,2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332,7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к предыдущему году,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Доля от средств от приносящей </w:t>
            </w:r>
            <w:r>
              <w:rPr>
                <w:rFonts w:ascii="Calibri" w:hAnsi="Calibri" w:cs="Calibri"/>
              </w:rPr>
              <w:lastRenderedPageBreak/>
              <w:t>доход деятельности в фонде заработной платы по социальным работникам,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Размер начислений на фонд оплаты труда,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Фонд оплаты труда с начислениями,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154,3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331,6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1324,2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фонда оплаты труда с начислениями к 2013 г.,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30,94 </w:t>
            </w:r>
            <w:hyperlink w:anchor="Par933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632,5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11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3" w:name="Par788"/>
            <w:bookmarkEnd w:id="13"/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 счет средств консолидированного бюджета субъекта Российской Федерации, включая дотацию из федерального бюджета, млн </w:t>
            </w:r>
            <w:r>
              <w:rPr>
                <w:rFonts w:ascii="Calibri" w:hAnsi="Calibri" w:cs="Calibri"/>
              </w:rPr>
              <w:lastRenderedPageBreak/>
              <w:t>руб. (данные субъекта Российской Федерации)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219,1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615,4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4" w:name="Par799"/>
            <w:bookmarkEnd w:id="14"/>
            <w:r>
              <w:rPr>
                <w:rFonts w:ascii="Calibri" w:hAnsi="Calibri" w:cs="Calibri"/>
              </w:rPr>
              <w:lastRenderedPageBreak/>
              <w:t>18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включая средства, полученные за счет проведения мероприятий по оптимизации,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57,1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158,4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оптимизации численности персонала, в том числе административно-управленческого персонала,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55,1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149,4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 от оптимизации за счет сокращения численности социальных работников,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20.2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 от оптимизации за счет сокращения численности иных работников сферы социального обслуживания,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18,9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5" w:name="Par865"/>
            <w:bookmarkEnd w:id="15"/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17,1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6" w:name="Par876"/>
            <w:bookmarkEnd w:id="16"/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 счет иных источников (решений), включая корректировку консолидированного бюджета субъекта Российской Федерации на </w:t>
            </w:r>
            <w:r>
              <w:rPr>
                <w:rFonts w:ascii="Calibri" w:hAnsi="Calibri" w:cs="Calibri"/>
              </w:rPr>
              <w:lastRenderedPageBreak/>
              <w:t>соответствующий год,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17" w:name="Par887"/>
            <w:bookmarkEnd w:id="17"/>
            <w:r>
              <w:rPr>
                <w:rFonts w:ascii="Calibri" w:hAnsi="Calibri" w:cs="Calibri"/>
              </w:rPr>
              <w:lastRenderedPageBreak/>
              <w:t>24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объем средств, предусмотренный на повышение оплаты труда, млн руб. (</w:t>
            </w:r>
            <w:hyperlink w:anchor="Par788" w:history="1">
              <w:r>
                <w:rPr>
                  <w:rFonts w:ascii="Calibri" w:hAnsi="Calibri" w:cs="Calibri"/>
                  <w:color w:val="0000FF"/>
                </w:rPr>
                <w:t>стр. 17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865" w:history="1">
              <w:r>
                <w:rPr>
                  <w:rFonts w:ascii="Calibri" w:hAnsi="Calibri" w:cs="Calibri"/>
                  <w:color w:val="0000FF"/>
                </w:rPr>
                <w:t>22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876" w:history="1">
              <w:r>
                <w:rPr>
                  <w:rFonts w:ascii="Calibri" w:hAnsi="Calibri" w:cs="Calibri"/>
                  <w:color w:val="0000FF"/>
                </w:rPr>
                <w:t>23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632,5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к сумме объема средств, предусмотренного на повышение оплаты труда, % (</w:t>
            </w:r>
            <w:hyperlink w:anchor="Par799" w:history="1">
              <w:r>
                <w:rPr>
                  <w:rFonts w:ascii="Calibri" w:hAnsi="Calibri" w:cs="Calibri"/>
                  <w:color w:val="0000FF"/>
                </w:rPr>
                <w:t>стр. 18</w:t>
              </w:r>
            </w:hyperlink>
            <w:r>
              <w:rPr>
                <w:rFonts w:ascii="Calibri" w:hAnsi="Calibri" w:cs="Calibri"/>
              </w:rPr>
              <w:t xml:space="preserve"> / </w:t>
            </w:r>
            <w:hyperlink w:anchor="Par887" w:history="1">
              <w:r>
                <w:rPr>
                  <w:rFonts w:ascii="Calibri" w:hAnsi="Calibri" w:cs="Calibri"/>
                  <w:color w:val="0000FF"/>
                </w:rPr>
                <w:t>стр. 24</w:t>
              </w:r>
            </w:hyperlink>
            <w:r>
              <w:rPr>
                <w:rFonts w:ascii="Calibri" w:hAnsi="Calibri" w:cs="Calibri"/>
              </w:rPr>
              <w:t xml:space="preserve"> x 100%)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25,0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99,3</w:t>
            </w:r>
          </w:p>
        </w:tc>
      </w:tr>
      <w:tr w:rsidR="008956B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Среднесписочная численность работников учреждений социального обслуживания, </w:t>
            </w:r>
            <w:r>
              <w:rPr>
                <w:rFonts w:ascii="Calibri" w:hAnsi="Calibri" w:cs="Calibri"/>
              </w:rPr>
              <w:lastRenderedPageBreak/>
              <w:t>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96,0</w:t>
            </w:r>
          </w:p>
        </w:tc>
      </w:tr>
    </w:tbl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933"/>
      <w:bookmarkEnd w:id="18"/>
      <w:r>
        <w:rPr>
          <w:rFonts w:ascii="Calibri" w:hAnsi="Calibri" w:cs="Calibri"/>
        </w:rPr>
        <w:t>&lt;*&gt; Прирост фонда оплаты труда с начислениями к 2012 г.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9" w:name="Par939"/>
      <w:bookmarkEnd w:id="19"/>
      <w:r>
        <w:rPr>
          <w:rFonts w:ascii="Calibri" w:hAnsi="Calibri" w:cs="Calibri"/>
        </w:rPr>
        <w:t>Приложение N 3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12.03.2013 N 201-ра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0" w:name="Par944"/>
      <w:bookmarkEnd w:id="20"/>
      <w:r>
        <w:rPr>
          <w:rFonts w:ascii="Calibri" w:hAnsi="Calibri" w:cs="Calibri"/>
          <w:b/>
          <w:bCs/>
        </w:rPr>
        <w:t>ФИНАНСОВОЕ ОБЕСПЕЧЕНИЕ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МЕРОПРИЯТИЙ "РЕГИОНАЛЬНОЙ ДОРОЖНОЙ КАРТЫ"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(введено </w:t>
      </w:r>
      <w:hyperlink r:id="rId30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Администрации Томской области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04.07.2014 N 416-ра)</w:t>
      </w: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2154"/>
        <w:gridCol w:w="1304"/>
        <w:gridCol w:w="1304"/>
        <w:gridCol w:w="1304"/>
        <w:gridCol w:w="1304"/>
        <w:gridCol w:w="1304"/>
        <w:gridCol w:w="1304"/>
        <w:gridCol w:w="1304"/>
        <w:gridCol w:w="1304"/>
      </w:tblGrid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пп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2012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 (план)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2013 год (факт)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2018 год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населения Томской области,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1060997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1076995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1084884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1092747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1100538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1108241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Прогнозируемая средняя заработная плата по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14243,2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24608,0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Информация, рекомендованная Минтрудом России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Норматив числа получателей услуг на 1 социального работника (по среднесписочной численности </w:t>
            </w:r>
            <w:r>
              <w:rPr>
                <w:rFonts w:ascii="Calibri" w:hAnsi="Calibri" w:cs="Calibri"/>
              </w:rPr>
              <w:lastRenderedPageBreak/>
              <w:t>работников),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10,3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4316,0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4475,0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4634,0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средств от приносящей доход деятельности в фонде оплаты труда (далее - ФОТ),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1920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социальных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518,1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1472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Заработная плата </w:t>
            </w:r>
            <w:r>
              <w:rPr>
                <w:rFonts w:ascii="Calibri" w:hAnsi="Calibri" w:cs="Calibri"/>
              </w:rPr>
              <w:lastRenderedPageBreak/>
              <w:t>иных работников учреждений социального обслуживания,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18702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17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Планируемый ФОТ с начислениями,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84358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116351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115295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154250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187624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229171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306251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331646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учетом: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1" w:name="Par1127"/>
            <w:bookmarkEnd w:id="21"/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44011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51894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2" w:name="Par1137"/>
            <w:bookmarkEnd w:id="22"/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3185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 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8950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средств от приносящей доход деятельности,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31993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38954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72329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113875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190955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216350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3" w:name="Par1197"/>
            <w:bookmarkEnd w:id="23"/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бюджета, тыс. руб., включая средства: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31993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37905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70369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110795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185796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210511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повышение заработной платы социальных работников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36905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108795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183796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208511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предусмотренные на 2013 г. в рамках индексации ФОТ на 4,5%,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4" w:name="Par1227"/>
            <w:bookmarkEnd w:id="24"/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полученные за счет проведения </w:t>
            </w:r>
            <w:r>
              <w:rPr>
                <w:rFonts w:ascii="Calibri" w:hAnsi="Calibri" w:cs="Calibri"/>
              </w:rPr>
              <w:lastRenderedPageBreak/>
              <w:t>мероприятий по оптимизации, тыс. руб.,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5" w:name="Par1257"/>
            <w:bookmarkEnd w:id="25"/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5839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6" w:name="Par1267"/>
            <w:bookmarkEnd w:id="26"/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объем средств, предусмотренный на повышение оплаты труда, тыс. руб. (</w:t>
            </w:r>
            <w:hyperlink w:anchor="Par1197" w:history="1">
              <w:r>
                <w:rPr>
                  <w:rFonts w:ascii="Calibri" w:hAnsi="Calibri" w:cs="Calibri"/>
                  <w:color w:val="0000FF"/>
                </w:rPr>
                <w:t>стр. 27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257" w:history="1">
              <w:r>
                <w:rPr>
                  <w:rFonts w:ascii="Calibri" w:hAnsi="Calibri" w:cs="Calibri"/>
                  <w:color w:val="0000FF"/>
                </w:rPr>
                <w:t>стр. 33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31993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38954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72329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113875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190955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216350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Соотношение объема средств от оптимизации с суммой объема средств, предусмотренного на повышение оплаты труда, % </w:t>
            </w:r>
            <w:r>
              <w:rPr>
                <w:rFonts w:ascii="Calibri" w:hAnsi="Calibri" w:cs="Calibri"/>
              </w:rPr>
              <w:lastRenderedPageBreak/>
              <w:t>((</w:t>
            </w:r>
            <w:hyperlink w:anchor="Par1127" w:history="1">
              <w:r>
                <w:rPr>
                  <w:rFonts w:ascii="Calibri" w:hAnsi="Calibri" w:cs="Calibri"/>
                  <w:color w:val="0000FF"/>
                </w:rPr>
                <w:t>стр. 20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137" w:history="1">
              <w:r>
                <w:rPr>
                  <w:rFonts w:ascii="Calibri" w:hAnsi="Calibri" w:cs="Calibri"/>
                  <w:color w:val="0000FF"/>
                </w:rPr>
                <w:t>стр. 21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227" w:history="1">
              <w:r>
                <w:rPr>
                  <w:rFonts w:ascii="Calibri" w:hAnsi="Calibri" w:cs="Calibri"/>
                  <w:color w:val="0000FF"/>
                </w:rPr>
                <w:t>стр. 30</w:t>
              </w:r>
            </w:hyperlink>
            <w:r>
              <w:rPr>
                <w:rFonts w:ascii="Calibri" w:hAnsi="Calibri" w:cs="Calibri"/>
              </w:rPr>
              <w:t xml:space="preserve">) / </w:t>
            </w:r>
            <w:hyperlink w:anchor="Par1267" w:history="1">
              <w:r>
                <w:rPr>
                  <w:rFonts w:ascii="Calibri" w:hAnsi="Calibri" w:cs="Calibri"/>
                  <w:color w:val="0000FF"/>
                </w:rPr>
                <w:t>стр. 34</w:t>
              </w:r>
            </w:hyperlink>
            <w:r>
              <w:rPr>
                <w:rFonts w:ascii="Calibri" w:hAnsi="Calibri" w:cs="Calibri"/>
              </w:rPr>
              <w:t xml:space="preserve"> x 100%)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ФОТ административно-управленческого и вспомогательного персонала в общем ФОТ работников учреждений социального обслуживания,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28196,8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27141,7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95510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135937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210937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235653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Средства консолидированного бюджета на покрытие выпадающих расходов на повышение заработной платы социальных </w:t>
            </w:r>
            <w:r>
              <w:rPr>
                <w:rFonts w:ascii="Calibri" w:hAnsi="Calibri" w:cs="Calibri"/>
              </w:rPr>
              <w:lastRenderedPageBreak/>
              <w:t>работников, связанных с выводом работников учреждений отрасли здравоохранения из числа социальных работников с 2015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4086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покрытие выпадающих расходов на повышение заработной платы социальных работников, связанных с выводом работников учреждений отрасли социальной защиты населения, подведомственных Департаменту по вопросам семьи и детей Томской области, из числа социальных работников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 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99597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140023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215024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239739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сохранение базового ФОТ работников, выведенных из числа социальных работников сферы здравоохранения,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 средства консолидированного бюджета,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101856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142283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217283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241998</w:t>
            </w:r>
          </w:p>
        </w:tc>
      </w:tr>
      <w:tr w:rsidR="008956B0">
        <w:tc>
          <w:tcPr>
            <w:tcW w:w="131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7" w:name="Par1357"/>
            <w:bookmarkEnd w:id="27"/>
            <w:r>
              <w:rPr>
                <w:rFonts w:ascii="Calibri" w:hAnsi="Calibri" w:cs="Calibri"/>
              </w:rPr>
              <w:t>Департамент социальной защиты населения Томской области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 населения Томской </w:t>
            </w:r>
            <w:r>
              <w:rPr>
                <w:rFonts w:ascii="Calibri" w:hAnsi="Calibri" w:cs="Calibri"/>
              </w:rPr>
              <w:lastRenderedPageBreak/>
              <w:t>области,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1060997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1076995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1084884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1092747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1100538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1108241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Прогнозируемая средняя заработная плата по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137,7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Информация, рекомендованная Минтрудом России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 числа получателей услуг на 1 социального работника (по среднесписочной численности работников),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11,3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3481,0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3619,0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4151,0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4316,0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4475,0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4634,0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средств от приносящей доход деятельности в ФОТ,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социальных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Заработная плата иных работников учреждений социального обслуживания,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18702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Планируемый ФОТ с начислениями,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66454,1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91449,8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91545,1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123818,5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157634,9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199067,9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277180,7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303515,1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учетом: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8" w:name="Par1524"/>
            <w:bookmarkEnd w:id="28"/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3849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9" w:name="Par1534"/>
            <w:bookmarkEnd w:id="29"/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2348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 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2780,4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2780,4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3749,8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5070,0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6190,2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8269,9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8949,6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средств от приносящей доход деятельности,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134,9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135,2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122,1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133,6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108,2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185636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211970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0" w:name="Par1594"/>
            <w:bookmarkEnd w:id="30"/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бюджета, тыс. руб., включая средства: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31304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63800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104113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205801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повышение заработной платы социальных работников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61800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102113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178146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203801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предусмотренные на 2013 г. в рамках </w:t>
            </w:r>
            <w:r>
              <w:rPr>
                <w:rFonts w:ascii="Calibri" w:hAnsi="Calibri" w:cs="Calibri"/>
              </w:rPr>
              <w:lastRenderedPageBreak/>
              <w:t>индексации ФОТ на 4,5%,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1" w:name="Par1624"/>
            <w:bookmarkEnd w:id="31"/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полученные за счет проведения мероприятий по оптимизации, тыс. руб.,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2" w:name="Par1654"/>
            <w:bookmarkEnd w:id="32"/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6169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3" w:name="Par1664"/>
            <w:bookmarkEnd w:id="33"/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объем средств, предусмотренный на повышение оплаты труда, тыс. руб. (</w:t>
            </w:r>
            <w:hyperlink w:anchor="Par1594" w:history="1">
              <w:r>
                <w:rPr>
                  <w:rFonts w:ascii="Calibri" w:hAnsi="Calibri" w:cs="Calibri"/>
                  <w:color w:val="0000FF"/>
                </w:rPr>
                <w:t>стр. 27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654" w:history="1">
              <w:r>
                <w:rPr>
                  <w:rFonts w:ascii="Calibri" w:hAnsi="Calibri" w:cs="Calibri"/>
                  <w:color w:val="0000FF"/>
                </w:rPr>
                <w:t>стр. 33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24996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32273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66090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185636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211970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Соотношение объема средств от оптимизации с суммой объема </w:t>
            </w:r>
            <w:r>
              <w:rPr>
                <w:rFonts w:ascii="Calibri" w:hAnsi="Calibri" w:cs="Calibri"/>
              </w:rPr>
              <w:lastRenderedPageBreak/>
              <w:t>средств, предусмотренного на повышение оплаты труда, % ((</w:t>
            </w:r>
            <w:hyperlink w:anchor="Par1524" w:history="1">
              <w:r>
                <w:rPr>
                  <w:rFonts w:ascii="Calibri" w:hAnsi="Calibri" w:cs="Calibri"/>
                  <w:color w:val="0000FF"/>
                </w:rPr>
                <w:t>стр. 20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534" w:history="1">
              <w:r>
                <w:rPr>
                  <w:rFonts w:ascii="Calibri" w:hAnsi="Calibri" w:cs="Calibri"/>
                  <w:color w:val="0000FF"/>
                </w:rPr>
                <w:t>стр. 21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624" w:history="1">
              <w:r>
                <w:rPr>
                  <w:rFonts w:ascii="Calibri" w:hAnsi="Calibri" w:cs="Calibri"/>
                  <w:color w:val="0000FF"/>
                </w:rPr>
                <w:t>стр. 30</w:t>
              </w:r>
            </w:hyperlink>
            <w:r>
              <w:rPr>
                <w:rFonts w:ascii="Calibri" w:hAnsi="Calibri" w:cs="Calibri"/>
              </w:rPr>
              <w:t xml:space="preserve">) / </w:t>
            </w:r>
            <w:hyperlink w:anchor="Par1664" w:history="1">
              <w:r>
                <w:rPr>
                  <w:rFonts w:ascii="Calibri" w:hAnsi="Calibri" w:cs="Calibri"/>
                  <w:color w:val="0000FF"/>
                </w:rPr>
                <w:t>стр. 34</w:t>
              </w:r>
            </w:hyperlink>
            <w:r>
              <w:rPr>
                <w:rFonts w:ascii="Calibri" w:hAnsi="Calibri" w:cs="Calibri"/>
              </w:rPr>
              <w:t xml:space="preserve"> x 100%)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ФОТ административно- управленческого и вспомогательного персонала в общем ФОТ работников учреждений социального обслуживания,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52405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83901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124214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200247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225901</w:t>
            </w:r>
          </w:p>
        </w:tc>
      </w:tr>
      <w:tr w:rsidR="008956B0">
        <w:tc>
          <w:tcPr>
            <w:tcW w:w="131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4" w:name="Par1704"/>
            <w:bookmarkEnd w:id="34"/>
            <w:r>
              <w:rPr>
                <w:rFonts w:ascii="Calibri" w:hAnsi="Calibri" w:cs="Calibri"/>
              </w:rPr>
              <w:t>Департамент по вопросам семьи и детей Томской области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населения Томской области,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1060997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1076995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1084884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1092747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1100538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1108241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Прогнозируемая средняя заработная плата по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9948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Информация, рекомендованная Минтрудом России для расчета дополнительной потребности средств на повышение заработной </w:t>
            </w:r>
            <w:r>
              <w:rPr>
                <w:rFonts w:ascii="Calibri" w:hAnsi="Calibri" w:cs="Calibri"/>
              </w:rPr>
              <w:lastRenderedPageBreak/>
              <w:t>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 числа получателей услуг на 1 социального работника (по среднесписочной численности работников),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средств от приносящей доход деятельности в ФОТ,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330,4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Среднесписочная численность социальных </w:t>
            </w:r>
            <w:r>
              <w:rPr>
                <w:rFonts w:ascii="Calibri" w:hAnsi="Calibri" w:cs="Calibri"/>
              </w:rPr>
              <w:lastRenderedPageBreak/>
              <w:t>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Заработная плата иных работников учреждений социального обслуживания,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15527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18702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Планируемый ФОТ с начислениями,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13677,6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19391,8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18312,9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23675,6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29989,1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30102,9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29070,2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28130,7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учетом: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5" w:name="Par1871"/>
            <w:bookmarkEnd w:id="35"/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24879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30944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6" w:name="Par1881"/>
            <w:bookmarkEnd w:id="36"/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 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средств от приносящей доход деятельности,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5714,1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4635,3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5362,6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11676,2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11790,0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10757,2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9817,7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7" w:name="Par1941"/>
            <w:bookmarkEnd w:id="37"/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9818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повышение заработной платы социальных работников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9818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предусмотренные на 2013 г. в рамках </w:t>
            </w:r>
            <w:r>
              <w:rPr>
                <w:rFonts w:ascii="Calibri" w:hAnsi="Calibri" w:cs="Calibri"/>
              </w:rPr>
              <w:lastRenderedPageBreak/>
              <w:t>индексации ФОТ на 4,5%,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615,5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615,5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8" w:name="Par1971"/>
            <w:bookmarkEnd w:id="38"/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полученные за счет проведения мероприятий по оптимизации, тыс. руб.,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39" w:name="Par2001"/>
            <w:bookmarkEnd w:id="39"/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0" w:name="Par2011"/>
            <w:bookmarkEnd w:id="40"/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объем средств, предусмотренный на повышение оплаты труда, тыс. руб. (</w:t>
            </w:r>
            <w:hyperlink w:anchor="Par1941" w:history="1">
              <w:r>
                <w:rPr>
                  <w:rFonts w:ascii="Calibri" w:hAnsi="Calibri" w:cs="Calibri"/>
                  <w:color w:val="0000FF"/>
                </w:rPr>
                <w:t>стр. 27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2001" w:history="1">
              <w:r>
                <w:rPr>
                  <w:rFonts w:ascii="Calibri" w:hAnsi="Calibri" w:cs="Calibri"/>
                  <w:color w:val="0000FF"/>
                </w:rPr>
                <w:t>стр. 33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11790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9818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Соотношение объема средств от оптимизации с суммой объема </w:t>
            </w:r>
            <w:r>
              <w:rPr>
                <w:rFonts w:ascii="Calibri" w:hAnsi="Calibri" w:cs="Calibri"/>
              </w:rPr>
              <w:lastRenderedPageBreak/>
              <w:t>средств, предусмотренного на повышение оплаты труда, % ((</w:t>
            </w:r>
            <w:hyperlink w:anchor="Par1871" w:history="1">
              <w:r>
                <w:rPr>
                  <w:rFonts w:ascii="Calibri" w:hAnsi="Calibri" w:cs="Calibri"/>
                  <w:color w:val="0000FF"/>
                </w:rPr>
                <w:t>стр. 20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881" w:history="1">
              <w:r>
                <w:rPr>
                  <w:rFonts w:ascii="Calibri" w:hAnsi="Calibri" w:cs="Calibri"/>
                  <w:color w:val="0000FF"/>
                </w:rPr>
                <w:t>стр. 21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1971" w:history="1">
              <w:r>
                <w:rPr>
                  <w:rFonts w:ascii="Calibri" w:hAnsi="Calibri" w:cs="Calibri"/>
                  <w:color w:val="0000FF"/>
                </w:rPr>
                <w:t>стр. 30</w:t>
              </w:r>
            </w:hyperlink>
            <w:r>
              <w:rPr>
                <w:rFonts w:ascii="Calibri" w:hAnsi="Calibri" w:cs="Calibri"/>
              </w:rPr>
              <w:t xml:space="preserve">) / </w:t>
            </w:r>
            <w:hyperlink w:anchor="Par2011" w:history="1">
              <w:r>
                <w:rPr>
                  <w:rFonts w:ascii="Calibri" w:hAnsi="Calibri" w:cs="Calibri"/>
                  <w:color w:val="0000FF"/>
                </w:rPr>
                <w:t>стр. 34</w:t>
              </w:r>
            </w:hyperlink>
            <w:r>
              <w:rPr>
                <w:rFonts w:ascii="Calibri" w:hAnsi="Calibri" w:cs="Calibri"/>
              </w:rPr>
              <w:t xml:space="preserve"> x 100%)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330,4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ФОТ административно-управленческого и вспомогательного персонала в общем ФОТ работников учреждений социального обслуживания,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14777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13838</w:t>
            </w:r>
          </w:p>
        </w:tc>
      </w:tr>
      <w:tr w:rsidR="008956B0">
        <w:tc>
          <w:tcPr>
            <w:tcW w:w="131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1" w:name="Par2051"/>
            <w:bookmarkEnd w:id="41"/>
            <w:r>
              <w:rPr>
                <w:rFonts w:ascii="Calibri" w:hAnsi="Calibri" w:cs="Calibri"/>
              </w:rPr>
              <w:t>Департамент здравоохранения Томской области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Исходная информация для расчета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населения Томской области,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1060997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1067187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1076995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1084884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1092747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1100538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1108241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Прогнозируемая средняя заработная плата по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29692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30446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32988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35924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39337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средней заработной платы социальных работников со средней заработной платой по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Планируемая среднемесячная заработная плата социальных работников в Томской области,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24608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43270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47381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средней заработной платы социальных работников в Томской области,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127,0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Информация, рекомендованная Минтрудом России для расчета дополнительной потребности средств на повышение заработной </w:t>
            </w:r>
            <w:r>
              <w:rPr>
                <w:rFonts w:ascii="Calibri" w:hAnsi="Calibri" w:cs="Calibri"/>
              </w:rPr>
              <w:lastRenderedPageBreak/>
              <w:t>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 числа получателей услуг на 1 социального работника (по среднесписочной численности работников),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получателей услуг,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средств от приносящей доход деятельности в ФОТ,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объема средств от оптимизации с суммой средств, предусмотренных на повышение оплаты труда,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-163,3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-206,3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-287,2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-314,5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работников учреждений социального обслуживания,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Среднесписочная численность социальных </w:t>
            </w:r>
            <w:r>
              <w:rPr>
                <w:rFonts w:ascii="Calibri" w:hAnsi="Calibri" w:cs="Calibri"/>
              </w:rPr>
              <w:lastRenderedPageBreak/>
              <w:t>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Среднесписочная численность иных работников, чел.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Заработная плата иных работников учреждений социального обслуживания,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25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Расчет дополнительной потребности средств на повышение заработной платы социальных работников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Планируемый ФОТ с начислениями,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4225,9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5509,0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5437,4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6755,9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учетом: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2" w:name="Par2218"/>
            <w:bookmarkEnd w:id="42"/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социальных работников,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8881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11216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17100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3" w:name="Par2228"/>
            <w:bookmarkEnd w:id="43"/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объема средств от оптимизации за счет сокращения численности иных работников сферы социального обслуживания,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 за счет средств от приносящей доход деятельности,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410,1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Темп роста средств от приносящей доход деятельности,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124,3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Прирост ФОТ с начислениями к 2013 г. (дополнительная потребность средств на повышение заработной платы социальных работников),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1283,1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1211,5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1318,5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-5437,4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-5437,4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том числе: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4" w:name="Par2288"/>
            <w:bookmarkEnd w:id="44"/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консолидированного бюджета,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повышение заработной платы социальных работников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-5108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предусмотренные на 2013 г. в рамках </w:t>
            </w:r>
            <w:r>
              <w:rPr>
                <w:rFonts w:ascii="Calibri" w:hAnsi="Calibri" w:cs="Calibri"/>
              </w:rPr>
              <w:lastRenderedPageBreak/>
              <w:t>индексации ФОТ на 4,5%,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5" w:name="Par2318"/>
            <w:bookmarkEnd w:id="45"/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полученные за счет проведения мероприятий по оптимизации, тыс. руб., из них: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реструктуризации сети,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сокращения и оптимизации расходов на содержание учреждений,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6" w:name="Par2348"/>
            <w:bookmarkEnd w:id="46"/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счет средств от приносящей доход деятельности, млн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-329,8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-329,8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-329,8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-329,8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47" w:name="Par2358"/>
            <w:bookmarkEnd w:id="47"/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объем средств, предусмотренный на повышение оплаты труда, тыс. руб. (</w:t>
            </w:r>
            <w:hyperlink w:anchor="Par2288" w:history="1">
              <w:r>
                <w:rPr>
                  <w:rFonts w:ascii="Calibri" w:hAnsi="Calibri" w:cs="Calibri"/>
                  <w:color w:val="0000FF"/>
                </w:rPr>
                <w:t>стр. 27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2348" w:history="1">
              <w:r>
                <w:rPr>
                  <w:rFonts w:ascii="Calibri" w:hAnsi="Calibri" w:cs="Calibri"/>
                  <w:color w:val="0000FF"/>
                </w:rPr>
                <w:t>стр. 33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-5437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Соотношение объема средств от оптимизации с суммой объема </w:t>
            </w:r>
            <w:r>
              <w:rPr>
                <w:rFonts w:ascii="Calibri" w:hAnsi="Calibri" w:cs="Calibri"/>
              </w:rPr>
              <w:lastRenderedPageBreak/>
              <w:t>средств, предусмотренного на повышение оплаты труда, % ((</w:t>
            </w:r>
            <w:hyperlink w:anchor="Par2218" w:history="1">
              <w:r>
                <w:rPr>
                  <w:rFonts w:ascii="Calibri" w:hAnsi="Calibri" w:cs="Calibri"/>
                  <w:color w:val="0000FF"/>
                </w:rPr>
                <w:t>стр. 20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2228" w:history="1">
              <w:r>
                <w:rPr>
                  <w:rFonts w:ascii="Calibri" w:hAnsi="Calibri" w:cs="Calibri"/>
                  <w:color w:val="0000FF"/>
                </w:rPr>
                <w:t>стр. 21</w:t>
              </w:r>
            </w:hyperlink>
            <w:r>
              <w:rPr>
                <w:rFonts w:ascii="Calibri" w:hAnsi="Calibri" w:cs="Calibri"/>
              </w:rPr>
              <w:t xml:space="preserve"> + </w:t>
            </w:r>
            <w:hyperlink w:anchor="Par2318" w:history="1">
              <w:r>
                <w:rPr>
                  <w:rFonts w:ascii="Calibri" w:hAnsi="Calibri" w:cs="Calibri"/>
                  <w:color w:val="0000FF"/>
                </w:rPr>
                <w:t>стр. 30</w:t>
              </w:r>
            </w:hyperlink>
            <w:r>
              <w:rPr>
                <w:rFonts w:ascii="Calibri" w:hAnsi="Calibri" w:cs="Calibri"/>
              </w:rPr>
              <w:t xml:space="preserve">) / </w:t>
            </w:r>
            <w:hyperlink w:anchor="Par2358" w:history="1">
              <w:r>
                <w:rPr>
                  <w:rFonts w:ascii="Calibri" w:hAnsi="Calibri" w:cs="Calibri"/>
                  <w:color w:val="0000FF"/>
                </w:rPr>
                <w:t>стр. 34</w:t>
              </w:r>
            </w:hyperlink>
            <w:r>
              <w:rPr>
                <w:rFonts w:ascii="Calibri" w:hAnsi="Calibri" w:cs="Calibri"/>
              </w:rPr>
              <w:t xml:space="preserve"> x 100%)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-163,3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-206,3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-287,2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-314,5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Доля ФОТ административно-управленческого и вспомогательного персонала в общем ФОТ работников учреждений социального обслуживания,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консолидированного бюджета на повышение заработной платы социальных работников для обеспечения прироста ФОТ с начислениями к 2012 г.,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Средства консолидированного бюджета на сохранение базового ФОТ </w:t>
            </w:r>
            <w:r>
              <w:rPr>
                <w:rFonts w:ascii="Calibri" w:hAnsi="Calibri" w:cs="Calibri"/>
              </w:rPr>
              <w:lastRenderedPageBreak/>
              <w:t>работников, выведенных из числа социальных работников сферы здравоохранения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</w:tr>
      <w:tr w:rsidR="008956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 средства консолидированного бюджета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8956B0" w:rsidRDefault="00895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2260</w:t>
            </w:r>
          </w:p>
        </w:tc>
      </w:tr>
    </w:tbl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956B0" w:rsidRDefault="008956B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414F62" w:rsidRDefault="00414F62"/>
    <w:sectPr w:rsidR="00414F62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56B0"/>
    <w:rsid w:val="00414F62"/>
    <w:rsid w:val="00895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6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8956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956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8956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0B2E352A961DDB92F1379CF3AB8E8BFEC7C73ABE8675F1DC8A5DE2404384597AC047B76EF83B2FDBDA79YEWAI" TargetMode="External"/><Relationship Id="rId13" Type="http://schemas.openxmlformats.org/officeDocument/2006/relationships/hyperlink" Target="consultantplus://offline/ref=370B2E352A961DDB92F1379CF3AB8E8BFEC7C73ABE8675F1DC8A5DE2404384597AC047B76EF83B2FDBDA79YEW8I" TargetMode="External"/><Relationship Id="rId18" Type="http://schemas.openxmlformats.org/officeDocument/2006/relationships/hyperlink" Target="consultantplus://offline/ref=370B2E352A961DDB92F12991E5C7D08FFEC99F32B38E7EA385D506BF17Y4WAI" TargetMode="External"/><Relationship Id="rId26" Type="http://schemas.openxmlformats.org/officeDocument/2006/relationships/hyperlink" Target="consultantplus://offline/ref=A7141EE54FC2F26AF3C3CEF906D1C1D4B5E458B644BA4C241BF91BB4AEDE3E5FZ1W8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7141EE54FC2F26AF3C3CEF906D1C1D4B5E458B644BB422C1BF91BB4AEDE3E5FZ1W8I" TargetMode="External"/><Relationship Id="rId7" Type="http://schemas.openxmlformats.org/officeDocument/2006/relationships/hyperlink" Target="consultantplus://offline/ref=370B2E352A961DDB92F1379CF3AB8E8BFEC7C73AB18F74F1DF8A5DE2404384597AC047B76EF83B2FDBDA79YEWAI" TargetMode="External"/><Relationship Id="rId12" Type="http://schemas.openxmlformats.org/officeDocument/2006/relationships/hyperlink" Target="consultantplus://offline/ref=370B2E352A961DDB92F1379CF3AB8E8BFEC7C73AB18F74F1DF8A5DE2404384597AC047B76EF83B2FDBDA79YEWBI" TargetMode="External"/><Relationship Id="rId17" Type="http://schemas.openxmlformats.org/officeDocument/2006/relationships/hyperlink" Target="consultantplus://offline/ref=370B2E352A961DDB92F1379CF3AB8E8BFEC7C73AB18F74F1DF8A5DE2404384597AC047B76EF83B2FDBDA79YEW9I" TargetMode="External"/><Relationship Id="rId25" Type="http://schemas.openxmlformats.org/officeDocument/2006/relationships/hyperlink" Target="consultantplus://offline/ref=A7141EE54FC2F26AF3C3D0F410BD9FD0B5ED0FB847BD4F7245A640E9F9ZDW7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70B2E352A961DDB92F1379CF3AB8E8BFEC7C73ABE8675F1DC8A5DE2404384597AC047B76EF83B2FDBDA79YEW7I" TargetMode="External"/><Relationship Id="rId20" Type="http://schemas.openxmlformats.org/officeDocument/2006/relationships/hyperlink" Target="consultantplus://offline/ref=A7141EE54FC2F26AF3C3D0F410BD9FD0B5EA00BE46B14F7245A640E9F9ZDW7I" TargetMode="External"/><Relationship Id="rId29" Type="http://schemas.openxmlformats.org/officeDocument/2006/relationships/hyperlink" Target="consultantplus://offline/ref=A7141EE54FC2F26AF3C3CEF906D1C1D4B5E458B644B045201FF91BB4AEDE3E5F18324131561998D353444EZ5WD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70B2E352A961DDB92F1379CF3AB8E8BFEC7C73AB18271F7D98A5DE2404384597AC047B76EF83B2FDBDA79YEWAI" TargetMode="External"/><Relationship Id="rId11" Type="http://schemas.openxmlformats.org/officeDocument/2006/relationships/hyperlink" Target="consultantplus://offline/ref=370B2E352A961DDB92F12991E5C7D08FFECF9134B7857EA385D506BF17Y4WAI" TargetMode="External"/><Relationship Id="rId24" Type="http://schemas.openxmlformats.org/officeDocument/2006/relationships/hyperlink" Target="consultantplus://offline/ref=A7141EE54FC2F26AF3C3D0F410BD9FD0B5ED0FB847BD4F7245A640E9F9ZDW7I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370B2E352A961DDB92F1379CF3AB8E8BFEC7C73AB08F7DF1D08A5DE2404384597AC047B76EF83B2FDBDA79YEWAI" TargetMode="External"/><Relationship Id="rId15" Type="http://schemas.openxmlformats.org/officeDocument/2006/relationships/hyperlink" Target="consultantplus://offline/ref=370B2E352A961DDB92F1379CF3AB8E8BFEC7C73ABE8675F1DC8A5DE2404384597AC047B76EF83B2FDBDA79YEW9I" TargetMode="External"/><Relationship Id="rId23" Type="http://schemas.openxmlformats.org/officeDocument/2006/relationships/hyperlink" Target="consultantplus://offline/ref=A7141EE54FC2F26AF3C3D0F410BD9FD0B5EB03BB44B04F7245A640E9F9D734085F7D1873121499D2Z5W3I" TargetMode="External"/><Relationship Id="rId28" Type="http://schemas.openxmlformats.org/officeDocument/2006/relationships/hyperlink" Target="consultantplus://offline/ref=A7141EE54FC2F26AF3C3D0F410BD9FD0B5E907B847B04F7245A640E9F9D734085F7D1873121599D1Z5W5I" TargetMode="External"/><Relationship Id="rId10" Type="http://schemas.openxmlformats.org/officeDocument/2006/relationships/hyperlink" Target="consultantplus://offline/ref=370B2E352A961DDB92F12991E5C7D08FFECF903EBF837EA385D506BF17Y4WAI" TargetMode="External"/><Relationship Id="rId19" Type="http://schemas.openxmlformats.org/officeDocument/2006/relationships/hyperlink" Target="consultantplus://offline/ref=370B2E352A961DDB92F12991E5C7D08FFEC99F32B38E7EA385D506BF17Y4WAI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70B2E352A961DDB92F12991E5C7D08FFECE9034B2827EA385D506BF17Y4WAI" TargetMode="External"/><Relationship Id="rId14" Type="http://schemas.openxmlformats.org/officeDocument/2006/relationships/hyperlink" Target="consultantplus://offline/ref=370B2E352A961DDB92F1379CF3AB8E8BFEC7C73AB18F74F1DF8A5DE2404384597AC047B76EF83B2FDBDA79YEW8I" TargetMode="External"/><Relationship Id="rId22" Type="http://schemas.openxmlformats.org/officeDocument/2006/relationships/hyperlink" Target="consultantplus://offline/ref=A7141EE54FC2F26AF3C3CEF906D1C1D4B5E458B645B146261EF91BB4AEDE3E5FZ1W8I" TargetMode="External"/><Relationship Id="rId27" Type="http://schemas.openxmlformats.org/officeDocument/2006/relationships/hyperlink" Target="consultantplus://offline/ref=A7141EE54FC2F26AF3C3CEF906D1C1D4B5E458B644BE4D2C19F91BB4AEDE3E5FZ1W8I" TargetMode="External"/><Relationship Id="rId30" Type="http://schemas.openxmlformats.org/officeDocument/2006/relationships/hyperlink" Target="consultantplus://offline/ref=A7141EE54FC2F26AF3C3CEF906D1C1D4B5E458B64BB944201CF91BB4AEDE3E5F18324131561998D353444FZ5W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10911</Words>
  <Characters>62199</Characters>
  <Application>Microsoft Office Word</Application>
  <DocSecurity>0</DocSecurity>
  <Lines>518</Lines>
  <Paragraphs>145</Paragraphs>
  <ScaleCrop>false</ScaleCrop>
  <Company>MFC</Company>
  <LinksUpToDate>false</LinksUpToDate>
  <CharactersWithSpaces>72965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evc</dc:creator>
  <cp:keywords/>
  <dc:description/>
  <cp:lastModifiedBy>evc</cp:lastModifiedBy>
  <cp:revision>1</cp:revision>
  <dcterms:created xsi:type="dcterms:W3CDTF">2014-10-14T08:22:00Z</dcterms:created>
  <dcterms:modified xsi:type="dcterms:W3CDTF">2014-10-14T08:22:00Z</dcterms:modified>
</cp:coreProperties>
</file>