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0297" w:rsidRDefault="000C0297">
      <w:pPr>
        <w:pStyle w:val="ConsPlusNormal"/>
        <w:rPr>
          <w:rFonts w:ascii="Tahoma" w:hAnsi="Tahoma" w:cs="Tahoma"/>
          <w:sz w:val="20"/>
          <w:szCs w:val="20"/>
        </w:rPr>
      </w:pPr>
      <w:r>
        <w:rPr>
          <w:rFonts w:ascii="Tahoma" w:hAnsi="Tahoma" w:cs="Tahoma"/>
          <w:sz w:val="20"/>
          <w:szCs w:val="20"/>
        </w:rPr>
        <w:t xml:space="preserve">Документ предоставлен </w:t>
      </w:r>
      <w:hyperlink r:id="rId4" w:history="1">
        <w:proofErr w:type="spellStart"/>
        <w:r>
          <w:rPr>
            <w:rFonts w:ascii="Tahoma" w:hAnsi="Tahoma" w:cs="Tahoma"/>
            <w:color w:val="0000FF"/>
            <w:sz w:val="20"/>
            <w:szCs w:val="20"/>
          </w:rPr>
          <w:t>КонсультантПлюс</w:t>
        </w:r>
        <w:proofErr w:type="spellEnd"/>
      </w:hyperlink>
      <w:r>
        <w:rPr>
          <w:rFonts w:ascii="Tahoma" w:hAnsi="Tahoma" w:cs="Tahoma"/>
          <w:sz w:val="20"/>
          <w:szCs w:val="20"/>
        </w:rPr>
        <w:br/>
      </w:r>
    </w:p>
    <w:p w:rsidR="000C0297" w:rsidRDefault="000C0297">
      <w:pPr>
        <w:pStyle w:val="ConsPlusNormal"/>
        <w:jc w:val="both"/>
        <w:outlineLvl w:val="0"/>
      </w:pPr>
    </w:p>
    <w:tbl>
      <w:tblPr>
        <w:tblW w:w="5000" w:type="pct"/>
        <w:tblCellMar>
          <w:left w:w="0" w:type="dxa"/>
          <w:right w:w="0" w:type="dxa"/>
        </w:tblCellMar>
        <w:tblLook w:val="0000" w:firstRow="0" w:lastRow="0" w:firstColumn="0" w:lastColumn="0" w:noHBand="0" w:noVBand="0"/>
      </w:tblPr>
      <w:tblGrid>
        <w:gridCol w:w="4677"/>
        <w:gridCol w:w="4678"/>
      </w:tblGrid>
      <w:tr w:rsidR="000C0297">
        <w:tc>
          <w:tcPr>
            <w:tcW w:w="4677" w:type="dxa"/>
          </w:tcPr>
          <w:p w:rsidR="000C0297" w:rsidRDefault="000C0297">
            <w:pPr>
              <w:pStyle w:val="ConsPlusNormal"/>
            </w:pPr>
            <w:r>
              <w:t>26 ноября 1998 года</w:t>
            </w:r>
          </w:p>
        </w:tc>
        <w:tc>
          <w:tcPr>
            <w:tcW w:w="4677" w:type="dxa"/>
          </w:tcPr>
          <w:p w:rsidR="000C0297" w:rsidRDefault="000C0297">
            <w:pPr>
              <w:pStyle w:val="ConsPlusNormal"/>
              <w:jc w:val="right"/>
            </w:pPr>
            <w:r>
              <w:t>N 175-ФЗ</w:t>
            </w:r>
          </w:p>
        </w:tc>
      </w:tr>
    </w:tbl>
    <w:p w:rsidR="000C0297" w:rsidRDefault="000C0297">
      <w:pPr>
        <w:pStyle w:val="ConsPlusNormal"/>
        <w:pBdr>
          <w:top w:val="single" w:sz="6" w:space="0" w:color="auto"/>
        </w:pBdr>
        <w:spacing w:before="100" w:after="100"/>
        <w:jc w:val="both"/>
        <w:rPr>
          <w:sz w:val="2"/>
          <w:szCs w:val="2"/>
        </w:rPr>
      </w:pPr>
    </w:p>
    <w:p w:rsidR="000C0297" w:rsidRDefault="000C0297">
      <w:pPr>
        <w:pStyle w:val="ConsPlusNormal"/>
        <w:jc w:val="center"/>
      </w:pPr>
    </w:p>
    <w:p w:rsidR="000C0297" w:rsidRDefault="000C0297">
      <w:pPr>
        <w:pStyle w:val="ConsPlusNormal"/>
        <w:jc w:val="center"/>
        <w:rPr>
          <w:b/>
          <w:bCs/>
        </w:rPr>
      </w:pPr>
      <w:r>
        <w:rPr>
          <w:b/>
          <w:bCs/>
        </w:rPr>
        <w:t>РОССИЙСКАЯ ФЕДЕРАЦИЯ</w:t>
      </w:r>
    </w:p>
    <w:p w:rsidR="000C0297" w:rsidRDefault="000C0297">
      <w:pPr>
        <w:pStyle w:val="ConsPlusNormal"/>
        <w:jc w:val="center"/>
        <w:rPr>
          <w:b/>
          <w:bCs/>
        </w:rPr>
      </w:pPr>
    </w:p>
    <w:p w:rsidR="000C0297" w:rsidRDefault="000C0297">
      <w:pPr>
        <w:pStyle w:val="ConsPlusNormal"/>
        <w:jc w:val="center"/>
        <w:rPr>
          <w:b/>
          <w:bCs/>
        </w:rPr>
      </w:pPr>
      <w:r>
        <w:rPr>
          <w:b/>
          <w:bCs/>
        </w:rPr>
        <w:t>ФЕДЕРАЛЬНЫЙ ЗАКОН</w:t>
      </w:r>
    </w:p>
    <w:p w:rsidR="000C0297" w:rsidRDefault="000C0297">
      <w:pPr>
        <w:pStyle w:val="ConsPlusNormal"/>
        <w:jc w:val="center"/>
        <w:rPr>
          <w:b/>
          <w:bCs/>
        </w:rPr>
      </w:pPr>
    </w:p>
    <w:p w:rsidR="000C0297" w:rsidRDefault="000C0297">
      <w:pPr>
        <w:pStyle w:val="ConsPlusNormal"/>
        <w:jc w:val="center"/>
        <w:rPr>
          <w:b/>
          <w:bCs/>
        </w:rPr>
      </w:pPr>
      <w:r>
        <w:rPr>
          <w:b/>
          <w:bCs/>
        </w:rPr>
        <w:t>О СОЦИАЛЬНОЙ ЗАЩИТЕ ГРАЖДАН РОССИЙСКОЙ ФЕДЕРАЦИИ,</w:t>
      </w:r>
    </w:p>
    <w:p w:rsidR="000C0297" w:rsidRDefault="000C0297">
      <w:pPr>
        <w:pStyle w:val="ConsPlusNormal"/>
        <w:jc w:val="center"/>
        <w:rPr>
          <w:b/>
          <w:bCs/>
        </w:rPr>
      </w:pPr>
      <w:r>
        <w:rPr>
          <w:b/>
          <w:bCs/>
        </w:rPr>
        <w:t>ПОДВЕРГШИХСЯ ВОЗДЕЙСТВИЮ РАДИАЦИИ ВСЛЕДСТВИЕ АВАРИИ</w:t>
      </w:r>
    </w:p>
    <w:p w:rsidR="000C0297" w:rsidRDefault="000C0297">
      <w:pPr>
        <w:pStyle w:val="ConsPlusNormal"/>
        <w:jc w:val="center"/>
        <w:rPr>
          <w:b/>
          <w:bCs/>
        </w:rPr>
      </w:pPr>
      <w:r>
        <w:rPr>
          <w:b/>
          <w:bCs/>
        </w:rPr>
        <w:t>В 1957 ГОДУ НА ПРОИЗВОДСТВЕННОМ ОБЪЕДИНЕНИИ "МАЯК"</w:t>
      </w:r>
    </w:p>
    <w:p w:rsidR="000C0297" w:rsidRDefault="000C0297">
      <w:pPr>
        <w:pStyle w:val="ConsPlusNormal"/>
        <w:jc w:val="center"/>
        <w:rPr>
          <w:b/>
          <w:bCs/>
        </w:rPr>
      </w:pPr>
      <w:r>
        <w:rPr>
          <w:b/>
          <w:bCs/>
        </w:rPr>
        <w:t>И СБРОСОВ РАДИОАКТИВНЫХ ОТХОДОВ В РЕКУ ТЕЧА</w:t>
      </w:r>
    </w:p>
    <w:p w:rsidR="000C0297" w:rsidRDefault="000C0297">
      <w:pPr>
        <w:pStyle w:val="ConsPlusNormal"/>
      </w:pPr>
    </w:p>
    <w:p w:rsidR="000C0297" w:rsidRDefault="000C0297">
      <w:pPr>
        <w:pStyle w:val="ConsPlusNormal"/>
        <w:jc w:val="right"/>
      </w:pPr>
      <w:r>
        <w:t>Принят</w:t>
      </w:r>
    </w:p>
    <w:p w:rsidR="000C0297" w:rsidRDefault="000C0297">
      <w:pPr>
        <w:pStyle w:val="ConsPlusNormal"/>
        <w:jc w:val="right"/>
      </w:pPr>
      <w:r>
        <w:t>Государственной Думой</w:t>
      </w:r>
    </w:p>
    <w:p w:rsidR="000C0297" w:rsidRDefault="000C0297">
      <w:pPr>
        <w:pStyle w:val="ConsPlusNormal"/>
        <w:jc w:val="right"/>
      </w:pPr>
      <w:r>
        <w:t>5 ноября 1998 года</w:t>
      </w:r>
    </w:p>
    <w:p w:rsidR="000C0297" w:rsidRDefault="000C0297">
      <w:pPr>
        <w:pStyle w:val="ConsPlusNormal"/>
        <w:jc w:val="right"/>
      </w:pPr>
    </w:p>
    <w:p w:rsidR="000C0297" w:rsidRDefault="000C0297">
      <w:pPr>
        <w:pStyle w:val="ConsPlusNormal"/>
        <w:jc w:val="right"/>
      </w:pPr>
      <w:r>
        <w:t>Одобрен</w:t>
      </w:r>
    </w:p>
    <w:p w:rsidR="000C0297" w:rsidRDefault="000C0297">
      <w:pPr>
        <w:pStyle w:val="ConsPlusNormal"/>
        <w:jc w:val="right"/>
      </w:pPr>
      <w:r>
        <w:t>Советом Федерации</w:t>
      </w:r>
    </w:p>
    <w:p w:rsidR="000C0297" w:rsidRDefault="000C0297">
      <w:pPr>
        <w:pStyle w:val="ConsPlusNormal"/>
        <w:jc w:val="right"/>
      </w:pPr>
      <w:r>
        <w:t>12 ноября 1998 года</w:t>
      </w:r>
    </w:p>
    <w:p w:rsidR="000C0297" w:rsidRDefault="000C0297">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0C0297">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C0297" w:rsidRDefault="000C0297">
            <w:pPr>
              <w:pStyle w:val="ConsPlusNormal"/>
              <w:rPr>
                <w:sz w:val="24"/>
                <w:szCs w:val="24"/>
              </w:rPr>
            </w:pPr>
          </w:p>
        </w:tc>
        <w:tc>
          <w:tcPr>
            <w:tcW w:w="113" w:type="dxa"/>
            <w:shd w:val="clear" w:color="auto" w:fill="F4F3F8"/>
            <w:tcMar>
              <w:top w:w="0" w:type="dxa"/>
              <w:left w:w="0" w:type="dxa"/>
              <w:bottom w:w="0" w:type="dxa"/>
              <w:right w:w="0" w:type="dxa"/>
            </w:tcMar>
          </w:tcPr>
          <w:p w:rsidR="000C0297" w:rsidRDefault="000C0297">
            <w:pPr>
              <w:pStyle w:val="ConsPlusNormal"/>
              <w:rPr>
                <w:sz w:val="24"/>
                <w:szCs w:val="24"/>
              </w:rPr>
            </w:pPr>
          </w:p>
        </w:tc>
        <w:tc>
          <w:tcPr>
            <w:tcW w:w="0" w:type="auto"/>
            <w:shd w:val="clear" w:color="auto" w:fill="F4F3F8"/>
            <w:tcMar>
              <w:top w:w="113" w:type="dxa"/>
              <w:left w:w="0" w:type="dxa"/>
              <w:bottom w:w="113" w:type="dxa"/>
              <w:right w:w="0" w:type="dxa"/>
            </w:tcMar>
          </w:tcPr>
          <w:p w:rsidR="000C0297" w:rsidRDefault="000C0297">
            <w:pPr>
              <w:pStyle w:val="ConsPlusNormal"/>
              <w:jc w:val="center"/>
              <w:rPr>
                <w:color w:val="392C69"/>
              </w:rPr>
            </w:pPr>
            <w:r>
              <w:rPr>
                <w:color w:val="392C69"/>
              </w:rPr>
              <w:t>Список изменяющих документов</w:t>
            </w:r>
          </w:p>
          <w:p w:rsidR="000C0297" w:rsidRDefault="000C0297">
            <w:pPr>
              <w:pStyle w:val="ConsPlusNormal"/>
              <w:jc w:val="center"/>
              <w:rPr>
                <w:color w:val="392C69"/>
              </w:rPr>
            </w:pPr>
            <w:r>
              <w:rPr>
                <w:color w:val="392C69"/>
              </w:rPr>
              <w:t xml:space="preserve">(в ред. Федеральных законов от 07.08.2000 </w:t>
            </w:r>
            <w:hyperlink r:id="rId5" w:history="1">
              <w:r>
                <w:rPr>
                  <w:color w:val="0000FF"/>
                </w:rPr>
                <w:t>N 122-ФЗ</w:t>
              </w:r>
            </w:hyperlink>
            <w:r>
              <w:rPr>
                <w:color w:val="392C69"/>
              </w:rPr>
              <w:t xml:space="preserve"> (ред. 29.12.2001),</w:t>
            </w:r>
          </w:p>
          <w:p w:rsidR="000C0297" w:rsidRDefault="000C0297">
            <w:pPr>
              <w:pStyle w:val="ConsPlusNormal"/>
              <w:jc w:val="center"/>
              <w:rPr>
                <w:color w:val="392C69"/>
              </w:rPr>
            </w:pPr>
            <w:r>
              <w:rPr>
                <w:color w:val="392C69"/>
              </w:rPr>
              <w:t xml:space="preserve">от 22.08.2004 </w:t>
            </w:r>
            <w:hyperlink r:id="rId6" w:history="1">
              <w:r>
                <w:rPr>
                  <w:color w:val="0000FF"/>
                </w:rPr>
                <w:t>N 122-ФЗ</w:t>
              </w:r>
            </w:hyperlink>
            <w:r>
              <w:rPr>
                <w:color w:val="392C69"/>
              </w:rPr>
              <w:t xml:space="preserve"> (ред. 29.12.2004), от 23.07.2008 </w:t>
            </w:r>
            <w:hyperlink r:id="rId7" w:history="1">
              <w:r>
                <w:rPr>
                  <w:color w:val="0000FF"/>
                </w:rPr>
                <w:t>N 160-ФЗ</w:t>
              </w:r>
            </w:hyperlink>
            <w:r>
              <w:rPr>
                <w:color w:val="392C69"/>
              </w:rPr>
              <w:t>,</w:t>
            </w:r>
          </w:p>
          <w:p w:rsidR="000C0297" w:rsidRDefault="000C0297">
            <w:pPr>
              <w:pStyle w:val="ConsPlusNormal"/>
              <w:jc w:val="center"/>
              <w:rPr>
                <w:color w:val="392C69"/>
              </w:rPr>
            </w:pPr>
            <w:r>
              <w:rPr>
                <w:color w:val="392C69"/>
              </w:rPr>
              <w:t xml:space="preserve">от 28.12.2010 </w:t>
            </w:r>
            <w:hyperlink r:id="rId8" w:history="1">
              <w:r>
                <w:rPr>
                  <w:color w:val="0000FF"/>
                </w:rPr>
                <w:t>N 414-ФЗ</w:t>
              </w:r>
            </w:hyperlink>
            <w:r>
              <w:rPr>
                <w:color w:val="392C69"/>
              </w:rPr>
              <w:t xml:space="preserve">, от 30.12.2012 </w:t>
            </w:r>
            <w:hyperlink r:id="rId9" w:history="1">
              <w:r>
                <w:rPr>
                  <w:color w:val="0000FF"/>
                </w:rPr>
                <w:t>N 329-ФЗ</w:t>
              </w:r>
            </w:hyperlink>
            <w:r>
              <w:rPr>
                <w:color w:val="392C69"/>
              </w:rPr>
              <w:t xml:space="preserve">, от 22.12.2014 </w:t>
            </w:r>
            <w:hyperlink r:id="rId10" w:history="1">
              <w:r>
                <w:rPr>
                  <w:color w:val="0000FF"/>
                </w:rPr>
                <w:t>N 428-ФЗ</w:t>
              </w:r>
            </w:hyperlink>
            <w:r>
              <w:rPr>
                <w:color w:val="392C69"/>
              </w:rPr>
              <w:t>,</w:t>
            </w:r>
          </w:p>
          <w:p w:rsidR="000C0297" w:rsidRDefault="000C0297">
            <w:pPr>
              <w:pStyle w:val="ConsPlusNormal"/>
              <w:jc w:val="center"/>
              <w:rPr>
                <w:color w:val="392C69"/>
              </w:rPr>
            </w:pPr>
            <w:r>
              <w:rPr>
                <w:color w:val="392C69"/>
              </w:rPr>
              <w:t xml:space="preserve">от 03.07.2016 </w:t>
            </w:r>
            <w:hyperlink r:id="rId11" w:history="1">
              <w:r>
                <w:rPr>
                  <w:color w:val="0000FF"/>
                </w:rPr>
                <w:t>N 305-ФЗ</w:t>
              </w:r>
            </w:hyperlink>
            <w:r>
              <w:rPr>
                <w:color w:val="392C69"/>
              </w:rPr>
              <w:t xml:space="preserve">, от 19.12.2016 </w:t>
            </w:r>
            <w:hyperlink r:id="rId12" w:history="1">
              <w:r>
                <w:rPr>
                  <w:color w:val="0000FF"/>
                </w:rPr>
                <w:t>N 444-ФЗ</w:t>
              </w:r>
            </w:hyperlink>
            <w:r>
              <w:rPr>
                <w:color w:val="392C69"/>
              </w:rPr>
              <w:t xml:space="preserve">, от 07.03.2018 </w:t>
            </w:r>
            <w:hyperlink r:id="rId13" w:history="1">
              <w:r>
                <w:rPr>
                  <w:color w:val="0000FF"/>
                </w:rPr>
                <w:t>N 56-ФЗ</w:t>
              </w:r>
            </w:hyperlink>
            <w:r>
              <w:rPr>
                <w:color w:val="392C69"/>
              </w:rPr>
              <w:t>,</w:t>
            </w:r>
          </w:p>
          <w:p w:rsidR="000C0297" w:rsidRDefault="000C0297">
            <w:pPr>
              <w:pStyle w:val="ConsPlusNormal"/>
              <w:jc w:val="center"/>
              <w:rPr>
                <w:color w:val="392C69"/>
              </w:rPr>
            </w:pPr>
            <w:r>
              <w:rPr>
                <w:color w:val="392C69"/>
              </w:rPr>
              <w:t xml:space="preserve">от 24.04.2020 </w:t>
            </w:r>
            <w:hyperlink r:id="rId14" w:history="1">
              <w:r>
                <w:rPr>
                  <w:color w:val="0000FF"/>
                </w:rPr>
                <w:t>N 147-ФЗ</w:t>
              </w:r>
            </w:hyperlink>
            <w:r>
              <w:rPr>
                <w:color w:val="392C69"/>
              </w:rPr>
              <w:t xml:space="preserve">, от 06.12.2021 </w:t>
            </w:r>
            <w:hyperlink r:id="rId15" w:history="1">
              <w:r>
                <w:rPr>
                  <w:color w:val="0000FF"/>
                </w:rPr>
                <w:t>N 409-ФЗ</w:t>
              </w:r>
            </w:hyperlink>
            <w:r>
              <w:rPr>
                <w:color w:val="392C69"/>
              </w:rPr>
              <w:t xml:space="preserve">, от 28.12.2022 </w:t>
            </w:r>
            <w:hyperlink r:id="rId16" w:history="1">
              <w:r>
                <w:rPr>
                  <w:color w:val="0000FF"/>
                </w:rPr>
                <w:t>N 569-ФЗ</w:t>
              </w:r>
            </w:hyperlink>
            <w:r>
              <w:rPr>
                <w:color w:val="392C69"/>
              </w:rPr>
              <w:t>,</w:t>
            </w:r>
          </w:p>
          <w:p w:rsidR="000C0297" w:rsidRDefault="000C0297">
            <w:pPr>
              <w:pStyle w:val="ConsPlusNormal"/>
              <w:jc w:val="center"/>
              <w:rPr>
                <w:color w:val="392C69"/>
              </w:rPr>
            </w:pPr>
            <w:r>
              <w:rPr>
                <w:color w:val="392C69"/>
              </w:rPr>
              <w:t xml:space="preserve">от 10.07.2023 </w:t>
            </w:r>
            <w:hyperlink r:id="rId17" w:history="1">
              <w:r>
                <w:rPr>
                  <w:color w:val="0000FF"/>
                </w:rPr>
                <w:t>N 293-ФЗ</w:t>
              </w:r>
            </w:hyperlink>
            <w:r>
              <w:rPr>
                <w:color w:val="392C69"/>
              </w:rPr>
              <w:t>,</w:t>
            </w:r>
          </w:p>
          <w:p w:rsidR="000C0297" w:rsidRDefault="000C0297">
            <w:pPr>
              <w:pStyle w:val="ConsPlusNormal"/>
              <w:jc w:val="center"/>
              <w:rPr>
                <w:color w:val="392C69"/>
              </w:rPr>
            </w:pPr>
            <w:r>
              <w:rPr>
                <w:color w:val="392C69"/>
              </w:rPr>
              <w:t xml:space="preserve">с изм., внесенными Федеральным </w:t>
            </w:r>
            <w:hyperlink r:id="rId18" w:history="1">
              <w:r>
                <w:rPr>
                  <w:color w:val="0000FF"/>
                </w:rPr>
                <w:t>законом</w:t>
              </w:r>
            </w:hyperlink>
          </w:p>
          <w:p w:rsidR="000C0297" w:rsidRDefault="000C0297">
            <w:pPr>
              <w:pStyle w:val="ConsPlusNormal"/>
              <w:jc w:val="center"/>
              <w:rPr>
                <w:color w:val="392C69"/>
              </w:rPr>
            </w:pPr>
            <w:r>
              <w:rPr>
                <w:color w:val="392C69"/>
              </w:rPr>
              <w:t>от 06.04.2015 N 68-ФЗ (ред. 19.12.2016))</w:t>
            </w:r>
          </w:p>
        </w:tc>
        <w:tc>
          <w:tcPr>
            <w:tcW w:w="113" w:type="dxa"/>
            <w:shd w:val="clear" w:color="auto" w:fill="F4F3F8"/>
            <w:tcMar>
              <w:top w:w="0" w:type="dxa"/>
              <w:left w:w="0" w:type="dxa"/>
              <w:bottom w:w="0" w:type="dxa"/>
              <w:right w:w="0" w:type="dxa"/>
            </w:tcMar>
          </w:tcPr>
          <w:p w:rsidR="000C0297" w:rsidRDefault="000C0297">
            <w:pPr>
              <w:pStyle w:val="ConsPlusNormal"/>
              <w:jc w:val="center"/>
              <w:rPr>
                <w:color w:val="392C69"/>
              </w:rPr>
            </w:pPr>
          </w:p>
        </w:tc>
      </w:tr>
    </w:tbl>
    <w:p w:rsidR="000C0297" w:rsidRDefault="000C0297">
      <w:pPr>
        <w:pStyle w:val="ConsPlusNormal"/>
      </w:pPr>
    </w:p>
    <w:p w:rsidR="000C0297" w:rsidRDefault="000C0297">
      <w:pPr>
        <w:pStyle w:val="ConsPlusNormal"/>
        <w:ind w:firstLine="540"/>
        <w:jc w:val="both"/>
        <w:outlineLvl w:val="0"/>
      </w:pPr>
      <w:bookmarkStart w:id="0" w:name="Par30"/>
      <w:bookmarkEnd w:id="0"/>
      <w:r>
        <w:t xml:space="preserve">Статья 1. В порядке, установленном настоящим Федеральным законом, распространить действие </w:t>
      </w:r>
      <w:hyperlink r:id="rId19" w:history="1">
        <w:r>
          <w:rPr>
            <w:color w:val="0000FF"/>
          </w:rPr>
          <w:t>Закона</w:t>
        </w:r>
      </w:hyperlink>
      <w:r>
        <w:t xml:space="preserve"> Российской Федерации "О социальной защите граждан, подвергшихся воздействию радиации вследствие катастрофы на Чернобыльской АЭС" (Ведомости Съезда народных депутатов РСФСР и Верховного Совета РСФСР, 1991, N 21, ст. 699; Ведомости Съезда народных депутатов Российской Федерации и Верховного Совета Российской Федерации, 1992, N 32, ст. 1861; Собрание законодательства Российской Федерации, 1995, N 48, ст. 4561; 1996, N 51, ст. 5680; 1997, N 47, ст. 5341):</w:t>
      </w:r>
    </w:p>
    <w:p w:rsidR="000C0297" w:rsidRDefault="000C0297">
      <w:pPr>
        <w:pStyle w:val="ConsPlusNormal"/>
        <w:spacing w:before="220"/>
        <w:ind w:firstLine="540"/>
        <w:jc w:val="both"/>
      </w:pPr>
      <w:bookmarkStart w:id="1" w:name="Par31"/>
      <w:bookmarkEnd w:id="1"/>
      <w:r>
        <w:t xml:space="preserve">1) на граждан (в том числе временно направленных или командированных),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1957 - 1958 годах непосредственное участие в работах по ликвидации последствий аварии в 1957 году на производственном объединении "Маяк", а также на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w:t>
      </w:r>
      <w:proofErr w:type="spellStart"/>
      <w:r>
        <w:t>Теча</w:t>
      </w:r>
      <w:proofErr w:type="spellEnd"/>
      <w:r>
        <w:t xml:space="preserve"> в 1949 - 1956 годах;</w:t>
      </w:r>
    </w:p>
    <w:p w:rsidR="000C0297" w:rsidRDefault="000C0297">
      <w:pPr>
        <w:pStyle w:val="ConsPlusNormal"/>
        <w:spacing w:before="220"/>
        <w:ind w:firstLine="540"/>
        <w:jc w:val="both"/>
      </w:pPr>
      <w:bookmarkStart w:id="2" w:name="Par32"/>
      <w:bookmarkEnd w:id="2"/>
      <w:r>
        <w:t xml:space="preserve">2) на граждан (в том числе временно направленных или командированных), включая </w:t>
      </w:r>
      <w:r>
        <w:lastRenderedPageBreak/>
        <w:t xml:space="preserve">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принимавших в 1959 - 1961 годах непосредственное участие в работах по ликвидации последствий аварии в 1957 году на производственном объединении "Маяк", а также на граждан, включая военнослужащих и военнообязанных, призванных на специальные сборы, лиц начальствующего и рядового состава органов внутренних дел, органов государственной безопасности, органов гражданской обороны, занятых на работах по проведению защитных мероприятий и реабилитации радиоактивно загрязненных территорий вдоль реки </w:t>
      </w:r>
      <w:proofErr w:type="spellStart"/>
      <w:r>
        <w:t>Теча</w:t>
      </w:r>
      <w:proofErr w:type="spellEnd"/>
      <w:r>
        <w:t xml:space="preserve"> в 1957 - 1962 годах;</w:t>
      </w:r>
    </w:p>
    <w:p w:rsidR="000C0297" w:rsidRDefault="000C0297">
      <w:pPr>
        <w:pStyle w:val="ConsPlusNormal"/>
        <w:spacing w:before="220"/>
        <w:ind w:firstLine="540"/>
        <w:jc w:val="both"/>
      </w:pPr>
      <w:bookmarkStart w:id="3" w:name="Par33"/>
      <w:bookmarkEnd w:id="3"/>
      <w:r>
        <w:t xml:space="preserve">3) на граждан, эвакуированных (переселенных), а также добровольно выехавших из населенных пунктов (в том числе эвакуированных (переселенных) в пределах населенных пунктов, где эвакуация (переселение) производилась частично), подвергшихся радиоактивному загрязнению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включая детей, в том числе детей, которые в момент эвакуации (переселения) находились в состоянии внутриутробного развития, а также на военнослужащих, вольнонаемный состав войсковых частей и </w:t>
      </w:r>
      <w:proofErr w:type="spellStart"/>
      <w:r>
        <w:t>спецконтингент</w:t>
      </w:r>
      <w:proofErr w:type="spellEnd"/>
      <w:r>
        <w:t xml:space="preserve">, эвакуированных в 1957 году из зоны радиоактивного загрязнения. К добровольно выехавшим гражданам относятся граждане, выехавшие с 29 сентября 1957 года по 31 декабря 1960 года включительно из населенных пунктов, подвергшихся радиоактивному загрязнению вследствие аварии в 1957 году на производственном объединении "Маяк", а также выехавшие с 1949 года по 1962 год включительно из населенных пунктов (в том числе переселившиеся в пределах населенных пунктов, где переселение производилось частично), подвергшихся радиоактивному загрязнению вследствие сбросов радиоактивных отходов в реку </w:t>
      </w:r>
      <w:proofErr w:type="spellStart"/>
      <w:r>
        <w:t>Теча</w:t>
      </w:r>
      <w:proofErr w:type="spellEnd"/>
      <w:r>
        <w:t>;</w:t>
      </w:r>
    </w:p>
    <w:p w:rsidR="000C0297" w:rsidRDefault="000C0297">
      <w:pPr>
        <w:pStyle w:val="ConsPlusNormal"/>
        <w:spacing w:before="220"/>
        <w:ind w:firstLine="540"/>
        <w:jc w:val="both"/>
      </w:pPr>
      <w:bookmarkStart w:id="4" w:name="Par34"/>
      <w:bookmarkEnd w:id="4"/>
      <w:r>
        <w:t xml:space="preserve">4) на граждан, проживающих в населенных пунктах, подвергшихся радиоактивному загрязнению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где средняя годовая эффективная доза облучения составляет в настоящее время свыше 1 </w:t>
      </w:r>
      <w:proofErr w:type="spellStart"/>
      <w:r>
        <w:t>мЗв</w:t>
      </w:r>
      <w:proofErr w:type="spellEnd"/>
      <w:r>
        <w:t xml:space="preserve"> (0,1 бэр) (дополнительно над уровнем естественного радиационного фона для данной местности);</w:t>
      </w:r>
    </w:p>
    <w:p w:rsidR="000C0297" w:rsidRDefault="000C0297">
      <w:pPr>
        <w:pStyle w:val="ConsPlusNormal"/>
        <w:spacing w:before="220"/>
        <w:ind w:firstLine="540"/>
        <w:jc w:val="both"/>
      </w:pPr>
      <w:bookmarkStart w:id="5" w:name="Par35"/>
      <w:bookmarkEnd w:id="5"/>
      <w:r>
        <w:t xml:space="preserve">5) на граждан, проживавших в 1949 - 1956 годах в населенных пунктах, подвергшихся радиоактивному загрязнению вследствие сбросов радиоактивных отходов в реку </w:t>
      </w:r>
      <w:proofErr w:type="spellStart"/>
      <w:r>
        <w:t>Теча</w:t>
      </w:r>
      <w:proofErr w:type="spellEnd"/>
      <w:r>
        <w:t xml:space="preserve">, и получивших накопленную эффективную дозу облучения свыше 35 </w:t>
      </w:r>
      <w:proofErr w:type="spellStart"/>
      <w:r>
        <w:t>сЗв</w:t>
      </w:r>
      <w:proofErr w:type="spellEnd"/>
      <w:r>
        <w:t xml:space="preserve"> (бэр);</w:t>
      </w:r>
    </w:p>
    <w:p w:rsidR="000C0297" w:rsidRDefault="000C0297">
      <w:pPr>
        <w:pStyle w:val="ConsPlusNormal"/>
        <w:spacing w:before="220"/>
        <w:ind w:firstLine="540"/>
        <w:jc w:val="both"/>
      </w:pPr>
      <w:bookmarkStart w:id="6" w:name="Par36"/>
      <w:bookmarkEnd w:id="6"/>
      <w:r>
        <w:t xml:space="preserve">6) на граждан, проживавших в 1949 - 1956 годах в населенных пунктах, подвергшихся радиоактивному загрязнению вследствие сбросов радиоактивных отходов в реку </w:t>
      </w:r>
      <w:proofErr w:type="spellStart"/>
      <w:r>
        <w:t>Теча</w:t>
      </w:r>
      <w:proofErr w:type="spellEnd"/>
      <w:r>
        <w:t xml:space="preserve">, и получивших накопленную эффективную дозу облучения свыше 7 </w:t>
      </w:r>
      <w:proofErr w:type="spellStart"/>
      <w:r>
        <w:t>сЗв</w:t>
      </w:r>
      <w:proofErr w:type="spellEnd"/>
      <w:r>
        <w:t xml:space="preserve"> (бэр), но не более 35 </w:t>
      </w:r>
      <w:proofErr w:type="spellStart"/>
      <w:r>
        <w:t>сЗв</w:t>
      </w:r>
      <w:proofErr w:type="spellEnd"/>
      <w:r>
        <w:t xml:space="preserve"> (бэр);</w:t>
      </w:r>
    </w:p>
    <w:p w:rsidR="000C0297" w:rsidRDefault="000C0297">
      <w:pPr>
        <w:pStyle w:val="ConsPlusNormal"/>
        <w:spacing w:before="220"/>
        <w:ind w:firstLine="540"/>
        <w:jc w:val="both"/>
      </w:pPr>
      <w:bookmarkStart w:id="7" w:name="Par37"/>
      <w:bookmarkEnd w:id="7"/>
      <w:r>
        <w:t xml:space="preserve">7) на граждан, добровольно выехавших на новое место жительства из населенных пунктов, подвергшихся радиоактивному загрязнению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где средняя годовая эффективная доза облучения составляет в настоящее время свыше 1 </w:t>
      </w:r>
      <w:proofErr w:type="spellStart"/>
      <w:r>
        <w:t>мЗв</w:t>
      </w:r>
      <w:proofErr w:type="spellEnd"/>
      <w:r>
        <w:t xml:space="preserve"> (0,1 бэр) (дополнительно над уровнем естественного радиационного фона для данной местности).</w:t>
      </w:r>
    </w:p>
    <w:p w:rsidR="000C0297" w:rsidRDefault="000C0297">
      <w:pPr>
        <w:pStyle w:val="ConsPlusNormal"/>
        <w:spacing w:before="220"/>
        <w:ind w:firstLine="540"/>
        <w:jc w:val="both"/>
      </w:pPr>
      <w:r>
        <w:t xml:space="preserve">Правительство Российской Федерации определяет </w:t>
      </w:r>
      <w:hyperlink r:id="rId20" w:history="1">
        <w:r>
          <w:rPr>
            <w:color w:val="0000FF"/>
          </w:rPr>
          <w:t>перечни</w:t>
        </w:r>
      </w:hyperlink>
      <w:r>
        <w:t xml:space="preserve"> населенных пунктов, подвергшихся радиоактивному загрязнению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порядок отнесения граждан к категориям, указанным в </w:t>
      </w:r>
      <w:hyperlink w:anchor="Par30" w:history="1">
        <w:r>
          <w:rPr>
            <w:color w:val="0000FF"/>
          </w:rPr>
          <w:t>части первой</w:t>
        </w:r>
      </w:hyperlink>
      <w:r>
        <w:t xml:space="preserve"> настоящей статьи, а также виды и продолжительность работ по ликвидации последствий аварии на производственном объединении "Маяк".</w:t>
      </w:r>
    </w:p>
    <w:p w:rsidR="000C0297" w:rsidRDefault="000C0297">
      <w:pPr>
        <w:pStyle w:val="ConsPlusNormal"/>
      </w:pPr>
    </w:p>
    <w:p w:rsidR="000C0297" w:rsidRDefault="000C0297">
      <w:pPr>
        <w:pStyle w:val="ConsPlusNormal"/>
        <w:ind w:firstLine="540"/>
        <w:jc w:val="both"/>
        <w:outlineLvl w:val="0"/>
      </w:pPr>
      <w:bookmarkStart w:id="8" w:name="Par40"/>
      <w:bookmarkEnd w:id="8"/>
      <w:r>
        <w:t xml:space="preserve">Статья 2. Гражданам, указанным в </w:t>
      </w:r>
      <w:hyperlink w:anchor="Par30" w:history="1">
        <w:r>
          <w:rPr>
            <w:color w:val="0000FF"/>
          </w:rPr>
          <w:t>статье 1</w:t>
        </w:r>
      </w:hyperlink>
      <w:r>
        <w:t xml:space="preserve"> настоящего Федерального закона, получившим лучевую болезнь, другие заболевания, включенные в </w:t>
      </w:r>
      <w:hyperlink r:id="rId21" w:history="1">
        <w:r>
          <w:rPr>
            <w:color w:val="0000FF"/>
          </w:rPr>
          <w:t>перечень</w:t>
        </w:r>
      </w:hyperlink>
      <w:r>
        <w:t xml:space="preserve"> заболеваний, возникновение или обострение которых обусловлены воздействием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w:t>
      </w:r>
      <w:r>
        <w:lastRenderedPageBreak/>
        <w:t xml:space="preserve">гарантируются меры социальной поддержки, установленные для граждан, указанных в </w:t>
      </w:r>
      <w:hyperlink r:id="rId22" w:history="1">
        <w:r>
          <w:rPr>
            <w:color w:val="0000FF"/>
          </w:rPr>
          <w:t>пункте 1</w:t>
        </w:r>
      </w:hyperlink>
      <w:r>
        <w:t xml:space="preserve"> части первой статьи 13 Закона Российской Федерации "О социальной защите граждан, подвергшихся воздействию радиации вследствие катастрофы на Чернобыльской АЭС".</w:t>
      </w:r>
    </w:p>
    <w:p w:rsidR="000C0297" w:rsidRDefault="000C0297">
      <w:pPr>
        <w:pStyle w:val="ConsPlusNormal"/>
        <w:jc w:val="both"/>
      </w:pPr>
      <w:r>
        <w:t xml:space="preserve">(в ред. Федерального </w:t>
      </w:r>
      <w:hyperlink r:id="rId23" w:history="1">
        <w:r>
          <w:rPr>
            <w:color w:val="0000FF"/>
          </w:rPr>
          <w:t>закона</w:t>
        </w:r>
      </w:hyperlink>
      <w:r>
        <w:t xml:space="preserve"> от 22.08.2004 N 122-ФЗ)</w:t>
      </w:r>
    </w:p>
    <w:p w:rsidR="000C0297" w:rsidRDefault="000C0297">
      <w:pPr>
        <w:pStyle w:val="ConsPlusNormal"/>
      </w:pPr>
    </w:p>
    <w:p w:rsidR="000C0297" w:rsidRDefault="000C0297">
      <w:pPr>
        <w:pStyle w:val="ConsPlusNormal"/>
        <w:ind w:firstLine="540"/>
        <w:jc w:val="both"/>
        <w:outlineLvl w:val="0"/>
      </w:pPr>
      <w:bookmarkStart w:id="9" w:name="Par43"/>
      <w:bookmarkEnd w:id="9"/>
      <w:r>
        <w:t xml:space="preserve">Статья 3. Гражданам, указанным в </w:t>
      </w:r>
      <w:hyperlink w:anchor="Par30" w:history="1">
        <w:r>
          <w:rPr>
            <w:color w:val="0000FF"/>
          </w:rPr>
          <w:t>статье 1</w:t>
        </w:r>
      </w:hyperlink>
      <w:r>
        <w:t xml:space="preserve"> настоящего Федерального закона, ставшим инвалидами вследствие воздействия радиации, гарантируются меры социальной поддержки, установленные для граждан, указанных в </w:t>
      </w:r>
      <w:hyperlink r:id="rId24" w:history="1">
        <w:r>
          <w:rPr>
            <w:color w:val="0000FF"/>
          </w:rPr>
          <w:t>пункте 2</w:t>
        </w:r>
      </w:hyperlink>
      <w:r>
        <w:t xml:space="preserve"> части первой статьи 13 Закона Российской Федерации "О социальной защите граждан, подвергшихся воздействию радиации вследствие катастрофы на Чернобыльской АЭС".</w:t>
      </w:r>
    </w:p>
    <w:p w:rsidR="000C0297" w:rsidRDefault="000C0297">
      <w:pPr>
        <w:pStyle w:val="ConsPlusNormal"/>
        <w:jc w:val="both"/>
      </w:pPr>
      <w:r>
        <w:t xml:space="preserve">(в ред. Федерального </w:t>
      </w:r>
      <w:hyperlink r:id="rId25" w:history="1">
        <w:r>
          <w:rPr>
            <w:color w:val="0000FF"/>
          </w:rPr>
          <w:t>закона</w:t>
        </w:r>
      </w:hyperlink>
      <w:r>
        <w:t xml:space="preserve"> от 22.08.2004 N 122-ФЗ)</w:t>
      </w:r>
    </w:p>
    <w:p w:rsidR="000C0297" w:rsidRDefault="000C0297">
      <w:pPr>
        <w:pStyle w:val="ConsPlusNormal"/>
      </w:pPr>
    </w:p>
    <w:p w:rsidR="000C0297" w:rsidRDefault="000C0297">
      <w:pPr>
        <w:pStyle w:val="ConsPlusNormal"/>
        <w:ind w:firstLine="540"/>
        <w:jc w:val="both"/>
        <w:outlineLvl w:val="0"/>
      </w:pPr>
      <w:r>
        <w:t xml:space="preserve">Статья 4. Гражданам, указанным в </w:t>
      </w:r>
      <w:hyperlink w:anchor="Par31" w:history="1">
        <w:r>
          <w:rPr>
            <w:color w:val="0000FF"/>
          </w:rPr>
          <w:t>пункте 1</w:t>
        </w:r>
      </w:hyperlink>
      <w:r>
        <w:t xml:space="preserve"> части первой статьи 1 настоящего Федерального закона, гарантируются меры социальной поддержки, установленные для граждан, указанных в </w:t>
      </w:r>
      <w:hyperlink r:id="rId26" w:history="1">
        <w:r>
          <w:rPr>
            <w:color w:val="0000FF"/>
          </w:rPr>
          <w:t>пункте 3</w:t>
        </w:r>
      </w:hyperlink>
      <w:r>
        <w:t xml:space="preserve"> части первой статьи 13 Закона Российской Федерации "О социальной защите граждан, подвергшихся воздействию радиации вследствие катастрофы на Чернобыльской АЭС".</w:t>
      </w:r>
    </w:p>
    <w:p w:rsidR="000C0297" w:rsidRDefault="000C0297">
      <w:pPr>
        <w:pStyle w:val="ConsPlusNormal"/>
        <w:jc w:val="both"/>
      </w:pPr>
      <w:r>
        <w:t xml:space="preserve">(в ред. Федерального </w:t>
      </w:r>
      <w:hyperlink r:id="rId27" w:history="1">
        <w:r>
          <w:rPr>
            <w:color w:val="0000FF"/>
          </w:rPr>
          <w:t>закона</w:t>
        </w:r>
      </w:hyperlink>
      <w:r>
        <w:t xml:space="preserve"> от 22.08.2004 N 122-ФЗ)</w:t>
      </w:r>
    </w:p>
    <w:p w:rsidR="000C0297" w:rsidRDefault="000C0297">
      <w:pPr>
        <w:pStyle w:val="ConsPlusNormal"/>
      </w:pPr>
    </w:p>
    <w:p w:rsidR="000C0297" w:rsidRDefault="000C0297">
      <w:pPr>
        <w:pStyle w:val="ConsPlusNormal"/>
        <w:ind w:firstLine="540"/>
        <w:jc w:val="both"/>
        <w:outlineLvl w:val="0"/>
      </w:pPr>
      <w:r>
        <w:t xml:space="preserve">Статья 5. Гражданам, указанным в </w:t>
      </w:r>
      <w:hyperlink w:anchor="Par32" w:history="1">
        <w:r>
          <w:rPr>
            <w:color w:val="0000FF"/>
          </w:rPr>
          <w:t>пункте 2</w:t>
        </w:r>
      </w:hyperlink>
      <w:r>
        <w:t xml:space="preserve"> части первой статьи 1 настоящего Федерального закона, гарантируются меры социальной поддержки, установленные для граждан, указанных в </w:t>
      </w:r>
      <w:hyperlink r:id="rId28" w:history="1">
        <w:r>
          <w:rPr>
            <w:color w:val="0000FF"/>
          </w:rPr>
          <w:t>пункте 4</w:t>
        </w:r>
      </w:hyperlink>
      <w:r>
        <w:t xml:space="preserve"> части первой статьи 13 Закона Российской Федерации "О социальной защите граждан, подвергшихся воздействию радиации вследствие катастрофы на Чернобыльской АЭС".</w:t>
      </w:r>
    </w:p>
    <w:p w:rsidR="000C0297" w:rsidRDefault="000C0297">
      <w:pPr>
        <w:pStyle w:val="ConsPlusNormal"/>
        <w:jc w:val="both"/>
      </w:pPr>
      <w:r>
        <w:t xml:space="preserve">(в ред. Федерального </w:t>
      </w:r>
      <w:hyperlink r:id="rId29" w:history="1">
        <w:r>
          <w:rPr>
            <w:color w:val="0000FF"/>
          </w:rPr>
          <w:t>закона</w:t>
        </w:r>
      </w:hyperlink>
      <w:r>
        <w:t xml:space="preserve"> от 22.08.2004 N 122-ФЗ)</w:t>
      </w:r>
    </w:p>
    <w:p w:rsidR="000C0297" w:rsidRDefault="000C0297">
      <w:pPr>
        <w:pStyle w:val="ConsPlusNormal"/>
      </w:pPr>
    </w:p>
    <w:p w:rsidR="000C0297" w:rsidRDefault="000C0297">
      <w:pPr>
        <w:pStyle w:val="ConsPlusNormal"/>
        <w:ind w:firstLine="540"/>
        <w:jc w:val="both"/>
        <w:outlineLvl w:val="0"/>
      </w:pPr>
      <w:r>
        <w:t xml:space="preserve">Статья 6. Гражданам, указанным в </w:t>
      </w:r>
      <w:hyperlink w:anchor="Par33" w:history="1">
        <w:r>
          <w:rPr>
            <w:color w:val="0000FF"/>
          </w:rPr>
          <w:t>пункте 3</w:t>
        </w:r>
      </w:hyperlink>
      <w:r>
        <w:t xml:space="preserve"> части первой статьи 1 настоящего Федерального закона, гарантируются меры социальной поддержки, установленные для граждан, указанных в </w:t>
      </w:r>
      <w:hyperlink r:id="rId30" w:history="1">
        <w:r>
          <w:rPr>
            <w:color w:val="0000FF"/>
          </w:rPr>
          <w:t>пункте 6</w:t>
        </w:r>
      </w:hyperlink>
      <w:r>
        <w:t xml:space="preserve"> части первой статьи 13 Закона Российской Федерации "О социальной защите граждан, подвергшихся воздействию радиации вследствие катастрофы на Чернобыльской АЭС".</w:t>
      </w:r>
    </w:p>
    <w:p w:rsidR="000C0297" w:rsidRDefault="000C0297">
      <w:pPr>
        <w:pStyle w:val="ConsPlusNormal"/>
        <w:jc w:val="both"/>
      </w:pPr>
      <w:r>
        <w:t xml:space="preserve">(в ред. Федерального </w:t>
      </w:r>
      <w:hyperlink r:id="rId31" w:history="1">
        <w:r>
          <w:rPr>
            <w:color w:val="0000FF"/>
          </w:rPr>
          <w:t>закона</w:t>
        </w:r>
      </w:hyperlink>
      <w:r>
        <w:t xml:space="preserve"> от 22.08.2004 N 122-ФЗ)</w:t>
      </w:r>
    </w:p>
    <w:p w:rsidR="000C0297" w:rsidRDefault="000C0297">
      <w:pPr>
        <w:pStyle w:val="ConsPlusNormal"/>
      </w:pPr>
    </w:p>
    <w:p w:rsidR="000C0297" w:rsidRDefault="000C0297">
      <w:pPr>
        <w:pStyle w:val="ConsPlusNormal"/>
        <w:ind w:firstLine="540"/>
        <w:jc w:val="both"/>
        <w:outlineLvl w:val="0"/>
      </w:pPr>
      <w:r>
        <w:t xml:space="preserve">Статья 7. Гражданам, указанным в </w:t>
      </w:r>
      <w:hyperlink w:anchor="Par34" w:history="1">
        <w:r>
          <w:rPr>
            <w:color w:val="0000FF"/>
          </w:rPr>
          <w:t>пункте 4</w:t>
        </w:r>
      </w:hyperlink>
      <w:r>
        <w:t xml:space="preserve"> части первой статьи 1 настоящего Федерального закона, гарантируются меры социальной поддержки, установленные для граждан, указанных в </w:t>
      </w:r>
      <w:hyperlink r:id="rId32" w:history="1">
        <w:r>
          <w:rPr>
            <w:color w:val="0000FF"/>
          </w:rPr>
          <w:t>пункте 7</w:t>
        </w:r>
      </w:hyperlink>
      <w:r>
        <w:t xml:space="preserve"> части первой статьи 13 Закона Российской Федерации "О социальной защите граждан, подвергшихся воздействию радиации вследствие катастрофы на Чернобыльской АЭС", постоянно проживающих (работающих) с 26 апреля 1986 года в зоне проживания с правом на отселение.</w:t>
      </w:r>
    </w:p>
    <w:p w:rsidR="000C0297" w:rsidRDefault="000C0297">
      <w:pPr>
        <w:pStyle w:val="ConsPlusNormal"/>
        <w:jc w:val="both"/>
      </w:pPr>
      <w:r>
        <w:t xml:space="preserve">(в ред. Федерального </w:t>
      </w:r>
      <w:hyperlink r:id="rId33" w:history="1">
        <w:r>
          <w:rPr>
            <w:color w:val="0000FF"/>
          </w:rPr>
          <w:t>закона</w:t>
        </w:r>
      </w:hyperlink>
      <w:r>
        <w:t xml:space="preserve"> от 22.08.2004 N 122-ФЗ)</w:t>
      </w:r>
    </w:p>
    <w:p w:rsidR="000C0297" w:rsidRDefault="000C0297">
      <w:pPr>
        <w:pStyle w:val="ConsPlusNormal"/>
        <w:spacing w:before="220"/>
        <w:ind w:firstLine="540"/>
        <w:jc w:val="both"/>
      </w:pPr>
      <w:r>
        <w:t xml:space="preserve">Детям, не достигшим возраста 18 лет, проживающим в населенных пунктах, подвергшихся радиоактивному загрязнению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где средняя годовая эффективная доза облучения составляет в настоящее время свыше 1 </w:t>
      </w:r>
      <w:proofErr w:type="spellStart"/>
      <w:r>
        <w:t>мЗв</w:t>
      </w:r>
      <w:proofErr w:type="spellEnd"/>
      <w:r>
        <w:t xml:space="preserve"> (0,1 бэр) (дополнительно над уровнем естественного радиационного фона для данной местности), гарантируется ежемесячная денежная выплата, предусмотренная </w:t>
      </w:r>
      <w:hyperlink r:id="rId34" w:history="1">
        <w:r>
          <w:rPr>
            <w:color w:val="0000FF"/>
          </w:rPr>
          <w:t>статьей 27.1</w:t>
        </w:r>
      </w:hyperlink>
      <w:r>
        <w:t xml:space="preserve"> Закона Российской Федерации "О социальной защите граждан, подвергшихся воздействию радиации вследствие катастрофы на Чернобыльской АЭС" для детей в возрасте до 18 лет, проживающих в зоне проживания с правом на отселение.</w:t>
      </w:r>
    </w:p>
    <w:p w:rsidR="000C0297" w:rsidRDefault="000C0297">
      <w:pPr>
        <w:pStyle w:val="ConsPlusNormal"/>
        <w:jc w:val="both"/>
      </w:pPr>
      <w:r>
        <w:t xml:space="preserve">(часть вторая введена Федеральным </w:t>
      </w:r>
      <w:hyperlink r:id="rId35" w:history="1">
        <w:r>
          <w:rPr>
            <w:color w:val="0000FF"/>
          </w:rPr>
          <w:t>законом</w:t>
        </w:r>
      </w:hyperlink>
      <w:r>
        <w:t xml:space="preserve"> от 28.12.2010 N 414-ФЗ)</w:t>
      </w:r>
    </w:p>
    <w:p w:rsidR="000C0297" w:rsidRDefault="000C0297">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0C0297">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C0297" w:rsidRDefault="000C0297">
            <w:pPr>
              <w:pStyle w:val="ConsPlusNormal"/>
            </w:pPr>
          </w:p>
        </w:tc>
        <w:tc>
          <w:tcPr>
            <w:tcW w:w="113" w:type="dxa"/>
            <w:shd w:val="clear" w:color="auto" w:fill="F4F3F8"/>
            <w:tcMar>
              <w:top w:w="0" w:type="dxa"/>
              <w:left w:w="0" w:type="dxa"/>
              <w:bottom w:w="0" w:type="dxa"/>
              <w:right w:w="0" w:type="dxa"/>
            </w:tcMar>
          </w:tcPr>
          <w:p w:rsidR="000C0297" w:rsidRDefault="000C0297">
            <w:pPr>
              <w:pStyle w:val="ConsPlusNormal"/>
            </w:pPr>
          </w:p>
        </w:tc>
        <w:tc>
          <w:tcPr>
            <w:tcW w:w="0" w:type="auto"/>
            <w:shd w:val="clear" w:color="auto" w:fill="F4F3F8"/>
            <w:tcMar>
              <w:top w:w="113" w:type="dxa"/>
              <w:left w:w="0" w:type="dxa"/>
              <w:bottom w:w="113" w:type="dxa"/>
              <w:right w:w="0" w:type="dxa"/>
            </w:tcMar>
          </w:tcPr>
          <w:p w:rsidR="000C0297" w:rsidRDefault="000C0297">
            <w:pPr>
              <w:pStyle w:val="ConsPlusNormal"/>
              <w:jc w:val="both"/>
              <w:rPr>
                <w:color w:val="392C69"/>
              </w:rPr>
            </w:pPr>
            <w:proofErr w:type="spellStart"/>
            <w:r>
              <w:rPr>
                <w:color w:val="392C69"/>
              </w:rPr>
              <w:t>КонсультантПлюс</w:t>
            </w:r>
            <w:proofErr w:type="spellEnd"/>
            <w:r>
              <w:rPr>
                <w:color w:val="392C69"/>
              </w:rPr>
              <w:t>: примечание.</w:t>
            </w:r>
          </w:p>
          <w:p w:rsidR="000C0297" w:rsidRDefault="000C0297">
            <w:pPr>
              <w:pStyle w:val="ConsPlusNormal"/>
              <w:jc w:val="both"/>
              <w:rPr>
                <w:color w:val="392C69"/>
              </w:rPr>
            </w:pPr>
            <w:r>
              <w:rPr>
                <w:color w:val="392C69"/>
              </w:rPr>
              <w:t>Размер ежемесячной денежной компенсации проиндексирован. Коэффициенты индексации см. в Справочной информации.</w:t>
            </w:r>
          </w:p>
        </w:tc>
        <w:tc>
          <w:tcPr>
            <w:tcW w:w="113" w:type="dxa"/>
            <w:shd w:val="clear" w:color="auto" w:fill="F4F3F8"/>
            <w:tcMar>
              <w:top w:w="0" w:type="dxa"/>
              <w:left w:w="0" w:type="dxa"/>
              <w:bottom w:w="0" w:type="dxa"/>
              <w:right w:w="0" w:type="dxa"/>
            </w:tcMar>
          </w:tcPr>
          <w:p w:rsidR="000C0297" w:rsidRDefault="000C0297">
            <w:pPr>
              <w:pStyle w:val="ConsPlusNormal"/>
              <w:jc w:val="both"/>
              <w:rPr>
                <w:color w:val="392C69"/>
              </w:rPr>
            </w:pPr>
          </w:p>
        </w:tc>
      </w:tr>
    </w:tbl>
    <w:p w:rsidR="000C0297" w:rsidRDefault="000C0297">
      <w:pPr>
        <w:pStyle w:val="ConsPlusNormal"/>
        <w:spacing w:before="280"/>
        <w:ind w:firstLine="540"/>
        <w:jc w:val="both"/>
        <w:outlineLvl w:val="0"/>
      </w:pPr>
      <w:bookmarkStart w:id="10" w:name="Par62"/>
      <w:bookmarkEnd w:id="10"/>
      <w:r>
        <w:t xml:space="preserve">Статья 8. Гражданам, указанным в </w:t>
      </w:r>
      <w:hyperlink w:anchor="Par35" w:history="1">
        <w:r>
          <w:rPr>
            <w:color w:val="0000FF"/>
          </w:rPr>
          <w:t>пункте 5</w:t>
        </w:r>
      </w:hyperlink>
      <w:r>
        <w:t xml:space="preserve"> части первой статьи 1 настоящего Федерального закона, гарантируется ежемесячная денежная компенсация в размере 420 рублей 49 копеек.</w:t>
      </w:r>
    </w:p>
    <w:p w:rsidR="000C0297" w:rsidRDefault="000C0297">
      <w:pPr>
        <w:pStyle w:val="ConsPlusNormal"/>
        <w:jc w:val="both"/>
      </w:pPr>
      <w:r>
        <w:lastRenderedPageBreak/>
        <w:t xml:space="preserve">(в ред. Федеральных законов от 22.08.2004 </w:t>
      </w:r>
      <w:hyperlink r:id="rId36" w:history="1">
        <w:r>
          <w:rPr>
            <w:color w:val="0000FF"/>
          </w:rPr>
          <w:t>N 122-ФЗ</w:t>
        </w:r>
      </w:hyperlink>
      <w:r>
        <w:t xml:space="preserve">, от 28.12.2010 </w:t>
      </w:r>
      <w:hyperlink r:id="rId37" w:history="1">
        <w:r>
          <w:rPr>
            <w:color w:val="0000FF"/>
          </w:rPr>
          <w:t>N 414-ФЗ</w:t>
        </w:r>
      </w:hyperlink>
      <w:r>
        <w:t>)</w:t>
      </w:r>
    </w:p>
    <w:p w:rsidR="000C0297" w:rsidRDefault="000C0297">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0C0297">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C0297" w:rsidRDefault="000C0297">
            <w:pPr>
              <w:pStyle w:val="ConsPlusNormal"/>
            </w:pPr>
          </w:p>
        </w:tc>
        <w:tc>
          <w:tcPr>
            <w:tcW w:w="113" w:type="dxa"/>
            <w:shd w:val="clear" w:color="auto" w:fill="F4F3F8"/>
            <w:tcMar>
              <w:top w:w="0" w:type="dxa"/>
              <w:left w:w="0" w:type="dxa"/>
              <w:bottom w:w="0" w:type="dxa"/>
              <w:right w:w="0" w:type="dxa"/>
            </w:tcMar>
          </w:tcPr>
          <w:p w:rsidR="000C0297" w:rsidRDefault="000C0297">
            <w:pPr>
              <w:pStyle w:val="ConsPlusNormal"/>
            </w:pPr>
          </w:p>
        </w:tc>
        <w:tc>
          <w:tcPr>
            <w:tcW w:w="0" w:type="auto"/>
            <w:shd w:val="clear" w:color="auto" w:fill="F4F3F8"/>
            <w:tcMar>
              <w:top w:w="113" w:type="dxa"/>
              <w:left w:w="0" w:type="dxa"/>
              <w:bottom w:w="113" w:type="dxa"/>
              <w:right w:w="0" w:type="dxa"/>
            </w:tcMar>
          </w:tcPr>
          <w:p w:rsidR="000C0297" w:rsidRDefault="000C0297">
            <w:pPr>
              <w:pStyle w:val="ConsPlusNormal"/>
              <w:jc w:val="both"/>
              <w:rPr>
                <w:color w:val="392C69"/>
              </w:rPr>
            </w:pPr>
            <w:proofErr w:type="spellStart"/>
            <w:r>
              <w:rPr>
                <w:color w:val="392C69"/>
              </w:rPr>
              <w:t>КонсультантПлюс</w:t>
            </w:r>
            <w:proofErr w:type="spellEnd"/>
            <w:r>
              <w:rPr>
                <w:color w:val="392C69"/>
              </w:rPr>
              <w:t>: примечание.</w:t>
            </w:r>
          </w:p>
          <w:p w:rsidR="000C0297" w:rsidRDefault="000C0297">
            <w:pPr>
              <w:pStyle w:val="ConsPlusNormal"/>
              <w:jc w:val="both"/>
              <w:rPr>
                <w:color w:val="392C69"/>
              </w:rPr>
            </w:pPr>
            <w:r>
              <w:rPr>
                <w:color w:val="392C69"/>
              </w:rPr>
              <w:t>Размер ежемесячной денежной компенсации проиндексирован. Коэффициенты индексации см. в Справочной информации.</w:t>
            </w:r>
          </w:p>
        </w:tc>
        <w:tc>
          <w:tcPr>
            <w:tcW w:w="113" w:type="dxa"/>
            <w:shd w:val="clear" w:color="auto" w:fill="F4F3F8"/>
            <w:tcMar>
              <w:top w:w="0" w:type="dxa"/>
              <w:left w:w="0" w:type="dxa"/>
              <w:bottom w:w="0" w:type="dxa"/>
              <w:right w:w="0" w:type="dxa"/>
            </w:tcMar>
          </w:tcPr>
          <w:p w:rsidR="000C0297" w:rsidRDefault="000C0297">
            <w:pPr>
              <w:pStyle w:val="ConsPlusNormal"/>
              <w:jc w:val="both"/>
              <w:rPr>
                <w:color w:val="392C69"/>
              </w:rPr>
            </w:pPr>
          </w:p>
        </w:tc>
      </w:tr>
    </w:tbl>
    <w:p w:rsidR="000C0297" w:rsidRDefault="000C0297">
      <w:pPr>
        <w:pStyle w:val="ConsPlusNormal"/>
        <w:spacing w:before="280"/>
        <w:ind w:firstLine="540"/>
        <w:jc w:val="both"/>
        <w:outlineLvl w:val="0"/>
      </w:pPr>
      <w:bookmarkStart w:id="11" w:name="Par67"/>
      <w:bookmarkEnd w:id="11"/>
      <w:r>
        <w:t xml:space="preserve">Статья 9. Гражданам, указанным в </w:t>
      </w:r>
      <w:hyperlink w:anchor="Par36" w:history="1">
        <w:r>
          <w:rPr>
            <w:color w:val="0000FF"/>
          </w:rPr>
          <w:t>пункте 6</w:t>
        </w:r>
      </w:hyperlink>
      <w:r>
        <w:t xml:space="preserve"> части первой статьи 1 настоящего Федерального закона, гарантируется ежемесячная денежная компенсация в размере 210 рублей 26 копеек.</w:t>
      </w:r>
    </w:p>
    <w:p w:rsidR="000C0297" w:rsidRDefault="000C0297">
      <w:pPr>
        <w:pStyle w:val="ConsPlusNormal"/>
        <w:jc w:val="both"/>
      </w:pPr>
      <w:r>
        <w:t xml:space="preserve">(в ред. Федеральных законов от 22.08.2004 </w:t>
      </w:r>
      <w:hyperlink r:id="rId38" w:history="1">
        <w:r>
          <w:rPr>
            <w:color w:val="0000FF"/>
          </w:rPr>
          <w:t>N 122-ФЗ</w:t>
        </w:r>
      </w:hyperlink>
      <w:r>
        <w:t xml:space="preserve">, от 28.12.2010 </w:t>
      </w:r>
      <w:hyperlink r:id="rId39" w:history="1">
        <w:r>
          <w:rPr>
            <w:color w:val="0000FF"/>
          </w:rPr>
          <w:t>N 414-ФЗ</w:t>
        </w:r>
      </w:hyperlink>
      <w:r>
        <w:t>)</w:t>
      </w:r>
    </w:p>
    <w:p w:rsidR="000C0297" w:rsidRDefault="000C0297">
      <w:pPr>
        <w:pStyle w:val="ConsPlusNormal"/>
      </w:pPr>
    </w:p>
    <w:p w:rsidR="000C0297" w:rsidRDefault="000C0297">
      <w:pPr>
        <w:pStyle w:val="ConsPlusNormal"/>
        <w:ind w:firstLine="540"/>
        <w:jc w:val="both"/>
        <w:outlineLvl w:val="0"/>
      </w:pPr>
      <w:r>
        <w:t xml:space="preserve">Статья 10. Гражданам, указанным в </w:t>
      </w:r>
      <w:hyperlink w:anchor="Par37" w:history="1">
        <w:r>
          <w:rPr>
            <w:color w:val="0000FF"/>
          </w:rPr>
          <w:t>пункте 7</w:t>
        </w:r>
      </w:hyperlink>
      <w:r>
        <w:t xml:space="preserve"> части первой статьи 1 настоящего Федерального закона, гарантируются меры социальной поддержки, установленные для граждан, указанных в </w:t>
      </w:r>
      <w:hyperlink r:id="rId40" w:history="1">
        <w:r>
          <w:rPr>
            <w:color w:val="0000FF"/>
          </w:rPr>
          <w:t>пункте 11</w:t>
        </w:r>
      </w:hyperlink>
      <w:r>
        <w:t xml:space="preserve"> части первой статьи 13 Закона Российской Федерации "О социальной защите граждан, подвергшихся воздействию радиации вследствие катастрофы на Чернобыльской АЭС".</w:t>
      </w:r>
    </w:p>
    <w:p w:rsidR="000C0297" w:rsidRDefault="000C0297">
      <w:pPr>
        <w:pStyle w:val="ConsPlusNormal"/>
        <w:jc w:val="both"/>
      </w:pPr>
      <w:r>
        <w:t xml:space="preserve">(в ред. Федерального </w:t>
      </w:r>
      <w:hyperlink r:id="rId41" w:history="1">
        <w:r>
          <w:rPr>
            <w:color w:val="0000FF"/>
          </w:rPr>
          <w:t>закона</w:t>
        </w:r>
      </w:hyperlink>
      <w:r>
        <w:t xml:space="preserve"> от 22.08.2004 N 122-ФЗ)</w:t>
      </w:r>
    </w:p>
    <w:p w:rsidR="000C0297" w:rsidRDefault="000C0297">
      <w:pPr>
        <w:pStyle w:val="ConsPlusNormal"/>
        <w:spacing w:before="220"/>
        <w:ind w:firstLine="540"/>
        <w:jc w:val="both"/>
      </w:pPr>
      <w:r>
        <w:t xml:space="preserve">В случае, если граждане, указанные в </w:t>
      </w:r>
      <w:hyperlink w:anchor="Par37" w:history="1">
        <w:r>
          <w:rPr>
            <w:color w:val="0000FF"/>
          </w:rPr>
          <w:t>пункте 7</w:t>
        </w:r>
      </w:hyperlink>
      <w:r>
        <w:t xml:space="preserve"> части первой статьи 1 настоящего Федерального закона, прибыли после 26 мая 1993 года для проживания (работы) в населенные пункты, подвергшиеся радиоактивному загрязнению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где средняя годовая эффективная доза облучения составляет в настоящее время свыше 1 </w:t>
      </w:r>
      <w:proofErr w:type="spellStart"/>
      <w:r>
        <w:t>мЗв</w:t>
      </w:r>
      <w:proofErr w:type="spellEnd"/>
      <w:r>
        <w:t xml:space="preserve"> (0,1 бэр) (дополнительно над уровнем естественного радиационного фона для данной местности), меры социальной поддержки, предусмотренные частью первой настоящей статьи, им не предоставляются.</w:t>
      </w:r>
    </w:p>
    <w:p w:rsidR="000C0297" w:rsidRDefault="000C0297">
      <w:pPr>
        <w:pStyle w:val="ConsPlusNormal"/>
        <w:jc w:val="both"/>
      </w:pPr>
      <w:r>
        <w:t xml:space="preserve">(в ред. Федерального </w:t>
      </w:r>
      <w:hyperlink r:id="rId42" w:history="1">
        <w:r>
          <w:rPr>
            <w:color w:val="0000FF"/>
          </w:rPr>
          <w:t>закона</w:t>
        </w:r>
      </w:hyperlink>
      <w:r>
        <w:t xml:space="preserve"> от 22.08.2004 N 122-ФЗ)</w:t>
      </w:r>
    </w:p>
    <w:p w:rsidR="000C0297" w:rsidRDefault="000C0297">
      <w:pPr>
        <w:pStyle w:val="ConsPlusNormal"/>
      </w:pPr>
    </w:p>
    <w:p w:rsidR="000C0297" w:rsidRDefault="000C0297">
      <w:pPr>
        <w:pStyle w:val="ConsPlusNormal"/>
        <w:ind w:firstLine="540"/>
        <w:jc w:val="both"/>
        <w:outlineLvl w:val="0"/>
      </w:pPr>
      <w:r>
        <w:t xml:space="preserve">Статья 11. Семьям, потерявшим кормильца из числа граждан, указанных в </w:t>
      </w:r>
      <w:hyperlink w:anchor="Par31" w:history="1">
        <w:r>
          <w:rPr>
            <w:color w:val="0000FF"/>
          </w:rPr>
          <w:t>пунктах 1</w:t>
        </w:r>
      </w:hyperlink>
      <w:r>
        <w:t xml:space="preserve"> и </w:t>
      </w:r>
      <w:hyperlink w:anchor="Par32" w:history="1">
        <w:r>
          <w:rPr>
            <w:color w:val="0000FF"/>
          </w:rPr>
          <w:t>2</w:t>
        </w:r>
      </w:hyperlink>
      <w:r>
        <w:t xml:space="preserve"> части первой статьи 1, </w:t>
      </w:r>
      <w:hyperlink w:anchor="Par40" w:history="1">
        <w:r>
          <w:rPr>
            <w:color w:val="0000FF"/>
          </w:rPr>
          <w:t>статьях 2</w:t>
        </w:r>
      </w:hyperlink>
      <w:r>
        <w:t xml:space="preserve"> и </w:t>
      </w:r>
      <w:hyperlink w:anchor="Par43" w:history="1">
        <w:r>
          <w:rPr>
            <w:color w:val="0000FF"/>
          </w:rPr>
          <w:t>3</w:t>
        </w:r>
      </w:hyperlink>
      <w:r>
        <w:t xml:space="preserve"> настоящего Федерального закона, гарантируется предоставление компенсаций, предусмотренных </w:t>
      </w:r>
      <w:hyperlink r:id="rId43" w:history="1">
        <w:r>
          <w:rPr>
            <w:color w:val="0000FF"/>
          </w:rPr>
          <w:t>статьями 41</w:t>
        </w:r>
      </w:hyperlink>
      <w:r>
        <w:t xml:space="preserve"> и </w:t>
      </w:r>
      <w:hyperlink r:id="rId44" w:history="1">
        <w:r>
          <w:rPr>
            <w:color w:val="0000FF"/>
          </w:rPr>
          <w:t>42</w:t>
        </w:r>
      </w:hyperlink>
      <w:r>
        <w:t xml:space="preserve"> Закона Российской Федерации "О социальной защите граждан, подвергшихся воздействию радиации вследствие катастрофы на Чернобыльской АЭС".</w:t>
      </w:r>
    </w:p>
    <w:p w:rsidR="000C0297" w:rsidRDefault="000C0297">
      <w:pPr>
        <w:pStyle w:val="ConsPlusNormal"/>
        <w:spacing w:before="220"/>
        <w:ind w:firstLine="540"/>
        <w:jc w:val="both"/>
      </w:pPr>
      <w:r>
        <w:t xml:space="preserve">Семьям, потерявшим кормильца из числа граждан, указанных в </w:t>
      </w:r>
      <w:hyperlink w:anchor="Par40" w:history="1">
        <w:r>
          <w:rPr>
            <w:color w:val="0000FF"/>
          </w:rPr>
          <w:t>статьях 2</w:t>
        </w:r>
      </w:hyperlink>
      <w:r>
        <w:t xml:space="preserve"> и </w:t>
      </w:r>
      <w:hyperlink w:anchor="Par43" w:history="1">
        <w:r>
          <w:rPr>
            <w:color w:val="0000FF"/>
          </w:rPr>
          <w:t>3</w:t>
        </w:r>
      </w:hyperlink>
      <w:r>
        <w:t xml:space="preserve"> настоящего Федерального закона, меры социальной поддержки, предусмотренные </w:t>
      </w:r>
      <w:hyperlink r:id="rId45" w:history="1">
        <w:r>
          <w:rPr>
            <w:color w:val="0000FF"/>
          </w:rPr>
          <w:t>пунктами 2</w:t>
        </w:r>
      </w:hyperlink>
      <w:r>
        <w:t xml:space="preserve">, </w:t>
      </w:r>
      <w:hyperlink r:id="rId46" w:history="1">
        <w:r>
          <w:rPr>
            <w:color w:val="0000FF"/>
          </w:rPr>
          <w:t>3</w:t>
        </w:r>
      </w:hyperlink>
      <w:r>
        <w:t xml:space="preserve">, </w:t>
      </w:r>
      <w:hyperlink r:id="rId47" w:history="1">
        <w:r>
          <w:rPr>
            <w:color w:val="0000FF"/>
          </w:rPr>
          <w:t>7</w:t>
        </w:r>
      </w:hyperlink>
      <w:r>
        <w:t xml:space="preserve">, </w:t>
      </w:r>
      <w:hyperlink r:id="rId48" w:history="1">
        <w:r>
          <w:rPr>
            <w:color w:val="0000FF"/>
          </w:rPr>
          <w:t>8</w:t>
        </w:r>
      </w:hyperlink>
      <w:r>
        <w:t xml:space="preserve">, </w:t>
      </w:r>
      <w:hyperlink r:id="rId49" w:history="1">
        <w:r>
          <w:rPr>
            <w:color w:val="0000FF"/>
          </w:rPr>
          <w:t>12</w:t>
        </w:r>
      </w:hyperlink>
      <w:r>
        <w:t xml:space="preserve"> - </w:t>
      </w:r>
      <w:hyperlink r:id="rId50" w:history="1">
        <w:r>
          <w:rPr>
            <w:color w:val="0000FF"/>
          </w:rPr>
          <w:t>14</w:t>
        </w:r>
      </w:hyperlink>
      <w:r>
        <w:t xml:space="preserve"> части первой статьи 14, частью четвертой </w:t>
      </w:r>
      <w:hyperlink r:id="rId51" w:history="1">
        <w:r>
          <w:rPr>
            <w:color w:val="0000FF"/>
          </w:rPr>
          <w:t>статьи 39</w:t>
        </w:r>
      </w:hyperlink>
      <w:r>
        <w:t xml:space="preserve"> Закона Российской Федерации "О социальной защите граждан, подвергшихся воздействию радиации вследствие катастрофы на Чернобыльской АЭС", сохраняются в случае, если смерть явилась следствием воздействия радиации в результате аварии в 1957 году на производственном объединении "Маяк" и сбросов радиоактивных отходов в реку </w:t>
      </w:r>
      <w:proofErr w:type="spellStart"/>
      <w:r>
        <w:t>Теча</w:t>
      </w:r>
      <w:proofErr w:type="spellEnd"/>
      <w:r>
        <w:t>.</w:t>
      </w:r>
    </w:p>
    <w:p w:rsidR="000C0297" w:rsidRDefault="000C0297">
      <w:pPr>
        <w:pStyle w:val="ConsPlusNormal"/>
        <w:jc w:val="both"/>
      </w:pPr>
      <w:r>
        <w:t xml:space="preserve">(в ред. Федерального </w:t>
      </w:r>
      <w:hyperlink r:id="rId52" w:history="1">
        <w:r>
          <w:rPr>
            <w:color w:val="0000FF"/>
          </w:rPr>
          <w:t>закона</w:t>
        </w:r>
      </w:hyperlink>
      <w:r>
        <w:t xml:space="preserve"> от 22.08.2004 N 122-ФЗ)</w:t>
      </w:r>
    </w:p>
    <w:p w:rsidR="000C0297" w:rsidRDefault="000C0297">
      <w:pPr>
        <w:pStyle w:val="ConsPlusNormal"/>
        <w:ind w:firstLine="540"/>
        <w:jc w:val="both"/>
      </w:pPr>
    </w:p>
    <w:p w:rsidR="000C0297" w:rsidRDefault="000C0297">
      <w:pPr>
        <w:pStyle w:val="ConsPlusNormal"/>
        <w:ind w:firstLine="540"/>
        <w:jc w:val="both"/>
        <w:outlineLvl w:val="0"/>
      </w:pPr>
      <w:r>
        <w:t xml:space="preserve">Статья 11.1. В случае смерти граждан, указанных в </w:t>
      </w:r>
      <w:hyperlink w:anchor="Par31" w:history="1">
        <w:r>
          <w:rPr>
            <w:color w:val="0000FF"/>
          </w:rPr>
          <w:t>пунктах 1</w:t>
        </w:r>
      </w:hyperlink>
      <w:r>
        <w:t xml:space="preserve"> - </w:t>
      </w:r>
      <w:hyperlink w:anchor="Par33" w:history="1">
        <w:r>
          <w:rPr>
            <w:color w:val="0000FF"/>
          </w:rPr>
          <w:t>3 части первой статьи 1</w:t>
        </w:r>
      </w:hyperlink>
      <w:r>
        <w:t xml:space="preserve"> настоящего Федерального закона, ставших инвалидами вследствие воздействия радиации, нетрудоспособным членам семьи, находившимся на иждивении таких граждан, гарантируется предоставление ежемесячной денежной компенсации, предусмотренной </w:t>
      </w:r>
      <w:hyperlink r:id="rId53" w:history="1">
        <w:r>
          <w:rPr>
            <w:color w:val="0000FF"/>
          </w:rPr>
          <w:t>частью второй статьи 14</w:t>
        </w:r>
      </w:hyperlink>
      <w:r>
        <w:t xml:space="preserve"> Закона Российской Федерации "О социальной защите граждан, подвергшихся воздействию радиации вследствие катастрофы на Чернобыльской АЭС" для нетрудоспособных членов семьи, находившихся на иждивении умершего инвалида вследствие чернобыльской катастрофы.</w:t>
      </w:r>
    </w:p>
    <w:p w:rsidR="000C0297" w:rsidRDefault="000C0297">
      <w:pPr>
        <w:pStyle w:val="ConsPlusNormal"/>
        <w:jc w:val="both"/>
      </w:pPr>
      <w:r>
        <w:t xml:space="preserve">(статья 11.1 введена Федеральным </w:t>
      </w:r>
      <w:hyperlink r:id="rId54" w:history="1">
        <w:r>
          <w:rPr>
            <w:color w:val="0000FF"/>
          </w:rPr>
          <w:t>законом</w:t>
        </w:r>
      </w:hyperlink>
      <w:r>
        <w:t xml:space="preserve"> от 28.12.2010 N 414-ФЗ)</w:t>
      </w:r>
    </w:p>
    <w:p w:rsidR="000C0297" w:rsidRDefault="000C0297">
      <w:pPr>
        <w:pStyle w:val="ConsPlusNormal"/>
      </w:pPr>
    </w:p>
    <w:p w:rsidR="000C0297" w:rsidRDefault="000C0297">
      <w:pPr>
        <w:pStyle w:val="ConsPlusNormal"/>
        <w:ind w:firstLine="540"/>
        <w:jc w:val="both"/>
        <w:outlineLvl w:val="0"/>
      </w:pPr>
      <w:bookmarkStart w:id="12" w:name="Par82"/>
      <w:bookmarkEnd w:id="12"/>
      <w:r>
        <w:t xml:space="preserve">Статья 12. Детям первого и второго поколения граждан, указанных в </w:t>
      </w:r>
      <w:hyperlink w:anchor="Par30" w:history="1">
        <w:r>
          <w:rPr>
            <w:color w:val="0000FF"/>
          </w:rPr>
          <w:t>статье 1</w:t>
        </w:r>
      </w:hyperlink>
      <w:r>
        <w:t xml:space="preserve"> настоящего Федерального закона, страдающим заболеваниями вследствие воздействия радиации на их родителей, гарантируются меры социальной поддержки, указанные в </w:t>
      </w:r>
      <w:hyperlink r:id="rId55" w:history="1">
        <w:r>
          <w:rPr>
            <w:color w:val="0000FF"/>
          </w:rPr>
          <w:t>статье 14</w:t>
        </w:r>
      </w:hyperlink>
      <w:r>
        <w:t xml:space="preserve">, </w:t>
      </w:r>
      <w:hyperlink r:id="rId56" w:history="1">
        <w:r>
          <w:rPr>
            <w:color w:val="0000FF"/>
          </w:rPr>
          <w:t xml:space="preserve">части первой </w:t>
        </w:r>
        <w:r>
          <w:rPr>
            <w:color w:val="0000FF"/>
          </w:rPr>
          <w:lastRenderedPageBreak/>
          <w:t>статьи 25</w:t>
        </w:r>
      </w:hyperlink>
      <w:r>
        <w:t xml:space="preserve"> и </w:t>
      </w:r>
      <w:hyperlink r:id="rId57" w:history="1">
        <w:r>
          <w:rPr>
            <w:color w:val="0000FF"/>
          </w:rPr>
          <w:t>пункте 4 части третьей статьи 27.1</w:t>
        </w:r>
      </w:hyperlink>
      <w:r>
        <w:t xml:space="preserve"> Закона Российской Федерации "О социальной защите граждан, подвергшихся воздействию радиации вследствие катастрофы на Чернобыльской АЭС".</w:t>
      </w:r>
    </w:p>
    <w:p w:rsidR="000C0297" w:rsidRDefault="000C0297">
      <w:pPr>
        <w:pStyle w:val="ConsPlusNormal"/>
        <w:jc w:val="both"/>
      </w:pPr>
      <w:r>
        <w:t xml:space="preserve">(в ред. Федеральных законов от 22.08.2004 </w:t>
      </w:r>
      <w:hyperlink r:id="rId58" w:history="1">
        <w:r>
          <w:rPr>
            <w:color w:val="0000FF"/>
          </w:rPr>
          <w:t>N 122-ФЗ</w:t>
        </w:r>
      </w:hyperlink>
      <w:r>
        <w:t xml:space="preserve">, от 28.12.2010 </w:t>
      </w:r>
      <w:hyperlink r:id="rId59" w:history="1">
        <w:r>
          <w:rPr>
            <w:color w:val="0000FF"/>
          </w:rPr>
          <w:t>N 414-ФЗ</w:t>
        </w:r>
      </w:hyperlink>
      <w:r>
        <w:t>)</w:t>
      </w:r>
    </w:p>
    <w:p w:rsidR="000C0297" w:rsidRDefault="000C0297">
      <w:pPr>
        <w:pStyle w:val="ConsPlusNormal"/>
      </w:pPr>
    </w:p>
    <w:p w:rsidR="000C0297" w:rsidRDefault="000C0297">
      <w:pPr>
        <w:pStyle w:val="ConsPlusNormal"/>
        <w:ind w:firstLine="540"/>
        <w:jc w:val="both"/>
        <w:outlineLvl w:val="0"/>
      </w:pPr>
      <w:r>
        <w:t xml:space="preserve">Статья 13. Причинная связь заболеваний и инвалидности, имеющихся у граждан, указанных в </w:t>
      </w:r>
      <w:hyperlink w:anchor="Par30" w:history="1">
        <w:r>
          <w:rPr>
            <w:color w:val="0000FF"/>
          </w:rPr>
          <w:t>статьях 1</w:t>
        </w:r>
      </w:hyperlink>
      <w:r>
        <w:t xml:space="preserve"> и </w:t>
      </w:r>
      <w:hyperlink w:anchor="Par82" w:history="1">
        <w:r>
          <w:rPr>
            <w:color w:val="0000FF"/>
          </w:rPr>
          <w:t>12</w:t>
        </w:r>
      </w:hyperlink>
      <w:r>
        <w:t xml:space="preserve"> настоящего Федерального закона, а также смерти указанных граждан с последствиями воздействия радиации устанавливается </w:t>
      </w:r>
      <w:hyperlink r:id="rId60" w:history="1">
        <w:r>
          <w:rPr>
            <w:color w:val="0000FF"/>
          </w:rPr>
          <w:t>межведомственными экспертными советами</w:t>
        </w:r>
      </w:hyperlink>
      <w:r>
        <w:t>.</w:t>
      </w:r>
    </w:p>
    <w:p w:rsidR="000C0297" w:rsidRDefault="000C0297">
      <w:pPr>
        <w:pStyle w:val="ConsPlusNormal"/>
        <w:jc w:val="both"/>
      </w:pPr>
      <w:r>
        <w:t xml:space="preserve">(в ред. Федерального </w:t>
      </w:r>
      <w:hyperlink r:id="rId61" w:history="1">
        <w:r>
          <w:rPr>
            <w:color w:val="0000FF"/>
          </w:rPr>
          <w:t>закона</w:t>
        </w:r>
      </w:hyperlink>
      <w:r>
        <w:t xml:space="preserve"> от 22.08.2004 N 122-ФЗ)</w:t>
      </w:r>
    </w:p>
    <w:p w:rsidR="000C0297" w:rsidRDefault="000C0297">
      <w:pPr>
        <w:pStyle w:val="ConsPlusNormal"/>
        <w:spacing w:before="220"/>
        <w:ind w:firstLine="540"/>
        <w:jc w:val="both"/>
      </w:pPr>
      <w:hyperlink r:id="rId62" w:history="1">
        <w:r>
          <w:rPr>
            <w:color w:val="0000FF"/>
          </w:rPr>
          <w:t>Перечень</w:t>
        </w:r>
      </w:hyperlink>
      <w:r>
        <w:t xml:space="preserve"> заболеваний, возникновение или обострение которых обусловлены воздействием радиации, определяется уполномоченным Правительством Российской Федерации федеральным органом исполнительной власти.</w:t>
      </w:r>
    </w:p>
    <w:p w:rsidR="000C0297" w:rsidRDefault="000C0297">
      <w:pPr>
        <w:pStyle w:val="ConsPlusNormal"/>
        <w:jc w:val="both"/>
      </w:pPr>
      <w:r>
        <w:t xml:space="preserve">(в ред. Федерального </w:t>
      </w:r>
      <w:hyperlink r:id="rId63" w:history="1">
        <w:r>
          <w:rPr>
            <w:color w:val="0000FF"/>
          </w:rPr>
          <w:t>закона</w:t>
        </w:r>
      </w:hyperlink>
      <w:r>
        <w:t xml:space="preserve"> от 23.07.2008 N 160-ФЗ)</w:t>
      </w:r>
    </w:p>
    <w:p w:rsidR="000C0297" w:rsidRDefault="000C0297">
      <w:pPr>
        <w:pStyle w:val="ConsPlusNormal"/>
      </w:pPr>
    </w:p>
    <w:p w:rsidR="000C0297" w:rsidRDefault="000C0297">
      <w:pPr>
        <w:pStyle w:val="ConsPlusNormal"/>
        <w:ind w:firstLine="540"/>
        <w:jc w:val="both"/>
        <w:outlineLvl w:val="0"/>
      </w:pPr>
      <w:r>
        <w:t xml:space="preserve">Статья 14. Гражданам, указанным в </w:t>
      </w:r>
      <w:hyperlink w:anchor="Par30" w:history="1">
        <w:r>
          <w:rPr>
            <w:color w:val="0000FF"/>
          </w:rPr>
          <w:t>статье 1</w:t>
        </w:r>
      </w:hyperlink>
      <w:r>
        <w:t xml:space="preserve"> настоящего Федерального закона, в </w:t>
      </w:r>
      <w:hyperlink r:id="rId64" w:history="1">
        <w:r>
          <w:rPr>
            <w:color w:val="0000FF"/>
          </w:rPr>
          <w:t>порядке</w:t>
        </w:r>
      </w:hyperlink>
      <w:r>
        <w:t xml:space="preserve">, определяемом уполномоченным Правительством Российской Федерации федеральным органом исполнительной власти, выдаются удостоверения единого </w:t>
      </w:r>
      <w:hyperlink r:id="rId65" w:history="1">
        <w:r>
          <w:rPr>
            <w:color w:val="0000FF"/>
          </w:rPr>
          <w:t>образца</w:t>
        </w:r>
      </w:hyperlink>
      <w:r>
        <w:t>, которые с момента их предъявления гарантируют меры социальной поддержки.</w:t>
      </w:r>
    </w:p>
    <w:p w:rsidR="000C0297" w:rsidRDefault="000C0297">
      <w:pPr>
        <w:pStyle w:val="ConsPlusNormal"/>
        <w:jc w:val="both"/>
      </w:pPr>
      <w:r>
        <w:t xml:space="preserve">(в ред. Федеральных законов от 22.08.2004 </w:t>
      </w:r>
      <w:hyperlink r:id="rId66" w:history="1">
        <w:r>
          <w:rPr>
            <w:color w:val="0000FF"/>
          </w:rPr>
          <w:t>N 122-ФЗ</w:t>
        </w:r>
      </w:hyperlink>
      <w:r>
        <w:t xml:space="preserve">, от 23.07.2008 </w:t>
      </w:r>
      <w:hyperlink r:id="rId67" w:history="1">
        <w:r>
          <w:rPr>
            <w:color w:val="0000FF"/>
          </w:rPr>
          <w:t>N 160-ФЗ</w:t>
        </w:r>
      </w:hyperlink>
      <w:r>
        <w:t>)</w:t>
      </w:r>
    </w:p>
    <w:p w:rsidR="000C0297" w:rsidRDefault="000C0297">
      <w:pPr>
        <w:pStyle w:val="ConsPlusNormal"/>
        <w:spacing w:before="220"/>
        <w:ind w:firstLine="540"/>
        <w:jc w:val="both"/>
      </w:pPr>
      <w:r>
        <w:t>При наличии у гражданина права на получение мер социальной поддержки, предусмотренных настоящим Федеральным законом, по различным основаниям ему гарантируется предоставление мер социальной поддержки по всем имеющимся основаниям. При этом одинаковые меры социальной поддержки предоставляются гражданину только по одному из оснований по его выбору.</w:t>
      </w:r>
    </w:p>
    <w:p w:rsidR="000C0297" w:rsidRDefault="000C0297">
      <w:pPr>
        <w:pStyle w:val="ConsPlusNormal"/>
        <w:jc w:val="both"/>
      </w:pPr>
      <w:r>
        <w:t xml:space="preserve">(в ред. Федерального </w:t>
      </w:r>
      <w:hyperlink r:id="rId68" w:history="1">
        <w:r>
          <w:rPr>
            <w:color w:val="0000FF"/>
          </w:rPr>
          <w:t>закона</w:t>
        </w:r>
      </w:hyperlink>
      <w:r>
        <w:t xml:space="preserve"> от 22.08.2004 N 122-ФЗ (ред. 29.12.2004))</w:t>
      </w:r>
    </w:p>
    <w:p w:rsidR="000C0297" w:rsidRDefault="000C0297">
      <w:pPr>
        <w:pStyle w:val="ConsPlusNormal"/>
        <w:spacing w:before="220"/>
        <w:ind w:firstLine="540"/>
        <w:jc w:val="both"/>
      </w:pPr>
      <w:r>
        <w:t xml:space="preserve">Информация о предоставлении гражданину мер социальной поддержки в соответствии с настоящим Федеральным законом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hyperlink r:id="rId69" w:history="1">
        <w:r>
          <w:rPr>
            <w:color w:val="0000FF"/>
          </w:rPr>
          <w:t>законом</w:t>
        </w:r>
      </w:hyperlink>
      <w:r>
        <w:t xml:space="preserve"> от 17 июля 1999 года N 178-ФЗ "О государственной социальной помощи".</w:t>
      </w:r>
    </w:p>
    <w:p w:rsidR="000C0297" w:rsidRDefault="000C0297">
      <w:pPr>
        <w:pStyle w:val="ConsPlusNormal"/>
        <w:jc w:val="both"/>
      </w:pPr>
      <w:r>
        <w:t xml:space="preserve">(часть третья введена Федеральным </w:t>
      </w:r>
      <w:hyperlink r:id="rId70" w:history="1">
        <w:r>
          <w:rPr>
            <w:color w:val="0000FF"/>
          </w:rPr>
          <w:t>законом</w:t>
        </w:r>
      </w:hyperlink>
      <w:r>
        <w:t xml:space="preserve"> от 07.03.2018 N 56-ФЗ; в ред. Федерального </w:t>
      </w:r>
      <w:hyperlink r:id="rId71" w:history="1">
        <w:r>
          <w:rPr>
            <w:color w:val="0000FF"/>
          </w:rPr>
          <w:t>закона</w:t>
        </w:r>
      </w:hyperlink>
      <w:r>
        <w:t xml:space="preserve"> от 10.07.2023 N 293-ФЗ)</w:t>
      </w:r>
    </w:p>
    <w:p w:rsidR="000C0297" w:rsidRDefault="000C0297">
      <w:pPr>
        <w:pStyle w:val="ConsPlusNormal"/>
        <w:spacing w:before="220"/>
        <w:ind w:firstLine="540"/>
        <w:jc w:val="both"/>
      </w:pPr>
      <w:r>
        <w:t xml:space="preserve">Учет сведений об отнесении граждан к категориям, указанным в </w:t>
      </w:r>
      <w:hyperlink w:anchor="Par30" w:history="1">
        <w:r>
          <w:rPr>
            <w:color w:val="0000FF"/>
          </w:rPr>
          <w:t>части первой статьи 1</w:t>
        </w:r>
      </w:hyperlink>
      <w:r>
        <w:t xml:space="preserve"> настоящего Федерального закона, осуществляется посредством регистрации соответствующих решений в государственной информационной системе "Единая централизованная цифровая платформа в социальной сфере".</w:t>
      </w:r>
    </w:p>
    <w:p w:rsidR="000C0297" w:rsidRDefault="000C0297">
      <w:pPr>
        <w:pStyle w:val="ConsPlusNormal"/>
        <w:jc w:val="both"/>
      </w:pPr>
      <w:r>
        <w:t xml:space="preserve">(часть четвертая введена Федеральным </w:t>
      </w:r>
      <w:hyperlink r:id="rId72" w:history="1">
        <w:r>
          <w:rPr>
            <w:color w:val="0000FF"/>
          </w:rPr>
          <w:t>законом</w:t>
        </w:r>
      </w:hyperlink>
      <w:r>
        <w:t xml:space="preserve"> от 10.07.2023 N 293-ФЗ)</w:t>
      </w:r>
    </w:p>
    <w:p w:rsidR="000C0297" w:rsidRDefault="000C0297">
      <w:pPr>
        <w:pStyle w:val="ConsPlusNormal"/>
      </w:pPr>
    </w:p>
    <w:p w:rsidR="000C0297" w:rsidRDefault="000C0297">
      <w:pPr>
        <w:pStyle w:val="ConsPlusNormal"/>
        <w:ind w:firstLine="540"/>
        <w:jc w:val="both"/>
        <w:outlineLvl w:val="0"/>
      </w:pPr>
      <w:r>
        <w:t xml:space="preserve">Статья 14.1. Информация о состоянии здоровья и об изменениях состояния здоровья граждан, указанных в </w:t>
      </w:r>
      <w:hyperlink w:anchor="Par30" w:history="1">
        <w:r>
          <w:rPr>
            <w:color w:val="0000FF"/>
          </w:rPr>
          <w:t>статье 1</w:t>
        </w:r>
      </w:hyperlink>
      <w:r>
        <w:t xml:space="preserve"> настоящего Федерального закона, и их потомков (в первом, во втором и в третьем поколении) подлежит включению в Национальный радиационно-эпидемиологический регистр в </w:t>
      </w:r>
      <w:hyperlink r:id="rId73" w:history="1">
        <w:r>
          <w:rPr>
            <w:color w:val="0000FF"/>
          </w:rPr>
          <w:t>порядке</w:t>
        </w:r>
      </w:hyperlink>
      <w:r>
        <w:t>, установленном Правительством Российской Федерации.</w:t>
      </w:r>
    </w:p>
    <w:p w:rsidR="000C0297" w:rsidRDefault="000C0297">
      <w:pPr>
        <w:pStyle w:val="ConsPlusNormal"/>
        <w:jc w:val="both"/>
      </w:pPr>
      <w:r>
        <w:t xml:space="preserve">(введена Федеральным </w:t>
      </w:r>
      <w:hyperlink r:id="rId74" w:history="1">
        <w:r>
          <w:rPr>
            <w:color w:val="0000FF"/>
          </w:rPr>
          <w:t>законом</w:t>
        </w:r>
      </w:hyperlink>
      <w:r>
        <w:t xml:space="preserve"> от 30.12.2012 N 329-ФЗ)</w:t>
      </w:r>
    </w:p>
    <w:p w:rsidR="000C0297" w:rsidRDefault="000C0297">
      <w:pPr>
        <w:pStyle w:val="ConsPlusNormal"/>
      </w:pPr>
    </w:p>
    <w:p w:rsidR="000C0297" w:rsidRDefault="000C0297">
      <w:pPr>
        <w:pStyle w:val="ConsPlusNormal"/>
        <w:ind w:firstLine="540"/>
        <w:jc w:val="both"/>
        <w:outlineLvl w:val="0"/>
      </w:pPr>
      <w:r>
        <w:t>Статья 15. Меры социальной поддержки, предусмотренные настоящим Федеральным законом, являются расходными обязательствами Российской Федерации.</w:t>
      </w:r>
    </w:p>
    <w:p w:rsidR="000C0297" w:rsidRDefault="000C0297">
      <w:pPr>
        <w:pStyle w:val="ConsPlusNormal"/>
        <w:spacing w:before="220"/>
        <w:ind w:firstLine="540"/>
        <w:jc w:val="both"/>
      </w:pPr>
      <w:hyperlink r:id="rId75" w:history="1">
        <w:r>
          <w:rPr>
            <w:color w:val="0000FF"/>
          </w:rPr>
          <w:t>Порядок</w:t>
        </w:r>
      </w:hyperlink>
      <w:r>
        <w:t xml:space="preserve"> финансового обеспечения расходных обязательств Российской Федерации устанавливается Правительством Российской Федерации.</w:t>
      </w:r>
    </w:p>
    <w:p w:rsidR="000C0297" w:rsidRDefault="000C0297">
      <w:pPr>
        <w:pStyle w:val="ConsPlusNormal"/>
        <w:jc w:val="both"/>
      </w:pPr>
      <w:r>
        <w:t xml:space="preserve">(часть вторая введена Федеральным </w:t>
      </w:r>
      <w:hyperlink r:id="rId76" w:history="1">
        <w:r>
          <w:rPr>
            <w:color w:val="0000FF"/>
          </w:rPr>
          <w:t>законом</w:t>
        </w:r>
      </w:hyperlink>
      <w:r>
        <w:t xml:space="preserve"> от 28.12.2010 N 414-ФЗ)</w:t>
      </w:r>
    </w:p>
    <w:p w:rsidR="000C0297" w:rsidRDefault="000C0297">
      <w:pPr>
        <w:pStyle w:val="ConsPlusNormal"/>
        <w:spacing w:before="220"/>
        <w:ind w:firstLine="540"/>
        <w:jc w:val="both"/>
      </w:pPr>
      <w:r>
        <w:lastRenderedPageBreak/>
        <w:t xml:space="preserve">Часть третья утратила силу с 1 января 2022 года. - Федеральный </w:t>
      </w:r>
      <w:hyperlink r:id="rId77" w:history="1">
        <w:r>
          <w:rPr>
            <w:color w:val="0000FF"/>
          </w:rPr>
          <w:t>закон</w:t>
        </w:r>
      </w:hyperlink>
      <w:r>
        <w:t xml:space="preserve"> от 06.12.2021 N 409-ФЗ.</w:t>
      </w:r>
    </w:p>
    <w:p w:rsidR="000C0297" w:rsidRDefault="000C0297">
      <w:pPr>
        <w:pStyle w:val="ConsPlusNormal"/>
        <w:spacing w:before="220"/>
        <w:ind w:firstLine="540"/>
        <w:jc w:val="both"/>
      </w:pPr>
      <w:r>
        <w:t xml:space="preserve">Размеры выплат гражданам, установленные настоящим Федеральным законом, индексируются один раз в год с 1 февраля текущего года исходя из индекса роста потребительских цен за предыдущий год. </w:t>
      </w:r>
      <w:hyperlink r:id="rId78" w:history="1">
        <w:r>
          <w:rPr>
            <w:color w:val="0000FF"/>
          </w:rPr>
          <w:t>Коэффициент</w:t>
        </w:r>
      </w:hyperlink>
      <w:r>
        <w:t xml:space="preserve"> индексации определяется Правительством Российской Федерации.</w:t>
      </w:r>
    </w:p>
    <w:p w:rsidR="000C0297" w:rsidRDefault="000C0297">
      <w:pPr>
        <w:pStyle w:val="ConsPlusNormal"/>
        <w:jc w:val="both"/>
      </w:pPr>
      <w:r>
        <w:t xml:space="preserve">(часть четвертая в ред. Федерального </w:t>
      </w:r>
      <w:hyperlink r:id="rId79" w:history="1">
        <w:r>
          <w:rPr>
            <w:color w:val="0000FF"/>
          </w:rPr>
          <w:t>закона</w:t>
        </w:r>
      </w:hyperlink>
      <w:r>
        <w:t xml:space="preserve"> от 19.12.2016 N 444-ФЗ)</w:t>
      </w:r>
    </w:p>
    <w:p w:rsidR="000C0297" w:rsidRDefault="000C0297">
      <w:pPr>
        <w:pStyle w:val="ConsPlusNormal"/>
        <w:jc w:val="both"/>
      </w:pPr>
      <w:r>
        <w:t xml:space="preserve">(статья 15 в ред. Федерального </w:t>
      </w:r>
      <w:hyperlink r:id="rId80" w:history="1">
        <w:r>
          <w:rPr>
            <w:color w:val="0000FF"/>
          </w:rPr>
          <w:t>закона</w:t>
        </w:r>
      </w:hyperlink>
      <w:r>
        <w:t xml:space="preserve"> от 22.08.2004 N 122-ФЗ)</w:t>
      </w:r>
    </w:p>
    <w:p w:rsidR="000C0297" w:rsidRDefault="000C0297">
      <w:pPr>
        <w:pStyle w:val="ConsPlusNormal"/>
      </w:pPr>
    </w:p>
    <w:p w:rsidR="000C0297" w:rsidRDefault="000C0297">
      <w:pPr>
        <w:pStyle w:val="ConsPlusNormal"/>
        <w:ind w:firstLine="540"/>
        <w:jc w:val="both"/>
        <w:outlineLvl w:val="0"/>
      </w:pPr>
      <w:r>
        <w:t xml:space="preserve">Статья 15.1. Предоставление, в том числе выплата и доставка, гражданам ежемесячных денежных компенсаций, предусмотренных </w:t>
      </w:r>
      <w:hyperlink w:anchor="Par62" w:history="1">
        <w:r>
          <w:rPr>
            <w:color w:val="0000FF"/>
          </w:rPr>
          <w:t>статьями 8</w:t>
        </w:r>
      </w:hyperlink>
      <w:r>
        <w:t xml:space="preserve"> и </w:t>
      </w:r>
      <w:hyperlink w:anchor="Par67" w:history="1">
        <w:r>
          <w:rPr>
            <w:color w:val="0000FF"/>
          </w:rPr>
          <w:t>9</w:t>
        </w:r>
      </w:hyperlink>
      <w:r>
        <w:t xml:space="preserve"> настоящего Федерального закона (за исключением предоставления ежемесячных денежных компенсаций военнослужащим, сотрудникам органов внутренних дел,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таможенных органов Российской Федерации, пенсионерам из числа этих лиц, в том числе работающим (независимо от места работы), гражданскому персоналу указанных федеральных органов исполнительной власти, а также пенсионерам из числа лиц, уволенных из федеральных органов налоговой полиции, органов по контролю за оборотом наркотических средств и психотропных веществ, в том числе работающим (независимо от места работы), осуществляется Фондом пенсионного и социального страхования Российской Федерации в </w:t>
      </w:r>
      <w:hyperlink r:id="rId81" w:history="1">
        <w:r>
          <w:rPr>
            <w:color w:val="0000FF"/>
          </w:rPr>
          <w:t>порядке</w:t>
        </w:r>
      </w:hyperlink>
      <w:r>
        <w:t>, определяемом Правительством Российской Федерации.</w:t>
      </w:r>
    </w:p>
    <w:p w:rsidR="000C0297" w:rsidRDefault="000C0297">
      <w:pPr>
        <w:pStyle w:val="ConsPlusNormal"/>
        <w:jc w:val="both"/>
      </w:pPr>
      <w:r>
        <w:t xml:space="preserve">(в ред. Федерального </w:t>
      </w:r>
      <w:hyperlink r:id="rId82" w:history="1">
        <w:r>
          <w:rPr>
            <w:color w:val="0000FF"/>
          </w:rPr>
          <w:t>закона</w:t>
        </w:r>
      </w:hyperlink>
      <w:r>
        <w:t xml:space="preserve"> от 28.12.2022 N 569-ФЗ)</w:t>
      </w:r>
    </w:p>
    <w:p w:rsidR="000C0297" w:rsidRDefault="000C0297">
      <w:pPr>
        <w:pStyle w:val="ConsPlusNormal"/>
        <w:spacing w:before="220"/>
        <w:ind w:firstLine="540"/>
        <w:jc w:val="both"/>
      </w:pPr>
      <w:r>
        <w:t>Ежемесячные денежные компенсации, предусмотренные частью первой настоящей статьи, назначенные гражданину органами государственной власти субъектов Российской Федерации до 1 января 2022 года, предоставляются и выплачиваются Фондом пенсионного и социального страхования Российской Федерации на основании сведений, переданных указанными органами субъектов Российской Федерации в установленном порядке.</w:t>
      </w:r>
    </w:p>
    <w:p w:rsidR="000C0297" w:rsidRDefault="000C0297">
      <w:pPr>
        <w:pStyle w:val="ConsPlusNormal"/>
        <w:jc w:val="both"/>
      </w:pPr>
      <w:r>
        <w:t xml:space="preserve">(в ред. Федерального </w:t>
      </w:r>
      <w:hyperlink r:id="rId83" w:history="1">
        <w:r>
          <w:rPr>
            <w:color w:val="0000FF"/>
          </w:rPr>
          <w:t>закона</w:t>
        </w:r>
      </w:hyperlink>
      <w:r>
        <w:t xml:space="preserve"> от 28.12.2022 N 569-ФЗ)</w:t>
      </w:r>
    </w:p>
    <w:p w:rsidR="000C0297" w:rsidRDefault="000C0297">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0C0297">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0C0297" w:rsidRDefault="000C0297">
            <w:pPr>
              <w:pStyle w:val="ConsPlusNormal"/>
              <w:rPr>
                <w:sz w:val="24"/>
                <w:szCs w:val="24"/>
              </w:rPr>
            </w:pPr>
          </w:p>
        </w:tc>
        <w:tc>
          <w:tcPr>
            <w:tcW w:w="113" w:type="dxa"/>
            <w:shd w:val="clear" w:color="auto" w:fill="F4F3F8"/>
            <w:tcMar>
              <w:top w:w="0" w:type="dxa"/>
              <w:left w:w="0" w:type="dxa"/>
              <w:bottom w:w="0" w:type="dxa"/>
              <w:right w:w="0" w:type="dxa"/>
            </w:tcMar>
          </w:tcPr>
          <w:p w:rsidR="000C0297" w:rsidRDefault="000C0297">
            <w:pPr>
              <w:pStyle w:val="ConsPlusNormal"/>
              <w:rPr>
                <w:sz w:val="24"/>
                <w:szCs w:val="24"/>
              </w:rPr>
            </w:pPr>
          </w:p>
        </w:tc>
        <w:tc>
          <w:tcPr>
            <w:tcW w:w="0" w:type="auto"/>
            <w:shd w:val="clear" w:color="auto" w:fill="F4F3F8"/>
            <w:tcMar>
              <w:top w:w="113" w:type="dxa"/>
              <w:left w:w="0" w:type="dxa"/>
              <w:bottom w:w="113" w:type="dxa"/>
              <w:right w:w="0" w:type="dxa"/>
            </w:tcMar>
          </w:tcPr>
          <w:p w:rsidR="000C0297" w:rsidRDefault="000C0297">
            <w:pPr>
              <w:pStyle w:val="ConsPlusNormal"/>
              <w:jc w:val="both"/>
              <w:rPr>
                <w:color w:val="392C69"/>
              </w:rPr>
            </w:pPr>
            <w:proofErr w:type="spellStart"/>
            <w:r>
              <w:rPr>
                <w:color w:val="392C69"/>
              </w:rPr>
              <w:t>КонсультантПлюс</w:t>
            </w:r>
            <w:proofErr w:type="spellEnd"/>
            <w:r>
              <w:rPr>
                <w:color w:val="392C69"/>
              </w:rPr>
              <w:t>: примечание.</w:t>
            </w:r>
          </w:p>
          <w:p w:rsidR="000C0297" w:rsidRDefault="000C0297">
            <w:pPr>
              <w:pStyle w:val="ConsPlusNormal"/>
              <w:jc w:val="both"/>
              <w:rPr>
                <w:color w:val="392C69"/>
              </w:rPr>
            </w:pPr>
            <w:r>
              <w:rPr>
                <w:color w:val="392C69"/>
              </w:rPr>
              <w:t xml:space="preserve">Положения данного документа в части использования ФГИС "Единый портал государственных и муниципальных услуг" применяются при наличии технической возможности ее использования, в том числе технической готовности к приему и передаче заявлений граждан (ФЗ от 06.12.2021 </w:t>
            </w:r>
            <w:hyperlink r:id="rId84" w:history="1">
              <w:r>
                <w:rPr>
                  <w:color w:val="0000FF"/>
                </w:rPr>
                <w:t>N 409-ФЗ</w:t>
              </w:r>
            </w:hyperlink>
            <w:r>
              <w:rPr>
                <w:color w:val="392C69"/>
              </w:rPr>
              <w:t>).</w:t>
            </w:r>
          </w:p>
        </w:tc>
        <w:tc>
          <w:tcPr>
            <w:tcW w:w="113" w:type="dxa"/>
            <w:shd w:val="clear" w:color="auto" w:fill="F4F3F8"/>
            <w:tcMar>
              <w:top w:w="0" w:type="dxa"/>
              <w:left w:w="0" w:type="dxa"/>
              <w:bottom w:w="0" w:type="dxa"/>
              <w:right w:w="0" w:type="dxa"/>
            </w:tcMar>
          </w:tcPr>
          <w:p w:rsidR="000C0297" w:rsidRDefault="000C0297">
            <w:pPr>
              <w:pStyle w:val="ConsPlusNormal"/>
              <w:jc w:val="both"/>
              <w:rPr>
                <w:color w:val="392C69"/>
              </w:rPr>
            </w:pPr>
          </w:p>
        </w:tc>
      </w:tr>
    </w:tbl>
    <w:p w:rsidR="000C0297" w:rsidRDefault="000C0297">
      <w:pPr>
        <w:pStyle w:val="ConsPlusNormal"/>
        <w:spacing w:before="280"/>
        <w:ind w:firstLine="540"/>
        <w:jc w:val="both"/>
      </w:pPr>
      <w:r>
        <w:t>Гражданину, у которого право на ежемесячные денежные компенсации, предусмотренные частью первой настоящей статьи, впервые возникло после 1 января 2022 года, предоставление ежемесячных денежных компенсаций осуществляется на основании заявления, поданного этим гражданином в территориальный орган Фонда пенсионного и социального страхования Российской Федерации в том числе в электронной форме посредством федеральной государственной информационной системы "Единый портал государственных и муниципальных услуг".</w:t>
      </w:r>
    </w:p>
    <w:p w:rsidR="000C0297" w:rsidRDefault="000C0297">
      <w:pPr>
        <w:pStyle w:val="ConsPlusNormal"/>
        <w:jc w:val="both"/>
      </w:pPr>
      <w:r>
        <w:t xml:space="preserve">(в ред. Федерального </w:t>
      </w:r>
      <w:hyperlink r:id="rId85" w:history="1">
        <w:r>
          <w:rPr>
            <w:color w:val="0000FF"/>
          </w:rPr>
          <w:t>закона</w:t>
        </w:r>
      </w:hyperlink>
      <w:r>
        <w:t xml:space="preserve"> от 28.12.2022 N 569-ФЗ)</w:t>
      </w:r>
    </w:p>
    <w:p w:rsidR="000C0297" w:rsidRDefault="000C0297">
      <w:pPr>
        <w:pStyle w:val="ConsPlusNormal"/>
        <w:spacing w:before="220"/>
        <w:ind w:firstLine="540"/>
        <w:jc w:val="both"/>
      </w:pPr>
      <w:r>
        <w:t>Средства на осуществление полномочий по предоставлению ежемесячных денежных компенсаций, предусмотренных частью первой настоящей статьи, предоставляются из федерального бюджета бюджету Фонда пенсионного и социального страхования Российской Федерации в соответствии с бюджетным законодательством Российской Федерации.</w:t>
      </w:r>
    </w:p>
    <w:p w:rsidR="000C0297" w:rsidRDefault="000C0297">
      <w:pPr>
        <w:pStyle w:val="ConsPlusNormal"/>
        <w:jc w:val="both"/>
      </w:pPr>
      <w:r>
        <w:t xml:space="preserve">(в ред. Федерального </w:t>
      </w:r>
      <w:hyperlink r:id="rId86" w:history="1">
        <w:r>
          <w:rPr>
            <w:color w:val="0000FF"/>
          </w:rPr>
          <w:t>закона</w:t>
        </w:r>
      </w:hyperlink>
      <w:r>
        <w:t xml:space="preserve"> от 28.12.2022 N 569-ФЗ)</w:t>
      </w:r>
    </w:p>
    <w:p w:rsidR="000C0297" w:rsidRDefault="000C0297">
      <w:pPr>
        <w:pStyle w:val="ConsPlusNormal"/>
        <w:spacing w:before="220"/>
        <w:ind w:firstLine="540"/>
        <w:jc w:val="both"/>
      </w:pPr>
      <w:r>
        <w:t xml:space="preserve">Общий объем средств, указанных в федеральном бюджете в виде межбюджетных трансфертов бюджету Фонда пенсионного и социального страхования Российской Федерации на осуществление полномочий по предоставлению ежемесячных денежных компенсаций, предусмотренных частью первой настоящей статьи, определяется исходя из численности лиц, </w:t>
      </w:r>
      <w:r>
        <w:lastRenderedPageBreak/>
        <w:t>имеющих на них право, размеров ежемесячных денежных компенсаций, исчисленных в соответствии с настоящим Федеральным законом, а также величины расходов на оплату услуг по их доставке.</w:t>
      </w:r>
    </w:p>
    <w:p w:rsidR="000C0297" w:rsidRDefault="000C0297">
      <w:pPr>
        <w:pStyle w:val="ConsPlusNormal"/>
        <w:jc w:val="both"/>
      </w:pPr>
      <w:r>
        <w:t xml:space="preserve">(в ред. Федерального </w:t>
      </w:r>
      <w:hyperlink r:id="rId87" w:history="1">
        <w:r>
          <w:rPr>
            <w:color w:val="0000FF"/>
          </w:rPr>
          <w:t>закона</w:t>
        </w:r>
      </w:hyperlink>
      <w:r>
        <w:t xml:space="preserve"> от 28.12.2022 N 569-ФЗ)</w:t>
      </w:r>
    </w:p>
    <w:p w:rsidR="000C0297" w:rsidRDefault="000C0297">
      <w:pPr>
        <w:pStyle w:val="ConsPlusNormal"/>
        <w:jc w:val="both"/>
      </w:pPr>
      <w:r>
        <w:t xml:space="preserve">(статья 15.1 в ред. Федерального </w:t>
      </w:r>
      <w:hyperlink r:id="rId88" w:history="1">
        <w:r>
          <w:rPr>
            <w:color w:val="0000FF"/>
          </w:rPr>
          <w:t>закона</w:t>
        </w:r>
      </w:hyperlink>
      <w:r>
        <w:t xml:space="preserve"> от 06.12.2021 N 409-ФЗ)</w:t>
      </w:r>
    </w:p>
    <w:p w:rsidR="000C0297" w:rsidRDefault="000C0297">
      <w:pPr>
        <w:pStyle w:val="ConsPlusNormal"/>
      </w:pPr>
    </w:p>
    <w:p w:rsidR="000C0297" w:rsidRDefault="000C0297">
      <w:pPr>
        <w:pStyle w:val="ConsPlusNormal"/>
        <w:ind w:firstLine="540"/>
        <w:jc w:val="both"/>
        <w:outlineLvl w:val="0"/>
      </w:pPr>
      <w:r>
        <w:t xml:space="preserve">Статья 16. Признать утратившим силу </w:t>
      </w:r>
      <w:hyperlink r:id="rId89" w:history="1">
        <w:r>
          <w:rPr>
            <w:color w:val="0000FF"/>
          </w:rPr>
          <w:t>Закон</w:t>
        </w:r>
      </w:hyperlink>
      <w:r>
        <w:t xml:space="preserve"> Российской Федерации "О социальной защите граждан,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(Ведомости Съезда народных депутатов Российской Федерации и Верховного Совета Российской Федерации, 1993, N 25, ст. 901; Собрание законодательства Российской Федерации, 1996, N 32, ст. 3839).</w:t>
      </w:r>
    </w:p>
    <w:p w:rsidR="000C0297" w:rsidRDefault="000C0297">
      <w:pPr>
        <w:pStyle w:val="ConsPlusNormal"/>
      </w:pPr>
    </w:p>
    <w:p w:rsidR="000C0297" w:rsidRDefault="000C0297">
      <w:pPr>
        <w:pStyle w:val="ConsPlusNormal"/>
        <w:ind w:firstLine="540"/>
        <w:jc w:val="both"/>
        <w:outlineLvl w:val="0"/>
      </w:pPr>
      <w:r>
        <w:t>Статья 17. 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 в течение трех месяцев со дня его вступления в силу.</w:t>
      </w:r>
    </w:p>
    <w:p w:rsidR="000C0297" w:rsidRDefault="000C0297">
      <w:pPr>
        <w:pStyle w:val="ConsPlusNormal"/>
      </w:pPr>
    </w:p>
    <w:p w:rsidR="000C0297" w:rsidRDefault="000C0297">
      <w:pPr>
        <w:pStyle w:val="ConsPlusNormal"/>
        <w:ind w:firstLine="540"/>
        <w:jc w:val="both"/>
        <w:outlineLvl w:val="0"/>
      </w:pPr>
      <w:r>
        <w:t>Статья 18. Настоящий Федеральный закон вступает в силу со дня его официального опубликования.</w:t>
      </w:r>
    </w:p>
    <w:p w:rsidR="000C0297" w:rsidRDefault="000C0297">
      <w:pPr>
        <w:pStyle w:val="ConsPlusNormal"/>
      </w:pPr>
    </w:p>
    <w:p w:rsidR="000C0297" w:rsidRDefault="000C0297">
      <w:pPr>
        <w:pStyle w:val="ConsPlusNormal"/>
        <w:jc w:val="right"/>
      </w:pPr>
      <w:r>
        <w:t>Президент</w:t>
      </w:r>
    </w:p>
    <w:p w:rsidR="000C0297" w:rsidRDefault="000C0297">
      <w:pPr>
        <w:pStyle w:val="ConsPlusNormal"/>
        <w:jc w:val="right"/>
      </w:pPr>
      <w:r>
        <w:t>Российской Федерации</w:t>
      </w:r>
    </w:p>
    <w:p w:rsidR="000C0297" w:rsidRDefault="000C0297">
      <w:pPr>
        <w:pStyle w:val="ConsPlusNormal"/>
        <w:jc w:val="right"/>
      </w:pPr>
      <w:r>
        <w:t>Б.ЕЛЬЦИН</w:t>
      </w:r>
    </w:p>
    <w:p w:rsidR="000C0297" w:rsidRDefault="000C0297">
      <w:pPr>
        <w:pStyle w:val="ConsPlusNormal"/>
      </w:pPr>
      <w:r>
        <w:t>Москва, Кремль</w:t>
      </w:r>
    </w:p>
    <w:p w:rsidR="000C0297" w:rsidRDefault="000C0297">
      <w:pPr>
        <w:pStyle w:val="ConsPlusNormal"/>
        <w:spacing w:before="220"/>
      </w:pPr>
      <w:r>
        <w:t>26 ноября 1998 года</w:t>
      </w:r>
    </w:p>
    <w:p w:rsidR="000C0297" w:rsidRDefault="000C0297">
      <w:pPr>
        <w:pStyle w:val="ConsPlusNormal"/>
        <w:spacing w:before="220"/>
      </w:pPr>
      <w:r>
        <w:t>N 175-ФЗ</w:t>
      </w:r>
    </w:p>
    <w:p w:rsidR="000C0297" w:rsidRDefault="000C0297">
      <w:pPr>
        <w:pStyle w:val="ConsPlusNormal"/>
      </w:pPr>
    </w:p>
    <w:p w:rsidR="000C0297" w:rsidRDefault="000C0297">
      <w:pPr>
        <w:pStyle w:val="ConsPlusNormal"/>
      </w:pPr>
    </w:p>
    <w:p w:rsidR="000C0297" w:rsidRDefault="000C0297">
      <w:pPr>
        <w:pStyle w:val="ConsPlusNormal"/>
        <w:pBdr>
          <w:top w:val="single" w:sz="6" w:space="0" w:color="auto"/>
        </w:pBdr>
        <w:spacing w:before="100" w:after="100"/>
        <w:jc w:val="both"/>
        <w:rPr>
          <w:sz w:val="2"/>
          <w:szCs w:val="2"/>
        </w:rPr>
      </w:pPr>
    </w:p>
    <w:p w:rsidR="005634EA" w:rsidRDefault="005634EA">
      <w:bookmarkStart w:id="13" w:name="_GoBack"/>
      <w:bookmarkEnd w:id="13"/>
    </w:p>
    <w:sectPr w:rsidR="005634EA" w:rsidSect="008F7E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297"/>
    <w:rsid w:val="000C0297"/>
    <w:rsid w:val="005634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CECA7B-7D4F-4523-925B-30FCACAD8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C0297"/>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70690&amp;dst=100074" TargetMode="External"/><Relationship Id="rId21" Type="http://schemas.openxmlformats.org/officeDocument/2006/relationships/hyperlink" Target="https://login.consultant.ru/link/?req=doc&amp;base=LAW&amp;n=50155&amp;dst=100009" TargetMode="External"/><Relationship Id="rId42" Type="http://schemas.openxmlformats.org/officeDocument/2006/relationships/hyperlink" Target="https://login.consultant.ru/link/?req=doc&amp;base=LAW&amp;n=466510&amp;dst=104895" TargetMode="External"/><Relationship Id="rId47" Type="http://schemas.openxmlformats.org/officeDocument/2006/relationships/hyperlink" Target="https://login.consultant.ru/link/?req=doc&amp;base=LAW&amp;n=470690&amp;dst=38" TargetMode="External"/><Relationship Id="rId63" Type="http://schemas.openxmlformats.org/officeDocument/2006/relationships/hyperlink" Target="https://login.consultant.ru/link/?req=doc&amp;base=LAW&amp;n=479089&amp;dst=100346" TargetMode="External"/><Relationship Id="rId68" Type="http://schemas.openxmlformats.org/officeDocument/2006/relationships/hyperlink" Target="https://login.consultant.ru/link/?req=doc&amp;base=LAW&amp;n=466510&amp;dst=104901" TargetMode="External"/><Relationship Id="rId84" Type="http://schemas.openxmlformats.org/officeDocument/2006/relationships/hyperlink" Target="https://login.consultant.ru/link/?req=doc&amp;base=LAW&amp;n=435860&amp;dst=100101" TargetMode="External"/><Relationship Id="rId89" Type="http://schemas.openxmlformats.org/officeDocument/2006/relationships/hyperlink" Target="https://login.consultant.ru/link/?req=doc&amp;base=LAW&amp;n=11886" TargetMode="External"/><Relationship Id="rId16" Type="http://schemas.openxmlformats.org/officeDocument/2006/relationships/hyperlink" Target="https://login.consultant.ru/link/?req=doc&amp;base=LAW&amp;n=479108&amp;dst=100150" TargetMode="External"/><Relationship Id="rId11" Type="http://schemas.openxmlformats.org/officeDocument/2006/relationships/hyperlink" Target="https://login.consultant.ru/link/?req=doc&amp;base=LAW&amp;n=310107&amp;dst=100150" TargetMode="External"/><Relationship Id="rId32" Type="http://schemas.openxmlformats.org/officeDocument/2006/relationships/hyperlink" Target="https://login.consultant.ru/link/?req=doc&amp;base=LAW&amp;n=470690&amp;dst=100078" TargetMode="External"/><Relationship Id="rId37" Type="http://schemas.openxmlformats.org/officeDocument/2006/relationships/hyperlink" Target="https://login.consultant.ru/link/?req=doc&amp;base=LAW&amp;n=108663&amp;dst=100012" TargetMode="External"/><Relationship Id="rId53" Type="http://schemas.openxmlformats.org/officeDocument/2006/relationships/hyperlink" Target="https://login.consultant.ru/link/?req=doc&amp;base=LAW&amp;n=470690&amp;dst=100435" TargetMode="External"/><Relationship Id="rId58" Type="http://schemas.openxmlformats.org/officeDocument/2006/relationships/hyperlink" Target="https://login.consultant.ru/link/?req=doc&amp;base=LAW&amp;n=466510&amp;dst=104897" TargetMode="External"/><Relationship Id="rId74" Type="http://schemas.openxmlformats.org/officeDocument/2006/relationships/hyperlink" Target="https://login.consultant.ru/link/?req=doc&amp;base=LAW&amp;n=140194&amp;dst=100034" TargetMode="External"/><Relationship Id="rId79" Type="http://schemas.openxmlformats.org/officeDocument/2006/relationships/hyperlink" Target="https://login.consultant.ru/link/?req=doc&amp;base=LAW&amp;n=209000&amp;dst=100049" TargetMode="External"/><Relationship Id="rId5" Type="http://schemas.openxmlformats.org/officeDocument/2006/relationships/hyperlink" Target="https://login.consultant.ru/link/?req=doc&amp;base=LAW&amp;n=464311&amp;dst=100167" TargetMode="External"/><Relationship Id="rId90" Type="http://schemas.openxmlformats.org/officeDocument/2006/relationships/fontTable" Target="fontTable.xml"/><Relationship Id="rId14" Type="http://schemas.openxmlformats.org/officeDocument/2006/relationships/hyperlink" Target="https://login.consultant.ru/link/?req=doc&amp;base=LAW&amp;n=479104&amp;dst=100127" TargetMode="External"/><Relationship Id="rId22" Type="http://schemas.openxmlformats.org/officeDocument/2006/relationships/hyperlink" Target="https://login.consultant.ru/link/?req=doc&amp;base=LAW&amp;n=470690&amp;dst=100068" TargetMode="External"/><Relationship Id="rId27" Type="http://schemas.openxmlformats.org/officeDocument/2006/relationships/hyperlink" Target="https://login.consultant.ru/link/?req=doc&amp;base=LAW&amp;n=466510&amp;dst=104888" TargetMode="External"/><Relationship Id="rId30" Type="http://schemas.openxmlformats.org/officeDocument/2006/relationships/hyperlink" Target="https://login.consultant.ru/link/?req=doc&amp;base=LAW&amp;n=470690&amp;dst=100077" TargetMode="External"/><Relationship Id="rId35" Type="http://schemas.openxmlformats.org/officeDocument/2006/relationships/hyperlink" Target="https://login.consultant.ru/link/?req=doc&amp;base=LAW&amp;n=108663&amp;dst=100010" TargetMode="External"/><Relationship Id="rId43" Type="http://schemas.openxmlformats.org/officeDocument/2006/relationships/hyperlink" Target="https://login.consultant.ru/link/?req=doc&amp;base=LAW&amp;n=470690&amp;dst=100375" TargetMode="External"/><Relationship Id="rId48" Type="http://schemas.openxmlformats.org/officeDocument/2006/relationships/hyperlink" Target="https://login.consultant.ru/link/?req=doc&amp;base=LAW&amp;n=470690&amp;dst=39" TargetMode="External"/><Relationship Id="rId56" Type="http://schemas.openxmlformats.org/officeDocument/2006/relationships/hyperlink" Target="https://login.consultant.ru/link/?req=doc&amp;base=LAW&amp;n=470690&amp;dst=175" TargetMode="External"/><Relationship Id="rId64" Type="http://schemas.openxmlformats.org/officeDocument/2006/relationships/hyperlink" Target="https://login.consultant.ru/link/?req=doc&amp;base=LAW&amp;n=127797&amp;dst=100013" TargetMode="External"/><Relationship Id="rId69" Type="http://schemas.openxmlformats.org/officeDocument/2006/relationships/hyperlink" Target="https://login.consultant.ru/link/?req=doc&amp;base=LAW&amp;n=489351&amp;dst=203" TargetMode="External"/><Relationship Id="rId77" Type="http://schemas.openxmlformats.org/officeDocument/2006/relationships/hyperlink" Target="https://login.consultant.ru/link/?req=doc&amp;base=LAW&amp;n=435860&amp;dst=100045" TargetMode="External"/><Relationship Id="rId8" Type="http://schemas.openxmlformats.org/officeDocument/2006/relationships/hyperlink" Target="https://login.consultant.ru/link/?req=doc&amp;base=LAW&amp;n=108663&amp;dst=100009" TargetMode="External"/><Relationship Id="rId51" Type="http://schemas.openxmlformats.org/officeDocument/2006/relationships/hyperlink" Target="https://login.consultant.ru/link/?req=doc&amp;base=LAW&amp;n=470690&amp;dst=100370" TargetMode="External"/><Relationship Id="rId72" Type="http://schemas.openxmlformats.org/officeDocument/2006/relationships/hyperlink" Target="https://login.consultant.ru/link/?req=doc&amp;base=LAW&amp;n=495361&amp;dst=100043" TargetMode="External"/><Relationship Id="rId80" Type="http://schemas.openxmlformats.org/officeDocument/2006/relationships/hyperlink" Target="https://login.consultant.ru/link/?req=doc&amp;base=LAW&amp;n=466510&amp;dst=104902" TargetMode="External"/><Relationship Id="rId85" Type="http://schemas.openxmlformats.org/officeDocument/2006/relationships/hyperlink" Target="https://login.consultant.ru/link/?req=doc&amp;base=LAW&amp;n=479108&amp;dst=100153"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209000&amp;dst=100049" TargetMode="External"/><Relationship Id="rId17" Type="http://schemas.openxmlformats.org/officeDocument/2006/relationships/hyperlink" Target="https://login.consultant.ru/link/?req=doc&amp;base=LAW&amp;n=495361&amp;dst=100041" TargetMode="External"/><Relationship Id="rId25" Type="http://schemas.openxmlformats.org/officeDocument/2006/relationships/hyperlink" Target="https://login.consultant.ru/link/?req=doc&amp;base=LAW&amp;n=466510&amp;dst=104888" TargetMode="External"/><Relationship Id="rId33" Type="http://schemas.openxmlformats.org/officeDocument/2006/relationships/hyperlink" Target="https://login.consultant.ru/link/?req=doc&amp;base=LAW&amp;n=466510&amp;dst=104888" TargetMode="External"/><Relationship Id="rId38" Type="http://schemas.openxmlformats.org/officeDocument/2006/relationships/hyperlink" Target="https://login.consultant.ru/link/?req=doc&amp;base=LAW&amp;n=466510&amp;dst=104891" TargetMode="External"/><Relationship Id="rId46" Type="http://schemas.openxmlformats.org/officeDocument/2006/relationships/hyperlink" Target="https://login.consultant.ru/link/?req=doc&amp;base=LAW&amp;n=470690&amp;dst=24" TargetMode="External"/><Relationship Id="rId59" Type="http://schemas.openxmlformats.org/officeDocument/2006/relationships/hyperlink" Target="https://login.consultant.ru/link/?req=doc&amp;base=LAW&amp;n=108663&amp;dst=100016" TargetMode="External"/><Relationship Id="rId67" Type="http://schemas.openxmlformats.org/officeDocument/2006/relationships/hyperlink" Target="https://login.consultant.ru/link/?req=doc&amp;base=LAW&amp;n=479089&amp;dst=100347" TargetMode="External"/><Relationship Id="rId20" Type="http://schemas.openxmlformats.org/officeDocument/2006/relationships/hyperlink" Target="https://login.consultant.ru/link/?req=doc&amp;base=LAW&amp;n=93353&amp;dst=100052" TargetMode="External"/><Relationship Id="rId41" Type="http://schemas.openxmlformats.org/officeDocument/2006/relationships/hyperlink" Target="https://login.consultant.ru/link/?req=doc&amp;base=LAW&amp;n=466510&amp;dst=104894" TargetMode="External"/><Relationship Id="rId54" Type="http://schemas.openxmlformats.org/officeDocument/2006/relationships/hyperlink" Target="https://login.consultant.ru/link/?req=doc&amp;base=LAW&amp;n=108663&amp;dst=100014" TargetMode="External"/><Relationship Id="rId62" Type="http://schemas.openxmlformats.org/officeDocument/2006/relationships/hyperlink" Target="https://login.consultant.ru/link/?req=doc&amp;base=LAW&amp;n=50155&amp;dst=100009" TargetMode="External"/><Relationship Id="rId70" Type="http://schemas.openxmlformats.org/officeDocument/2006/relationships/hyperlink" Target="https://login.consultant.ru/link/?req=doc&amp;base=LAW&amp;n=451856&amp;dst=100067" TargetMode="External"/><Relationship Id="rId75" Type="http://schemas.openxmlformats.org/officeDocument/2006/relationships/hyperlink" Target="https://login.consultant.ru/link/?req=doc&amp;base=LAW&amp;n=443393&amp;dst=3" TargetMode="External"/><Relationship Id="rId83" Type="http://schemas.openxmlformats.org/officeDocument/2006/relationships/hyperlink" Target="https://login.consultant.ru/link/?req=doc&amp;base=LAW&amp;n=479108&amp;dst=100152" TargetMode="External"/><Relationship Id="rId88" Type="http://schemas.openxmlformats.org/officeDocument/2006/relationships/hyperlink" Target="https://login.consultant.ru/link/?req=doc&amp;base=LAW&amp;n=435860&amp;dst=100046" TargetMode="External"/><Relationship Id="rId9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ogin.consultant.ru/link/?req=doc&amp;base=LAW&amp;n=466510&amp;dst=104887" TargetMode="External"/><Relationship Id="rId15" Type="http://schemas.openxmlformats.org/officeDocument/2006/relationships/hyperlink" Target="https://login.consultant.ru/link/?req=doc&amp;base=LAW&amp;n=435860&amp;dst=100044" TargetMode="External"/><Relationship Id="rId23" Type="http://schemas.openxmlformats.org/officeDocument/2006/relationships/hyperlink" Target="https://login.consultant.ru/link/?req=doc&amp;base=LAW&amp;n=466510&amp;dst=104888" TargetMode="External"/><Relationship Id="rId28" Type="http://schemas.openxmlformats.org/officeDocument/2006/relationships/hyperlink" Target="https://login.consultant.ru/link/?req=doc&amp;base=LAW&amp;n=470690&amp;dst=100075" TargetMode="External"/><Relationship Id="rId36" Type="http://schemas.openxmlformats.org/officeDocument/2006/relationships/hyperlink" Target="https://login.consultant.ru/link/?req=doc&amp;base=LAW&amp;n=466510&amp;dst=104889" TargetMode="External"/><Relationship Id="rId49" Type="http://schemas.openxmlformats.org/officeDocument/2006/relationships/hyperlink" Target="https://login.consultant.ru/link/?req=doc&amp;base=LAW&amp;n=470690&amp;dst=44" TargetMode="External"/><Relationship Id="rId57" Type="http://schemas.openxmlformats.org/officeDocument/2006/relationships/hyperlink" Target="https://login.consultant.ru/link/?req=doc&amp;base=LAW&amp;n=470690&amp;dst=100482" TargetMode="External"/><Relationship Id="rId10" Type="http://schemas.openxmlformats.org/officeDocument/2006/relationships/hyperlink" Target="https://login.consultant.ru/link/?req=doc&amp;base=LAW&amp;n=172509&amp;dst=100031" TargetMode="External"/><Relationship Id="rId31" Type="http://schemas.openxmlformats.org/officeDocument/2006/relationships/hyperlink" Target="https://login.consultant.ru/link/?req=doc&amp;base=LAW&amp;n=466510&amp;dst=104888" TargetMode="External"/><Relationship Id="rId44" Type="http://schemas.openxmlformats.org/officeDocument/2006/relationships/hyperlink" Target="https://login.consultant.ru/link/?req=doc&amp;base=LAW&amp;n=470690&amp;dst=100379" TargetMode="External"/><Relationship Id="rId52" Type="http://schemas.openxmlformats.org/officeDocument/2006/relationships/hyperlink" Target="https://login.consultant.ru/link/?req=doc&amp;base=LAW&amp;n=466510&amp;dst=104896" TargetMode="External"/><Relationship Id="rId60" Type="http://schemas.openxmlformats.org/officeDocument/2006/relationships/hyperlink" Target="https://login.consultant.ru/link/?req=doc&amp;base=LAW&amp;n=113556&amp;dst=100009" TargetMode="External"/><Relationship Id="rId65" Type="http://schemas.openxmlformats.org/officeDocument/2006/relationships/hyperlink" Target="https://login.consultant.ru/link/?req=doc&amp;base=LAW&amp;n=127797&amp;dst=100184" TargetMode="External"/><Relationship Id="rId73" Type="http://schemas.openxmlformats.org/officeDocument/2006/relationships/hyperlink" Target="https://login.consultant.ru/link/?req=doc&amp;base=LAW&amp;n=150024&amp;dst=100008" TargetMode="External"/><Relationship Id="rId78" Type="http://schemas.openxmlformats.org/officeDocument/2006/relationships/hyperlink" Target="https://login.consultant.ru/link/?req=doc&amp;base=LAW&amp;n=85189&amp;dst=100118" TargetMode="External"/><Relationship Id="rId81" Type="http://schemas.openxmlformats.org/officeDocument/2006/relationships/hyperlink" Target="https://login.consultant.ru/link/?req=doc&amp;base=LAW&amp;n=487396&amp;dst=100050" TargetMode="External"/><Relationship Id="rId86" Type="http://schemas.openxmlformats.org/officeDocument/2006/relationships/hyperlink" Target="https://login.consultant.ru/link/?req=doc&amp;base=LAW&amp;n=479108&amp;dst=100154"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140194&amp;dst=100034" TargetMode="External"/><Relationship Id="rId13" Type="http://schemas.openxmlformats.org/officeDocument/2006/relationships/hyperlink" Target="https://login.consultant.ru/link/?req=doc&amp;base=LAW&amp;n=451856&amp;dst=100067" TargetMode="External"/><Relationship Id="rId18" Type="http://schemas.openxmlformats.org/officeDocument/2006/relationships/hyperlink" Target="https://login.consultant.ru/link/?req=doc&amp;base=LAW&amp;n=209081&amp;dst=100021" TargetMode="External"/><Relationship Id="rId39" Type="http://schemas.openxmlformats.org/officeDocument/2006/relationships/hyperlink" Target="https://login.consultant.ru/link/?req=doc&amp;base=LAW&amp;n=108663&amp;dst=100013" TargetMode="External"/><Relationship Id="rId34" Type="http://schemas.openxmlformats.org/officeDocument/2006/relationships/hyperlink" Target="https://login.consultant.ru/link/?req=doc&amp;base=LAW&amp;n=470690&amp;dst=180" TargetMode="External"/><Relationship Id="rId50" Type="http://schemas.openxmlformats.org/officeDocument/2006/relationships/hyperlink" Target="https://login.consultant.ru/link/?req=doc&amp;base=LAW&amp;n=470690&amp;dst=46" TargetMode="External"/><Relationship Id="rId55" Type="http://schemas.openxmlformats.org/officeDocument/2006/relationships/hyperlink" Target="https://login.consultant.ru/link/?req=doc&amp;base=LAW&amp;n=470690&amp;dst=19" TargetMode="External"/><Relationship Id="rId76" Type="http://schemas.openxmlformats.org/officeDocument/2006/relationships/hyperlink" Target="https://login.consultant.ru/link/?req=doc&amp;base=LAW&amp;n=108663&amp;dst=100017" TargetMode="External"/><Relationship Id="rId7" Type="http://schemas.openxmlformats.org/officeDocument/2006/relationships/hyperlink" Target="https://login.consultant.ru/link/?req=doc&amp;base=LAW&amp;n=479089&amp;dst=100345" TargetMode="External"/><Relationship Id="rId71" Type="http://schemas.openxmlformats.org/officeDocument/2006/relationships/hyperlink" Target="https://login.consultant.ru/link/?req=doc&amp;base=LAW&amp;n=495361&amp;dst=100042" TargetMode="External"/><Relationship Id="rId2" Type="http://schemas.openxmlformats.org/officeDocument/2006/relationships/settings" Target="settings.xml"/><Relationship Id="rId29" Type="http://schemas.openxmlformats.org/officeDocument/2006/relationships/hyperlink" Target="https://login.consultant.ru/link/?req=doc&amp;base=LAW&amp;n=466510&amp;dst=104888" TargetMode="External"/><Relationship Id="rId24" Type="http://schemas.openxmlformats.org/officeDocument/2006/relationships/hyperlink" Target="https://login.consultant.ru/link/?req=doc&amp;base=LAW&amp;n=470690&amp;dst=100069" TargetMode="External"/><Relationship Id="rId40" Type="http://schemas.openxmlformats.org/officeDocument/2006/relationships/hyperlink" Target="https://login.consultant.ru/link/?req=doc&amp;base=LAW&amp;n=470690&amp;dst=100082" TargetMode="External"/><Relationship Id="rId45" Type="http://schemas.openxmlformats.org/officeDocument/2006/relationships/hyperlink" Target="https://login.consultant.ru/link/?req=doc&amp;base=LAW&amp;n=470690&amp;dst=252" TargetMode="External"/><Relationship Id="rId66" Type="http://schemas.openxmlformats.org/officeDocument/2006/relationships/hyperlink" Target="https://login.consultant.ru/link/?req=doc&amp;base=LAW&amp;n=466510&amp;dst=104900" TargetMode="External"/><Relationship Id="rId87" Type="http://schemas.openxmlformats.org/officeDocument/2006/relationships/hyperlink" Target="https://login.consultant.ru/link/?req=doc&amp;base=LAW&amp;n=479108&amp;dst=100155" TargetMode="External"/><Relationship Id="rId61" Type="http://schemas.openxmlformats.org/officeDocument/2006/relationships/hyperlink" Target="https://login.consultant.ru/link/?req=doc&amp;base=LAW&amp;n=466510&amp;dst=104898" TargetMode="External"/><Relationship Id="rId82" Type="http://schemas.openxmlformats.org/officeDocument/2006/relationships/hyperlink" Target="https://login.consultant.ru/link/?req=doc&amp;base=LAW&amp;n=479108&amp;dst=100151" TargetMode="External"/><Relationship Id="rId19" Type="http://schemas.openxmlformats.org/officeDocument/2006/relationships/hyperlink" Target="https://login.consultant.ru/link/?req=doc&amp;base=LAW&amp;n=470690&amp;dst=1000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4329</Words>
  <Characters>24677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 Вячеславовна Шляпина</dc:creator>
  <cp:keywords/>
  <dc:description/>
  <cp:lastModifiedBy>Валентина Вячеславовна Шляпина</cp:lastModifiedBy>
  <cp:revision>1</cp:revision>
  <dcterms:created xsi:type="dcterms:W3CDTF">2025-01-15T04:49:00Z</dcterms:created>
  <dcterms:modified xsi:type="dcterms:W3CDTF">2025-01-15T04:51:00Z</dcterms:modified>
</cp:coreProperties>
</file>