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4E5" w:rsidRDefault="00AF44E5">
      <w:pPr>
        <w:pStyle w:val="ConsPlusTitlePage"/>
      </w:pPr>
      <w:r>
        <w:br/>
      </w:r>
    </w:p>
    <w:p w:rsidR="00AF44E5" w:rsidRDefault="00AF44E5">
      <w:pPr>
        <w:pStyle w:val="ConsPlusNormal"/>
        <w:jc w:val="both"/>
        <w:outlineLvl w:val="0"/>
      </w:pPr>
    </w:p>
    <w:p w:rsidR="00AF44E5" w:rsidRDefault="00AF44E5">
      <w:pPr>
        <w:pStyle w:val="ConsPlusTitle"/>
        <w:jc w:val="center"/>
      </w:pPr>
      <w:r>
        <w:t>ДЕПАРТАМЕНТ СОЦИАЛЬНОЙ ЗАЩИТЫ НАСЕЛЕНИЯ</w:t>
      </w:r>
    </w:p>
    <w:p w:rsidR="00AF44E5" w:rsidRDefault="00AF44E5">
      <w:pPr>
        <w:pStyle w:val="ConsPlusTitle"/>
        <w:jc w:val="center"/>
      </w:pPr>
      <w:r>
        <w:t>ТОМСКОЙ ОБЛАСТИ</w:t>
      </w:r>
    </w:p>
    <w:p w:rsidR="00AF44E5" w:rsidRDefault="00AF44E5">
      <w:pPr>
        <w:pStyle w:val="ConsPlusTitle"/>
        <w:jc w:val="center"/>
      </w:pPr>
    </w:p>
    <w:p w:rsidR="00AF44E5" w:rsidRDefault="00AF44E5">
      <w:pPr>
        <w:pStyle w:val="ConsPlusTitle"/>
        <w:jc w:val="center"/>
      </w:pPr>
      <w:r>
        <w:t>ПРИКАЗ</w:t>
      </w:r>
    </w:p>
    <w:p w:rsidR="00AF44E5" w:rsidRDefault="00AF44E5">
      <w:pPr>
        <w:pStyle w:val="ConsPlusTitle"/>
        <w:jc w:val="center"/>
      </w:pPr>
      <w:r>
        <w:t>от 15 апреля 2021 г. N 14</w:t>
      </w:r>
    </w:p>
    <w:p w:rsidR="00AF44E5" w:rsidRDefault="00AF44E5">
      <w:pPr>
        <w:pStyle w:val="ConsPlusTitle"/>
        <w:jc w:val="center"/>
      </w:pPr>
    </w:p>
    <w:p w:rsidR="00AF44E5" w:rsidRDefault="00AF44E5">
      <w:pPr>
        <w:pStyle w:val="ConsPlusTitle"/>
        <w:jc w:val="center"/>
      </w:pPr>
      <w:r>
        <w:t>О ВНЕСЕНИИ ИЗМЕНЕНИЙ В ПРИКАЗ ДЕПАРТАМЕНТА СОЦИАЛЬНОЙ ЗАЩИТЫ</w:t>
      </w:r>
    </w:p>
    <w:p w:rsidR="00AF44E5" w:rsidRDefault="00AF44E5">
      <w:pPr>
        <w:pStyle w:val="ConsPlusTitle"/>
        <w:jc w:val="center"/>
      </w:pPr>
      <w:r>
        <w:t>НАСЕЛЕНИЯ ТОМСКОЙ ОБЛАСТИ ОТ 31.10.2014 N 26</w:t>
      </w:r>
    </w:p>
    <w:p w:rsidR="00AF44E5" w:rsidRDefault="00AF44E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F44E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F44E5" w:rsidRDefault="00AF44E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44E5" w:rsidRDefault="00AF44E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F44E5" w:rsidRDefault="00AF44E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</w:t>
            </w:r>
            <w:bookmarkStart w:id="0" w:name="_GoBack"/>
            <w:bookmarkEnd w:id="0"/>
            <w:r>
              <w:rPr>
                <w:color w:val="392C69"/>
              </w:rPr>
              <w:t>ентов</w:t>
            </w:r>
          </w:p>
          <w:p w:rsidR="00AF44E5" w:rsidRDefault="00AF44E5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AF44E5" w:rsidRDefault="00AF44E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23.12.2021 </w:t>
            </w:r>
            <w:hyperlink r:id="rId4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 xml:space="preserve">, от 24.10.2022 </w:t>
            </w:r>
            <w:hyperlink r:id="rId5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24.10.2023 </w:t>
            </w:r>
            <w:hyperlink r:id="rId6">
              <w:r>
                <w:rPr>
                  <w:color w:val="0000FF"/>
                </w:rPr>
                <w:t>N 40</w:t>
              </w:r>
            </w:hyperlink>
            <w:r>
              <w:rPr>
                <w:color w:val="392C69"/>
              </w:rPr>
              <w:t>,</w:t>
            </w:r>
          </w:p>
          <w:p w:rsidR="00AF44E5" w:rsidRDefault="00AF44E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26.12.2023 </w:t>
            </w:r>
            <w:hyperlink r:id="rId7">
              <w:r>
                <w:rPr>
                  <w:color w:val="0000FF"/>
                </w:rPr>
                <w:t>N 49</w:t>
              </w:r>
            </w:hyperlink>
            <w:r>
              <w:rPr>
                <w:color w:val="392C69"/>
              </w:rPr>
              <w:t xml:space="preserve">, от 26.12.2023 </w:t>
            </w:r>
            <w:hyperlink r:id="rId8">
              <w:r>
                <w:rPr>
                  <w:color w:val="0000FF"/>
                </w:rPr>
                <w:t>N 50</w:t>
              </w:r>
            </w:hyperlink>
            <w:r>
              <w:rPr>
                <w:color w:val="392C69"/>
              </w:rPr>
              <w:t xml:space="preserve">, от 28.11.2024 </w:t>
            </w:r>
            <w:hyperlink r:id="rId9">
              <w:r>
                <w:rPr>
                  <w:color w:val="0000FF"/>
                </w:rPr>
                <w:t>N 40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44E5" w:rsidRDefault="00AF44E5">
            <w:pPr>
              <w:pStyle w:val="ConsPlusNormal"/>
            </w:pPr>
          </w:p>
        </w:tc>
      </w:tr>
    </w:tbl>
    <w:p w:rsidR="00AF44E5" w:rsidRDefault="00AF44E5">
      <w:pPr>
        <w:pStyle w:val="ConsPlusNormal"/>
        <w:jc w:val="both"/>
      </w:pPr>
    </w:p>
    <w:p w:rsidR="00AF44E5" w:rsidRDefault="00AF44E5">
      <w:pPr>
        <w:pStyle w:val="ConsPlusNormal"/>
        <w:ind w:firstLine="540"/>
        <w:jc w:val="both"/>
      </w:pPr>
      <w:r>
        <w:t>В целях совершенствования нормативного правового акта приказываю: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10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31.10.2014 N 26 "Об утверждении размера платы за предоставление социальных услуг и порядка ее взимания" ("Собрание законодательства Томской области", N 11/2(112) часть 2 от 28.11.2014) следующие изменения: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1) </w:t>
      </w:r>
      <w:hyperlink r:id="rId1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"1. Утвердить, что размер ежемесячной платы за предоставление социальных услуг, входящих в </w:t>
      </w:r>
      <w:hyperlink r:id="rId12">
        <w:r>
          <w:rPr>
            <w:color w:val="0000FF"/>
          </w:rPr>
          <w:t>Перечень</w:t>
        </w:r>
      </w:hyperlink>
      <w:r>
        <w:t xml:space="preserve"> социальных услуг, предоставляемых поставщиками социальных услуг, утвержденный Законом Томской области от 8 октября 2014 года N 127-ОЗ "Об организации социального обслуживания граждан в Томской области", устанавливается на основе тарифов на социальные услуги, утвержденных приказом Департамента социальной защиты населения Томской области, и соответствует: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размеру ежемесячной платы за предоставление социальных услуг, рассчитанному в соответствии с </w:t>
      </w:r>
      <w:hyperlink r:id="rId13">
        <w:r>
          <w:rPr>
            <w:color w:val="0000FF"/>
          </w:rPr>
          <w:t>частью 2 статьи 32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при оказании социальных услуг в форме социального обслуживания на дому и в полустационарной форме социального обслуживания;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размеру ежемесячной платы за предоставление социальных услуг, рассчитанному в соответствии с </w:t>
      </w:r>
      <w:hyperlink r:id="rId14">
        <w:r>
          <w:rPr>
            <w:color w:val="0000FF"/>
          </w:rPr>
          <w:t>частью 4 статьи 32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при оказании социальных услуг в стационарной форме социального обслуживания.";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2) </w:t>
      </w:r>
      <w:hyperlink r:id="rId15">
        <w:r>
          <w:rPr>
            <w:color w:val="0000FF"/>
          </w:rPr>
          <w:t>дополнить</w:t>
        </w:r>
      </w:hyperlink>
      <w:r>
        <w:t xml:space="preserve"> пунктом 1-2 следующего содержания: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>"1-2. Размер платы за предоставление социальных услуг получателям социальных услуг при переводе из одного стационарного учреждения социального обслуживания в другое стационарное учреждение социального обслуживания в случае его реорганизации и (или) ликвидации не превышает размер платы, установленный по состоянию на 31 декабря 2014 года.".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2. Плата за предоставление социальных услуг в форме социального обслуживания на дому в 2025 году производится в размере сорока пяти процентов от </w:t>
      </w:r>
      <w:hyperlink r:id="rId16">
        <w:r>
          <w:rPr>
            <w:color w:val="0000FF"/>
          </w:rPr>
          <w:t>тарифов</w:t>
        </w:r>
      </w:hyperlink>
      <w:r>
        <w:t xml:space="preserve"> на социальные услуги, предоставляемые поставщиками социальных услуг совершеннолетним гражданам в форме социального обслуживания на дому в Томской области, на 2025 год, утвержденных приказом </w:t>
      </w:r>
      <w:r>
        <w:lastRenderedPageBreak/>
        <w:t>Департамента социальной защиты населения Томской области от 25.11.2024 N 38 "Об утверждении тарифов на социальные услуги, предоставляемые поставщиками социальных услуг совершеннолетним гражданам в Томской области, на 2025 год".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 xml:space="preserve">Размер платы за предоставление социальных услуг, предусмотренных </w:t>
      </w:r>
      <w:hyperlink r:id="rId17">
        <w:r>
          <w:rPr>
            <w:color w:val="0000FF"/>
          </w:rPr>
          <w:t>подпунктом 1.1 пункта 1 раздела I</w:t>
        </w:r>
      </w:hyperlink>
      <w:r>
        <w:t xml:space="preserve"> и </w:t>
      </w:r>
      <w:hyperlink r:id="rId18">
        <w:r>
          <w:rPr>
            <w:color w:val="0000FF"/>
          </w:rPr>
          <w:t>подпунктом 3.3 пункта 3 раздела II</w:t>
        </w:r>
      </w:hyperlink>
      <w:r>
        <w:t xml:space="preserve"> Перечня социальных услуг, предоставляемых поставщиками социальных услуг, являющегося приложением к Закону Томской области от 8 октября 2014 года N 127-ОЗ "Об организации социального обслуживания граждан в Томской области", в 2025 году составляет 0 рублей 00 копеек.</w:t>
      </w:r>
    </w:p>
    <w:p w:rsidR="00AF44E5" w:rsidRDefault="00AF44E5">
      <w:pPr>
        <w:pStyle w:val="ConsPlusNormal"/>
        <w:jc w:val="both"/>
      </w:pPr>
      <w:r>
        <w:t xml:space="preserve">(п. 2 в ред. </w:t>
      </w:r>
      <w:hyperlink r:id="rId19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28.11.2024 N 40)</w:t>
      </w:r>
    </w:p>
    <w:p w:rsidR="00AF44E5" w:rsidRDefault="00AF44E5">
      <w:pPr>
        <w:pStyle w:val="ConsPlusNormal"/>
        <w:spacing w:before="220"/>
        <w:ind w:firstLine="540"/>
        <w:jc w:val="both"/>
      </w:pPr>
      <w:r>
        <w:t>3. Настоящий приказ вступает в силу через десять дней после дня его официального опубликования и распространяется на правоотношения, возникшие с 01.03.2021.</w:t>
      </w:r>
    </w:p>
    <w:p w:rsidR="00AF44E5" w:rsidRDefault="00AF44E5">
      <w:pPr>
        <w:pStyle w:val="ConsPlusNormal"/>
        <w:jc w:val="both"/>
      </w:pPr>
    </w:p>
    <w:p w:rsidR="00AF44E5" w:rsidRDefault="00AF44E5">
      <w:pPr>
        <w:pStyle w:val="ConsPlusNormal"/>
        <w:jc w:val="right"/>
      </w:pPr>
      <w:r>
        <w:t>Начальник Департамента</w:t>
      </w:r>
    </w:p>
    <w:p w:rsidR="00AF44E5" w:rsidRDefault="00AF44E5">
      <w:pPr>
        <w:pStyle w:val="ConsPlusNormal"/>
        <w:jc w:val="right"/>
      </w:pPr>
      <w:r>
        <w:t>М.А.КИНЯЙКИНА</w:t>
      </w:r>
    </w:p>
    <w:p w:rsidR="00AF44E5" w:rsidRDefault="00AF44E5">
      <w:pPr>
        <w:pStyle w:val="ConsPlusNormal"/>
        <w:jc w:val="both"/>
      </w:pPr>
    </w:p>
    <w:p w:rsidR="00AF44E5" w:rsidRDefault="00AF44E5">
      <w:pPr>
        <w:pStyle w:val="ConsPlusNormal"/>
        <w:jc w:val="both"/>
      </w:pPr>
    </w:p>
    <w:p w:rsidR="00AF44E5" w:rsidRDefault="00AF44E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5298E" w:rsidRDefault="00AA7379"/>
    <w:sectPr w:rsidR="00D5298E" w:rsidSect="00D17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E5"/>
    <w:rsid w:val="00037C9C"/>
    <w:rsid w:val="00333B50"/>
    <w:rsid w:val="00AA7379"/>
    <w:rsid w:val="00AF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B6F5"/>
  <w15:chartTrackingRefBased/>
  <w15:docId w15:val="{41F589A4-1089-416F-9782-EA97399D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44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AF44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AF44E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9764&amp;dst=100005" TargetMode="External"/><Relationship Id="rId13" Type="http://schemas.openxmlformats.org/officeDocument/2006/relationships/hyperlink" Target="https://login.consultant.ru/link/?req=doc&amp;base=LAW&amp;n=357139&amp;dst=100335" TargetMode="External"/><Relationship Id="rId18" Type="http://schemas.openxmlformats.org/officeDocument/2006/relationships/hyperlink" Target="https://login.consultant.ru/link/?req=doc&amp;base=RLAW091&amp;n=176616&amp;dst=100117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179763&amp;dst=100005" TargetMode="External"/><Relationship Id="rId12" Type="http://schemas.openxmlformats.org/officeDocument/2006/relationships/hyperlink" Target="https://login.consultant.ru/link/?req=doc&amp;base=RLAW091&amp;n=122849&amp;dst=100067" TargetMode="External"/><Relationship Id="rId17" Type="http://schemas.openxmlformats.org/officeDocument/2006/relationships/hyperlink" Target="https://login.consultant.ru/link/?req=doc&amp;base=RLAW091&amp;n=176616&amp;dst=10007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88686&amp;dst=100017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7836&amp;dst=100005" TargetMode="External"/><Relationship Id="rId11" Type="http://schemas.openxmlformats.org/officeDocument/2006/relationships/hyperlink" Target="https://login.consultant.ru/link/?req=doc&amp;base=RLAW091&amp;n=138970&amp;dst=100033" TargetMode="External"/><Relationship Id="rId5" Type="http://schemas.openxmlformats.org/officeDocument/2006/relationships/hyperlink" Target="https://login.consultant.ru/link/?req=doc&amp;base=RLAW091&amp;n=167166&amp;dst=100005" TargetMode="External"/><Relationship Id="rId15" Type="http://schemas.openxmlformats.org/officeDocument/2006/relationships/hyperlink" Target="https://login.consultant.ru/link/?req=doc&amp;base=RLAW091&amp;n=138970" TargetMode="External"/><Relationship Id="rId10" Type="http://schemas.openxmlformats.org/officeDocument/2006/relationships/hyperlink" Target="https://login.consultant.ru/link/?req=doc&amp;base=RLAW091&amp;n=138970" TargetMode="External"/><Relationship Id="rId19" Type="http://schemas.openxmlformats.org/officeDocument/2006/relationships/hyperlink" Target="https://login.consultant.ru/link/?req=doc&amp;base=RLAW091&amp;n=188752&amp;dst=100005" TargetMode="External"/><Relationship Id="rId4" Type="http://schemas.openxmlformats.org/officeDocument/2006/relationships/hyperlink" Target="https://login.consultant.ru/link/?req=doc&amp;base=RLAW091&amp;n=158774&amp;dst=100005" TargetMode="External"/><Relationship Id="rId9" Type="http://schemas.openxmlformats.org/officeDocument/2006/relationships/hyperlink" Target="https://login.consultant.ru/link/?req=doc&amp;base=RLAW091&amp;n=188752&amp;dst=100005" TargetMode="External"/><Relationship Id="rId14" Type="http://schemas.openxmlformats.org/officeDocument/2006/relationships/hyperlink" Target="https://login.consultant.ru/link/?req=doc&amp;base=LAW&amp;n=357139&amp;dst=1003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Алексеевна Мордовкина</dc:creator>
  <cp:keywords/>
  <dc:description/>
  <cp:lastModifiedBy>Любовь Геннадьевна Цымбалова</cp:lastModifiedBy>
  <cp:revision>2</cp:revision>
  <dcterms:created xsi:type="dcterms:W3CDTF">2025-01-10T08:08:00Z</dcterms:created>
  <dcterms:modified xsi:type="dcterms:W3CDTF">2025-01-17T06:26:00Z</dcterms:modified>
</cp:coreProperties>
</file>