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3C5" w:rsidRDefault="00A323C5">
      <w:pPr>
        <w:pStyle w:val="ConsPlusTitlePage"/>
      </w:pPr>
      <w:r>
        <w:br/>
      </w:r>
    </w:p>
    <w:p w:rsidR="00A323C5" w:rsidRDefault="00A323C5">
      <w:pPr>
        <w:pStyle w:val="ConsPlusNormal"/>
        <w:jc w:val="both"/>
      </w:pPr>
    </w:p>
    <w:p w:rsidR="00A323C5" w:rsidRDefault="00A323C5">
      <w:pPr>
        <w:pStyle w:val="ConsPlusTitle"/>
        <w:jc w:val="center"/>
      </w:pPr>
      <w:r>
        <w:t>ДЕПАРТАМЕНТ СОЦИАЛЬНОЙ ЗАЩИТЫ НАСЕЛЕНИЯ</w:t>
      </w:r>
    </w:p>
    <w:p w:rsidR="00A323C5" w:rsidRDefault="00A323C5">
      <w:pPr>
        <w:pStyle w:val="ConsPlusTitle"/>
        <w:jc w:val="center"/>
      </w:pPr>
      <w:r>
        <w:t>ТОМСКОЙ ОБЛАСТИ</w:t>
      </w:r>
    </w:p>
    <w:p w:rsidR="00A323C5" w:rsidRDefault="00A323C5">
      <w:pPr>
        <w:pStyle w:val="ConsPlusTitle"/>
        <w:jc w:val="center"/>
      </w:pPr>
    </w:p>
    <w:p w:rsidR="00A323C5" w:rsidRDefault="00A323C5">
      <w:pPr>
        <w:pStyle w:val="ConsPlusTitle"/>
        <w:jc w:val="center"/>
      </w:pPr>
      <w:r>
        <w:t>ПРИКАЗ</w:t>
      </w:r>
    </w:p>
    <w:p w:rsidR="00A323C5" w:rsidRDefault="00A323C5">
      <w:pPr>
        <w:pStyle w:val="ConsPlusTitle"/>
        <w:jc w:val="center"/>
      </w:pPr>
      <w:r>
        <w:t>от 30 ноября 2010 г. N 344</w:t>
      </w:r>
    </w:p>
    <w:p w:rsidR="00A323C5" w:rsidRDefault="00A323C5">
      <w:pPr>
        <w:pStyle w:val="ConsPlusTitle"/>
        <w:jc w:val="center"/>
      </w:pPr>
    </w:p>
    <w:p w:rsidR="00A323C5" w:rsidRDefault="00A323C5">
      <w:pPr>
        <w:pStyle w:val="ConsPlusTitle"/>
        <w:jc w:val="center"/>
      </w:pPr>
      <w:r>
        <w:t>ОБ УТВЕРЖДЕНИИ ПОРЯДКА ОПРЕДЕЛЕНИЯ ПЛАТЫ ДЛЯ ГРАЖДАН</w:t>
      </w:r>
    </w:p>
    <w:p w:rsidR="00A323C5" w:rsidRDefault="00A323C5">
      <w:pPr>
        <w:pStyle w:val="ConsPlusTitle"/>
        <w:jc w:val="center"/>
      </w:pPr>
      <w:r>
        <w:t>ЗА ОКАЗАНИЕ УСЛУГ, ОТНОСЯЩИХСЯ К ОСНОВНЫМ ВИДАМ ДЕЯТЕЛЬНОСТИ</w:t>
      </w:r>
    </w:p>
    <w:p w:rsidR="00A323C5" w:rsidRDefault="00A323C5">
      <w:pPr>
        <w:pStyle w:val="ConsPlusTitle"/>
        <w:jc w:val="center"/>
      </w:pPr>
      <w:proofErr w:type="gramStart"/>
      <w:r>
        <w:t>ПОДВЕДОМСТВЕННЫХ</w:t>
      </w:r>
      <w:proofErr w:type="gramEnd"/>
      <w:r>
        <w:t xml:space="preserve"> ДЕПАРТАМЕНТУ СОЦИАЛЬНОЙ ЗАЩИТЫ НАСЕЛЕНИЯ</w:t>
      </w:r>
    </w:p>
    <w:p w:rsidR="00A323C5" w:rsidRDefault="00A323C5">
      <w:pPr>
        <w:pStyle w:val="ConsPlusTitle"/>
        <w:jc w:val="center"/>
      </w:pPr>
      <w:r>
        <w:t xml:space="preserve">ТОМСКОЙ ОБЛАСТИ </w:t>
      </w:r>
      <w:proofErr w:type="gramStart"/>
      <w:r>
        <w:t>ОБЛАСТНЫХ</w:t>
      </w:r>
      <w:proofErr w:type="gramEnd"/>
      <w:r>
        <w:t xml:space="preserve"> ГОСУДАРСТВЕННЫХ БЮДЖЕТНЫХ</w:t>
      </w:r>
    </w:p>
    <w:p w:rsidR="00A323C5" w:rsidRDefault="00A323C5">
      <w:pPr>
        <w:pStyle w:val="ConsPlusTitle"/>
        <w:jc w:val="center"/>
      </w:pPr>
      <w:r>
        <w:t xml:space="preserve">УЧРЕЖДЕНИЙ, ОКАЗЫВАЕМЫХ ИМИ СВЕРХ </w:t>
      </w:r>
      <w:proofErr w:type="gramStart"/>
      <w:r>
        <w:t>УСТАНОВЛЕННОГО</w:t>
      </w:r>
      <w:proofErr w:type="gramEnd"/>
    </w:p>
    <w:p w:rsidR="00A323C5" w:rsidRDefault="00A323C5">
      <w:pPr>
        <w:pStyle w:val="ConsPlusTitle"/>
        <w:jc w:val="center"/>
      </w:pPr>
      <w:r>
        <w:t>ГОСУДАРСТВЕННОГО ЗАДАНИЯ, А ТАКЖЕ В СЛУЧАЯХ, ОПРЕДЕЛЕННЫХ</w:t>
      </w:r>
    </w:p>
    <w:p w:rsidR="00A323C5" w:rsidRDefault="00A323C5">
      <w:pPr>
        <w:pStyle w:val="ConsPlusTitle"/>
        <w:jc w:val="center"/>
      </w:pPr>
      <w:r>
        <w:t xml:space="preserve">ФЕДЕРАЛЬНЫМИ ЗАКОНАМИ, В ПРЕДЕЛАХ </w:t>
      </w:r>
      <w:proofErr w:type="gramStart"/>
      <w:r>
        <w:t>УСТАНОВЛЕННОГО</w:t>
      </w:r>
      <w:proofErr w:type="gramEnd"/>
    </w:p>
    <w:p w:rsidR="00A323C5" w:rsidRDefault="00A323C5">
      <w:pPr>
        <w:pStyle w:val="ConsPlusTitle"/>
        <w:jc w:val="center"/>
      </w:pPr>
      <w:r>
        <w:t>ГОСУДАРСТВЕННОГО ЗАДАНИЯ</w:t>
      </w:r>
    </w:p>
    <w:p w:rsidR="00A323C5" w:rsidRDefault="00A323C5">
      <w:pPr>
        <w:pStyle w:val="ConsPlusNormal"/>
        <w:jc w:val="center"/>
      </w:pPr>
      <w:r>
        <w:t>Список изменяющих документов</w:t>
      </w:r>
    </w:p>
    <w:p w:rsidR="00A323C5" w:rsidRDefault="00A323C5">
      <w:pPr>
        <w:pStyle w:val="ConsPlusNormal"/>
        <w:jc w:val="center"/>
      </w:pPr>
      <w:proofErr w:type="gramStart"/>
      <w:r>
        <w:t xml:space="preserve">(в ред. </w:t>
      </w:r>
      <w:hyperlink r:id="rId4" w:history="1">
        <w:r>
          <w:rPr>
            <w:color w:val="0000FF"/>
          </w:rPr>
          <w:t>приказа</w:t>
        </w:r>
      </w:hyperlink>
      <w:r>
        <w:t xml:space="preserve"> Департамента социальной защиты населения</w:t>
      </w:r>
      <w:proofErr w:type="gramEnd"/>
    </w:p>
    <w:p w:rsidR="00A323C5" w:rsidRDefault="00A323C5">
      <w:pPr>
        <w:pStyle w:val="ConsPlusNormal"/>
        <w:jc w:val="center"/>
      </w:pPr>
      <w:proofErr w:type="gramStart"/>
      <w:r>
        <w:t>Томской области от 26.12.2014 N 38)</w:t>
      </w:r>
      <w:proofErr w:type="gramEnd"/>
    </w:p>
    <w:p w:rsidR="00A323C5" w:rsidRDefault="00A323C5">
      <w:pPr>
        <w:pStyle w:val="ConsPlusNormal"/>
        <w:jc w:val="center"/>
      </w:pPr>
    </w:p>
    <w:p w:rsidR="00A323C5" w:rsidRDefault="00A323C5">
      <w:pPr>
        <w:pStyle w:val="ConsPlusNormal"/>
        <w:ind w:firstLine="540"/>
        <w:jc w:val="both"/>
      </w:pPr>
      <w:r>
        <w:t xml:space="preserve">В соответствии с </w:t>
      </w:r>
      <w:hyperlink r:id="rId5" w:history="1">
        <w:r>
          <w:rPr>
            <w:color w:val="0000FF"/>
          </w:rPr>
          <w:t>частью 4 статьи 9.2</w:t>
        </w:r>
      </w:hyperlink>
      <w:r>
        <w:t xml:space="preserve"> Федерального закона от 12 января 1996 года N 7-ФЗ "О некоммерческих организациях" приказываю:</w:t>
      </w:r>
    </w:p>
    <w:p w:rsidR="00A323C5" w:rsidRDefault="00A323C5">
      <w:pPr>
        <w:pStyle w:val="ConsPlusNormal"/>
        <w:ind w:firstLine="540"/>
        <w:jc w:val="both"/>
      </w:pPr>
      <w:r>
        <w:t xml:space="preserve">1. Утвердить </w:t>
      </w:r>
      <w:hyperlink w:anchor="P40" w:history="1">
        <w:r>
          <w:rPr>
            <w:color w:val="0000FF"/>
          </w:rPr>
          <w:t>Порядок</w:t>
        </w:r>
      </w:hyperlink>
      <w:r>
        <w:t xml:space="preserve"> определения платы для граждан за оказание услуг, относящихся к основным видам деятельности подведомственных Департаменту социальной защиты населения Томской области областных государственных бюджетных учреждений, оказываемых ими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 согласно приложению к настоящему приказу.</w:t>
      </w:r>
    </w:p>
    <w:p w:rsidR="00A323C5" w:rsidRDefault="00A323C5">
      <w:pPr>
        <w:pStyle w:val="ConsPlusNormal"/>
        <w:ind w:firstLine="540"/>
        <w:jc w:val="both"/>
      </w:pPr>
      <w:r>
        <w:t xml:space="preserve">2. </w:t>
      </w:r>
      <w:proofErr w:type="gramStart"/>
      <w:r>
        <w:t>Настоящий приказ вступает в силу с 1 января 2011 года и применяется к подведомственным Департаменту социальной защиты населения Томской области областным государственным бюджетным учреждениям, в отношении которых приняты решения о предоставлении им субсидий из областного бюджета.</w:t>
      </w:r>
      <w:proofErr w:type="gramEnd"/>
    </w:p>
    <w:p w:rsidR="00A323C5" w:rsidRDefault="00A323C5">
      <w:pPr>
        <w:pStyle w:val="ConsPlusNormal"/>
        <w:ind w:firstLine="540"/>
        <w:jc w:val="both"/>
      </w:pPr>
      <w:r>
        <w:t>3. Ведущему специалисту по информационной политике Литвиненко С.В. обеспечить в установленном порядке опубликование настоящего приказа в средствах массовой информации и на официальном интернет-сайте Департамента социальной защиты населения Томской области.</w:t>
      </w:r>
    </w:p>
    <w:p w:rsidR="00A323C5" w:rsidRDefault="00A323C5">
      <w:pPr>
        <w:pStyle w:val="ConsPlusNormal"/>
        <w:ind w:firstLine="540"/>
        <w:jc w:val="both"/>
      </w:pPr>
      <w:r>
        <w:t xml:space="preserve">4. </w:t>
      </w:r>
      <w:proofErr w:type="gramStart"/>
      <w:r>
        <w:t>Контроль за</w:t>
      </w:r>
      <w:proofErr w:type="gramEnd"/>
      <w:r>
        <w:t xml:space="preserve"> исполнением настоящего приказа возложить на председателя комитета финансово-экономического и материально-технического обеспечения отрасли Давыдову В.Г.</w:t>
      </w:r>
    </w:p>
    <w:p w:rsidR="00A323C5" w:rsidRDefault="00A323C5">
      <w:pPr>
        <w:pStyle w:val="ConsPlusNormal"/>
        <w:jc w:val="both"/>
      </w:pPr>
    </w:p>
    <w:p w:rsidR="00A323C5" w:rsidRDefault="00A323C5">
      <w:pPr>
        <w:pStyle w:val="ConsPlusNormal"/>
        <w:jc w:val="right"/>
      </w:pPr>
      <w:r>
        <w:t>Начальник Департамента</w:t>
      </w:r>
    </w:p>
    <w:p w:rsidR="00A323C5" w:rsidRDefault="00A323C5">
      <w:pPr>
        <w:pStyle w:val="ConsPlusNormal"/>
        <w:jc w:val="right"/>
      </w:pPr>
      <w:r>
        <w:t>И.А.ТРИФОНОВА</w:t>
      </w: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right"/>
      </w:pPr>
      <w:r>
        <w:t>Приложение</w:t>
      </w:r>
    </w:p>
    <w:p w:rsidR="00A323C5" w:rsidRDefault="00A323C5">
      <w:pPr>
        <w:pStyle w:val="ConsPlusNormal"/>
        <w:jc w:val="both"/>
      </w:pPr>
    </w:p>
    <w:p w:rsidR="00A323C5" w:rsidRDefault="00A323C5">
      <w:pPr>
        <w:pStyle w:val="ConsPlusNormal"/>
        <w:jc w:val="right"/>
      </w:pPr>
      <w:r>
        <w:t>Утверждено</w:t>
      </w:r>
    </w:p>
    <w:p w:rsidR="00A323C5" w:rsidRDefault="00A323C5">
      <w:pPr>
        <w:pStyle w:val="ConsPlusNormal"/>
        <w:jc w:val="right"/>
      </w:pPr>
      <w:r>
        <w:t>приказом</w:t>
      </w:r>
    </w:p>
    <w:p w:rsidR="00A323C5" w:rsidRDefault="00A323C5">
      <w:pPr>
        <w:pStyle w:val="ConsPlusNormal"/>
        <w:jc w:val="right"/>
      </w:pPr>
      <w:r>
        <w:t>Департамента социальной защиты</w:t>
      </w:r>
    </w:p>
    <w:p w:rsidR="00A323C5" w:rsidRDefault="00A323C5">
      <w:pPr>
        <w:pStyle w:val="ConsPlusNormal"/>
        <w:jc w:val="right"/>
      </w:pPr>
      <w:r>
        <w:t>населения Томской области</w:t>
      </w:r>
    </w:p>
    <w:p w:rsidR="00A323C5" w:rsidRDefault="00A323C5">
      <w:pPr>
        <w:pStyle w:val="ConsPlusNormal"/>
        <w:jc w:val="right"/>
      </w:pPr>
      <w:r>
        <w:t>от 30.11.2010 N 344</w:t>
      </w:r>
    </w:p>
    <w:p w:rsidR="00A323C5" w:rsidRDefault="00A323C5">
      <w:pPr>
        <w:pStyle w:val="ConsPlusNormal"/>
        <w:jc w:val="both"/>
      </w:pPr>
    </w:p>
    <w:p w:rsidR="00A323C5" w:rsidRDefault="00A323C5">
      <w:pPr>
        <w:pStyle w:val="ConsPlusTitle"/>
        <w:jc w:val="center"/>
      </w:pPr>
      <w:bookmarkStart w:id="0" w:name="P40"/>
      <w:bookmarkEnd w:id="0"/>
      <w:r>
        <w:lastRenderedPageBreak/>
        <w:t>ПОРЯДОК</w:t>
      </w:r>
    </w:p>
    <w:p w:rsidR="00A323C5" w:rsidRDefault="00A323C5">
      <w:pPr>
        <w:pStyle w:val="ConsPlusTitle"/>
        <w:jc w:val="center"/>
      </w:pPr>
      <w:r>
        <w:t>ОПРЕДЕЛЕНИЯ ПЛАТЫ ДЛЯ ГРАЖДАН ЗА ОКАЗАНИЕ УСЛУГ, ОТНОСЯЩИХСЯ</w:t>
      </w:r>
    </w:p>
    <w:p w:rsidR="00A323C5" w:rsidRDefault="00A323C5">
      <w:pPr>
        <w:pStyle w:val="ConsPlusTitle"/>
        <w:jc w:val="center"/>
      </w:pPr>
      <w:r>
        <w:t xml:space="preserve">К ОСНОВНЫМ ВИДАМ ДЕЯТЕЛЬНОСТИ </w:t>
      </w:r>
      <w:proofErr w:type="gramStart"/>
      <w:r>
        <w:t>ПОДВЕДОМСТВЕННЫХ</w:t>
      </w:r>
      <w:proofErr w:type="gramEnd"/>
      <w:r>
        <w:t xml:space="preserve"> ДЕПАРТАМЕНТУ</w:t>
      </w:r>
    </w:p>
    <w:p w:rsidR="00A323C5" w:rsidRDefault="00A323C5">
      <w:pPr>
        <w:pStyle w:val="ConsPlusTitle"/>
        <w:jc w:val="center"/>
      </w:pPr>
      <w:r>
        <w:t xml:space="preserve">СОЦИАЛЬНОЙ ЗАЩИТЫ НАСЕЛЕНИЯ ТОМСКОЙ ОБЛАСТИ </w:t>
      </w:r>
      <w:proofErr w:type="gramStart"/>
      <w:r>
        <w:t>ОБЛАСТНЫХ</w:t>
      </w:r>
      <w:proofErr w:type="gramEnd"/>
    </w:p>
    <w:p w:rsidR="00A323C5" w:rsidRDefault="00A323C5">
      <w:pPr>
        <w:pStyle w:val="ConsPlusTitle"/>
        <w:jc w:val="center"/>
      </w:pPr>
      <w:r>
        <w:t xml:space="preserve">ГОСУДАРСТВЕННЫХ БЮДЖЕТНЫХ УЧРЕЖДЕНИЙ, ОКАЗЫВАЕМЫХ ИМИ </w:t>
      </w:r>
      <w:proofErr w:type="gramStart"/>
      <w:r>
        <w:t>СВЕРХ</w:t>
      </w:r>
      <w:proofErr w:type="gramEnd"/>
    </w:p>
    <w:p w:rsidR="00A323C5" w:rsidRDefault="00A323C5">
      <w:pPr>
        <w:pStyle w:val="ConsPlusTitle"/>
        <w:jc w:val="center"/>
      </w:pPr>
      <w:r>
        <w:t>УСТАНОВЛЕННОГО ГОСУДАРСТВЕННОГО ЗАДАНИЯ, А ТАКЖЕ В СЛУЧАЯХ,</w:t>
      </w:r>
    </w:p>
    <w:p w:rsidR="00A323C5" w:rsidRDefault="00A323C5">
      <w:pPr>
        <w:pStyle w:val="ConsPlusTitle"/>
        <w:jc w:val="center"/>
      </w:pPr>
      <w:proofErr w:type="gramStart"/>
      <w:r>
        <w:t>ОПРЕДЕЛЕННЫХ ФЕДЕРАЛЬНЫМИ ЗАКОНАМИ, В ПРЕДЕЛАХ</w:t>
      </w:r>
      <w:proofErr w:type="gramEnd"/>
    </w:p>
    <w:p w:rsidR="00A323C5" w:rsidRDefault="00A323C5">
      <w:pPr>
        <w:pStyle w:val="ConsPlusTitle"/>
        <w:jc w:val="center"/>
      </w:pPr>
      <w:r>
        <w:t>УСТАНОВЛЕННОГО ГОСУДАРСТВЕННОГО ЗАДАНИЯ</w:t>
      </w:r>
    </w:p>
    <w:p w:rsidR="00A323C5" w:rsidRDefault="00A323C5">
      <w:pPr>
        <w:pStyle w:val="ConsPlusNormal"/>
        <w:jc w:val="center"/>
      </w:pPr>
      <w:r>
        <w:t>Список изменяющих документов</w:t>
      </w:r>
    </w:p>
    <w:p w:rsidR="00A323C5" w:rsidRDefault="00A323C5">
      <w:pPr>
        <w:pStyle w:val="ConsPlusNormal"/>
        <w:jc w:val="center"/>
      </w:pPr>
      <w:proofErr w:type="gramStart"/>
      <w:r>
        <w:t xml:space="preserve">(в ред. </w:t>
      </w:r>
      <w:hyperlink r:id="rId6" w:history="1">
        <w:r>
          <w:rPr>
            <w:color w:val="0000FF"/>
          </w:rPr>
          <w:t>приказа</w:t>
        </w:r>
      </w:hyperlink>
      <w:r>
        <w:t xml:space="preserve"> Департамента социальной защиты населения</w:t>
      </w:r>
      <w:proofErr w:type="gramEnd"/>
    </w:p>
    <w:p w:rsidR="00A323C5" w:rsidRDefault="00A323C5">
      <w:pPr>
        <w:pStyle w:val="ConsPlusNormal"/>
        <w:jc w:val="center"/>
      </w:pPr>
      <w:proofErr w:type="gramStart"/>
      <w:r>
        <w:t>Томской области от 26.12.2014 N 38)</w:t>
      </w:r>
      <w:proofErr w:type="gramEnd"/>
    </w:p>
    <w:p w:rsidR="00A323C5" w:rsidRDefault="00A323C5">
      <w:pPr>
        <w:pStyle w:val="ConsPlusNormal"/>
        <w:jc w:val="center"/>
      </w:pPr>
    </w:p>
    <w:p w:rsidR="00A323C5" w:rsidRDefault="00A323C5">
      <w:pPr>
        <w:pStyle w:val="ConsPlusNormal"/>
        <w:jc w:val="center"/>
      </w:pPr>
      <w:r>
        <w:t>I. ОБЩИЕ ПОЛОЖЕНИЯ</w:t>
      </w:r>
    </w:p>
    <w:p w:rsidR="00A323C5" w:rsidRDefault="00A323C5">
      <w:pPr>
        <w:pStyle w:val="ConsPlusNormal"/>
        <w:jc w:val="both"/>
      </w:pPr>
    </w:p>
    <w:p w:rsidR="00A323C5" w:rsidRDefault="00A323C5">
      <w:pPr>
        <w:pStyle w:val="ConsPlusNormal"/>
        <w:ind w:firstLine="540"/>
        <w:jc w:val="both"/>
      </w:pPr>
      <w:r>
        <w:t xml:space="preserve">1. </w:t>
      </w:r>
      <w:proofErr w:type="gramStart"/>
      <w:r>
        <w:t xml:space="preserve">Настоящий Порядок разработан в соответствии с </w:t>
      </w:r>
      <w:hyperlink r:id="rId7" w:history="1">
        <w:r>
          <w:rPr>
            <w:color w:val="0000FF"/>
          </w:rPr>
          <w:t>частью 4 статьи 9.2</w:t>
        </w:r>
      </w:hyperlink>
      <w:r>
        <w:t xml:space="preserve"> Федерального закона от 12 января 1996 года N 7-ФЗ "О некоммерческих организациях" в целях установления единого подхода к формированию платы для граждан за оказание услуг, относящихся к основным видам деятельности подведомственных Департаменту социальной защиты населения Томской области областных государственных бюджетных учреждений, оказываемых ими сверх установленного государственного задания, а также в</w:t>
      </w:r>
      <w:proofErr w:type="gramEnd"/>
      <w:r>
        <w:t xml:space="preserve"> </w:t>
      </w:r>
      <w:proofErr w:type="gramStart"/>
      <w:r>
        <w:t>случаях</w:t>
      </w:r>
      <w:proofErr w:type="gramEnd"/>
      <w:r>
        <w:t>, определенных федеральными законами, в пределах установленного государственного задания.</w:t>
      </w:r>
    </w:p>
    <w:p w:rsidR="00A323C5" w:rsidRDefault="00A323C5">
      <w:pPr>
        <w:pStyle w:val="ConsPlusNormal"/>
        <w:ind w:firstLine="540"/>
        <w:jc w:val="both"/>
      </w:pPr>
      <w:r>
        <w:t xml:space="preserve">Настоящий Порядок не применяется при разработке и согласовании тарифов на социальные услуги, входящие в </w:t>
      </w:r>
      <w:hyperlink r:id="rId8" w:history="1">
        <w:r>
          <w:rPr>
            <w:color w:val="0000FF"/>
          </w:rPr>
          <w:t>Перечень</w:t>
        </w:r>
      </w:hyperlink>
      <w:r>
        <w:t xml:space="preserve"> социальных услуг, предоставляемых поставщиками социальных услуг, установленный Законом Томской области от 8 октября 2014 N 127-ОЗ "Об организации социального обслуживания граждан в Томской области".</w:t>
      </w:r>
    </w:p>
    <w:p w:rsidR="00A323C5" w:rsidRDefault="00A323C5">
      <w:pPr>
        <w:pStyle w:val="ConsPlusNormal"/>
        <w:jc w:val="both"/>
      </w:pPr>
      <w:r>
        <w:t xml:space="preserve">(абзац введен </w:t>
      </w:r>
      <w:hyperlink r:id="rId9" w:history="1">
        <w:r>
          <w:rPr>
            <w:color w:val="0000FF"/>
          </w:rPr>
          <w:t>приказом</w:t>
        </w:r>
      </w:hyperlink>
      <w:r>
        <w:t xml:space="preserve"> Департамента социальной защиты населения Томской области от 26.12.2014 N 38)</w:t>
      </w:r>
    </w:p>
    <w:p w:rsidR="00A323C5" w:rsidRDefault="00A323C5">
      <w:pPr>
        <w:pStyle w:val="ConsPlusNormal"/>
        <w:ind w:firstLine="540"/>
        <w:jc w:val="both"/>
      </w:pPr>
      <w:r>
        <w:t>2. Порядок распространяется на областные государственные бюджетные учреждения, в отношении которых Департамент социальной защиты населения Томской области (далее - Департамент) осуществляет функции и полномочия учредителя (далее - учреждение).</w:t>
      </w:r>
    </w:p>
    <w:p w:rsidR="00A323C5" w:rsidRDefault="00A323C5">
      <w:pPr>
        <w:pStyle w:val="ConsPlusNormal"/>
        <w:ind w:firstLine="540"/>
        <w:jc w:val="both"/>
      </w:pPr>
      <w:r>
        <w:t>3. Платные услуги оказываются учреждением по ценам, целиком покрывающим издержки учреждения на оказание данных услуг. В случаях если нормативным правовым актом предусматривается оказание учреждением платной услуги в пределах государственного задания, в том числе для льготных категорий потребителей, такая платная услуга включается в перечень государственных услуг, по которым формируется государственное задание.</w:t>
      </w:r>
    </w:p>
    <w:p w:rsidR="00A323C5" w:rsidRDefault="00A323C5">
      <w:pPr>
        <w:pStyle w:val="ConsPlusNormal"/>
        <w:ind w:firstLine="540"/>
        <w:jc w:val="both"/>
      </w:pPr>
      <w:r>
        <w:t>4. Учреждение самостоятельно определяет возможность оказания платных услуг в зависимости от материальной базы, численного состава и квалификации персонала, спроса на услугу и т.д.</w:t>
      </w:r>
    </w:p>
    <w:p w:rsidR="00A323C5" w:rsidRDefault="00A323C5">
      <w:pPr>
        <w:pStyle w:val="ConsPlusNormal"/>
        <w:ind w:firstLine="540"/>
        <w:jc w:val="both"/>
      </w:pPr>
      <w:r>
        <w:t>5. Учреждение формирует и утверждает перечень платных услуг, а также цены на платные услуги по согласованию с Департаментом.</w:t>
      </w:r>
    </w:p>
    <w:p w:rsidR="00A323C5" w:rsidRDefault="00A323C5">
      <w:pPr>
        <w:pStyle w:val="ConsPlusNormal"/>
        <w:ind w:firstLine="540"/>
        <w:jc w:val="both"/>
      </w:pPr>
      <w:r>
        <w:t>6. Стоимость платных услуг определяется на основе расчета экономически обоснованных затрат материальных и трудовых ресурсов (далее - затраты).</w:t>
      </w:r>
    </w:p>
    <w:p w:rsidR="00A323C5" w:rsidRDefault="00A323C5">
      <w:pPr>
        <w:pStyle w:val="ConsPlusNormal"/>
        <w:ind w:firstLine="540"/>
        <w:jc w:val="both"/>
      </w:pPr>
      <w:r>
        <w:t xml:space="preserve">7. Учреждение, оказывающее платные услуги, обязано своевременно и в доступном месте предоставлять гражданам необходимую и достоверную </w:t>
      </w:r>
      <w:hyperlink w:anchor="P163" w:history="1">
        <w:r>
          <w:rPr>
            <w:color w:val="0000FF"/>
          </w:rPr>
          <w:t>информацию</w:t>
        </w:r>
      </w:hyperlink>
      <w:r>
        <w:t xml:space="preserve"> о перечне платных услуг и их стоимости по форме согласно приложению 1 к настоящему Порядку.</w:t>
      </w:r>
    </w:p>
    <w:p w:rsidR="00A323C5" w:rsidRDefault="00A323C5">
      <w:pPr>
        <w:pStyle w:val="ConsPlusNormal"/>
        <w:jc w:val="both"/>
      </w:pPr>
    </w:p>
    <w:p w:rsidR="00A323C5" w:rsidRDefault="00A323C5">
      <w:pPr>
        <w:pStyle w:val="ConsPlusNormal"/>
        <w:jc w:val="center"/>
      </w:pPr>
      <w:r>
        <w:t>II. ОПРЕДЕЛЕНИЕ ЦЕНЫ</w:t>
      </w:r>
    </w:p>
    <w:p w:rsidR="00A323C5" w:rsidRDefault="00A323C5">
      <w:pPr>
        <w:pStyle w:val="ConsPlusNormal"/>
        <w:jc w:val="both"/>
      </w:pPr>
    </w:p>
    <w:p w:rsidR="00A323C5" w:rsidRDefault="00A323C5">
      <w:pPr>
        <w:pStyle w:val="ConsPlusNormal"/>
        <w:ind w:firstLine="540"/>
        <w:jc w:val="both"/>
      </w:pPr>
      <w:r>
        <w:t>8. Цена формируется на основе себестоимости оказания платной услуги, с учетом спроса на платную услугу, требований к качеству платной услуги в соответствии с показателями государственного задания, а также с учетом положений нормативных правовых актов по определению расчетно-нормативных затрат на оказание платной услуги.</w:t>
      </w:r>
    </w:p>
    <w:p w:rsidR="00A323C5" w:rsidRDefault="00A323C5">
      <w:pPr>
        <w:pStyle w:val="ConsPlusNormal"/>
        <w:ind w:firstLine="540"/>
        <w:jc w:val="both"/>
      </w:pPr>
      <w:r>
        <w:t xml:space="preserve">9. Для структурного подразделения учреждением может быть установлен повышающий или понижающий коэффициент, учитывающий объективные различия (место нахождения, количество </w:t>
      </w:r>
      <w:r>
        <w:lastRenderedPageBreak/>
        <w:t>потребителей платной услуги) в размерах нормативов затрат на оказание одной и той же платной услуги. При использовании корректирующих коэффициентов цена единицы платной услуги для конкретного структурного подразделения определяется путем умножения среднего значения на корректирующий коэффициент. При этом цена, умноженная на соответствующий корректирующий коэффициент, не должна превышать предельную цену, установленную для данной платной услуги.</w:t>
      </w:r>
    </w:p>
    <w:p w:rsidR="00A323C5" w:rsidRDefault="00A323C5">
      <w:pPr>
        <w:pStyle w:val="ConsPlusNormal"/>
        <w:ind w:firstLine="540"/>
        <w:jc w:val="both"/>
      </w:pPr>
      <w:r>
        <w:t xml:space="preserve">10. </w:t>
      </w:r>
      <w:proofErr w:type="gramStart"/>
      <w:r>
        <w:t>Затраты учреждения делятся на затраты, непосредственно связанные с оказанием платной услуги и потребляемые в процессе ее предоставления, и затраты, необходимые для обеспечения деятельности учреждения в целом, но не потребляемые непосредственно в процессе оказания платной услуги.</w:t>
      </w:r>
      <w:proofErr w:type="gramEnd"/>
    </w:p>
    <w:p w:rsidR="00A323C5" w:rsidRDefault="00A323C5">
      <w:pPr>
        <w:pStyle w:val="ConsPlusNormal"/>
        <w:ind w:firstLine="540"/>
        <w:jc w:val="both"/>
      </w:pPr>
      <w:r>
        <w:t>11. К затратам, непосредственно связанным с оказанием платной услуги, относятся:</w:t>
      </w:r>
    </w:p>
    <w:p w:rsidR="00A323C5" w:rsidRDefault="00A323C5">
      <w:pPr>
        <w:pStyle w:val="ConsPlusNormal"/>
        <w:ind w:firstLine="540"/>
        <w:jc w:val="both"/>
      </w:pPr>
      <w:r>
        <w:t>затраты на персонал, непосредственно участвующий в процессе оказания платной услуги (основной персонал);</w:t>
      </w:r>
    </w:p>
    <w:p w:rsidR="00A323C5" w:rsidRDefault="00A323C5">
      <w:pPr>
        <w:pStyle w:val="ConsPlusNormal"/>
        <w:ind w:firstLine="540"/>
        <w:jc w:val="both"/>
      </w:pPr>
      <w:r>
        <w:t>материальные запасы, полностью потребляемые в процессе оказания платной услуги;</w:t>
      </w:r>
    </w:p>
    <w:p w:rsidR="00A323C5" w:rsidRDefault="00A323C5">
      <w:pPr>
        <w:pStyle w:val="ConsPlusNormal"/>
        <w:ind w:firstLine="540"/>
        <w:jc w:val="both"/>
      </w:pPr>
      <w:r>
        <w:t>затраты (амортизация) оборудования, используемого в процессе оказания платной услуги;</w:t>
      </w:r>
    </w:p>
    <w:p w:rsidR="00A323C5" w:rsidRDefault="00A323C5">
      <w:pPr>
        <w:pStyle w:val="ConsPlusNormal"/>
        <w:ind w:firstLine="540"/>
        <w:jc w:val="both"/>
      </w:pPr>
      <w:r>
        <w:t>прочие расходы, отражающие специфику оказания платной услуги.</w:t>
      </w:r>
    </w:p>
    <w:p w:rsidR="00A323C5" w:rsidRDefault="00A323C5">
      <w:pPr>
        <w:pStyle w:val="ConsPlusNormal"/>
        <w:ind w:firstLine="540"/>
        <w:jc w:val="both"/>
      </w:pPr>
      <w:r>
        <w:t>12. К затратам, необходимым для обеспечения деятельности учреждения в целом, но не потребляемым непосредственно в процессе оказания платной услуги (далее - накладные затраты), относятся:</w:t>
      </w:r>
    </w:p>
    <w:p w:rsidR="00A323C5" w:rsidRDefault="00A323C5">
      <w:pPr>
        <w:pStyle w:val="ConsPlusNormal"/>
        <w:ind w:firstLine="540"/>
        <w:jc w:val="both"/>
      </w:pPr>
      <w:r>
        <w:t>затраты на персонал учреждения, не участвующий непосредственно в процессе оказания платной услуги (далее - административно-управленческий персонал);</w:t>
      </w:r>
    </w:p>
    <w:p w:rsidR="00A323C5" w:rsidRDefault="00A323C5">
      <w:pPr>
        <w:pStyle w:val="ConsPlusNormal"/>
        <w:ind w:firstLine="540"/>
        <w:jc w:val="both"/>
      </w:pPr>
      <w:proofErr w:type="gramStart"/>
      <w:r>
        <w:t>хозяйственные расходы - приобретение материальных запасов, оплата услуг связи, транспортных услуг, коммунальных услуг, обслуживание, ремонт объектов (далее - затраты общехозяйственного назначения);</w:t>
      </w:r>
      <w:proofErr w:type="gramEnd"/>
    </w:p>
    <w:p w:rsidR="00A323C5" w:rsidRDefault="00A323C5">
      <w:pPr>
        <w:pStyle w:val="ConsPlusNormal"/>
        <w:ind w:firstLine="540"/>
        <w:jc w:val="both"/>
      </w:pPr>
      <w:r>
        <w:t>затраты на уплату налогов (кроме налогов на фонд оплаты труда), пошлины и иные обязательные платежи;</w:t>
      </w:r>
    </w:p>
    <w:p w:rsidR="00A323C5" w:rsidRDefault="00A323C5">
      <w:pPr>
        <w:pStyle w:val="ConsPlusNormal"/>
        <w:ind w:firstLine="540"/>
        <w:jc w:val="both"/>
      </w:pPr>
      <w:r>
        <w:t>затраты (амортизация) зданий, сооружений и других основных фондов, непосредственно не связанных с оказанием платной услуги.</w:t>
      </w:r>
    </w:p>
    <w:p w:rsidR="00A323C5" w:rsidRDefault="00A323C5">
      <w:pPr>
        <w:pStyle w:val="ConsPlusNormal"/>
        <w:ind w:firstLine="540"/>
        <w:jc w:val="both"/>
      </w:pPr>
      <w:r>
        <w:t>13. Для расчета затрат на оказание платной услуги может быть использован расчетно-аналитический метод или метод прямого счета.</w:t>
      </w:r>
    </w:p>
    <w:p w:rsidR="00A323C5" w:rsidRDefault="00A323C5">
      <w:pPr>
        <w:pStyle w:val="ConsPlusNormal"/>
        <w:ind w:firstLine="540"/>
        <w:jc w:val="both"/>
      </w:pPr>
      <w:r>
        <w:t>14. Расчетно-аналитический метод применяется в случаях, когда в оказании платной услуги задействован в равной степени весь основной персонал учреждения и все материальные ресурсы. Данный метод позволяет рассчитать затраты на оказание платной услуги на основе анализа фактических затрат учреждения в предшествующие периоды. В основе расчета затрат на оказание платной услуги лежит расчет средней стоимости единицы времени (человеко-дня, человеко-часа) и оценка количества единиц времени (человеко-дней, человеко-часов), необходимых для оказания платной услуги.</w:t>
      </w:r>
    </w:p>
    <w:p w:rsidR="00A323C5" w:rsidRDefault="00A323C5">
      <w:pPr>
        <w:pStyle w:val="ConsPlusNormal"/>
        <w:jc w:val="both"/>
      </w:pPr>
    </w:p>
    <w:p w:rsidR="00A323C5" w:rsidRDefault="00A323C5">
      <w:pPr>
        <w:pStyle w:val="ConsPlusNormal"/>
        <w:ind w:firstLine="540"/>
        <w:jc w:val="both"/>
      </w:pPr>
      <w:r w:rsidRPr="004627C5">
        <w:rPr>
          <w:position w:val="-23"/>
        </w:rPr>
        <w:pict>
          <v:shape id="_x0000_i1025" style="width:145.5pt;height:36pt" coordsize="" o:spt="100" adj="0,,0" path="" filled="f" stroked="f">
            <v:stroke joinstyle="miter"/>
            <v:imagedata r:id="rId10" o:title="base_23643_85603_9"/>
            <v:formulas/>
            <v:path o:connecttype="segments"/>
          </v:shape>
        </w:pict>
      </w:r>
    </w:p>
    <w:p w:rsidR="00A323C5" w:rsidRDefault="00A323C5">
      <w:pPr>
        <w:pStyle w:val="ConsPlusNormal"/>
        <w:jc w:val="both"/>
      </w:pPr>
    </w:p>
    <w:p w:rsidR="00A323C5" w:rsidRDefault="00A323C5">
      <w:pPr>
        <w:pStyle w:val="ConsPlusNormal"/>
        <w:ind w:firstLine="540"/>
        <w:jc w:val="both"/>
      </w:pPr>
      <w:proofErr w:type="spellStart"/>
      <w:r>
        <w:t>Зусл</w:t>
      </w:r>
      <w:proofErr w:type="spellEnd"/>
      <w:r>
        <w:t xml:space="preserve"> - затраты на оказание единицы платной услуги;</w:t>
      </w:r>
    </w:p>
    <w:p w:rsidR="00A323C5" w:rsidRDefault="00A323C5">
      <w:pPr>
        <w:pStyle w:val="ConsPlusNormal"/>
        <w:ind w:firstLine="540"/>
        <w:jc w:val="both"/>
      </w:pPr>
      <w:r w:rsidRPr="004627C5">
        <w:rPr>
          <w:position w:val="-6"/>
        </w:rPr>
        <w:pict>
          <v:shape id="_x0000_i1026" style="width:40.5pt;height:17.25pt" coordsize="" o:spt="100" adj="0,,0" path="" filled="f" stroked="f">
            <v:stroke joinstyle="miter"/>
            <v:imagedata r:id="rId11" o:title="base_23643_85603_10"/>
            <v:formulas/>
            <v:path o:connecttype="segments"/>
          </v:shape>
        </w:pict>
      </w:r>
      <w:r>
        <w:t xml:space="preserve"> - сумма всех затрат учреждения за период времени;</w:t>
      </w:r>
    </w:p>
    <w:p w:rsidR="00A323C5" w:rsidRDefault="00A323C5">
      <w:pPr>
        <w:pStyle w:val="ConsPlusNormal"/>
        <w:ind w:firstLine="540"/>
        <w:jc w:val="both"/>
      </w:pPr>
      <w:proofErr w:type="spellStart"/>
      <w:r>
        <w:t>Фр.вр</w:t>
      </w:r>
      <w:proofErr w:type="spellEnd"/>
      <w:r>
        <w:t>. - фонд рабочего времени основного персонала учреждения за тот же период времени;</w:t>
      </w:r>
    </w:p>
    <w:p w:rsidR="00A323C5" w:rsidRDefault="00A323C5">
      <w:pPr>
        <w:pStyle w:val="ConsPlusNormal"/>
        <w:ind w:firstLine="540"/>
        <w:jc w:val="both"/>
      </w:pPr>
      <w:proofErr w:type="spellStart"/>
      <w:r>
        <w:t>Тусл</w:t>
      </w:r>
      <w:proofErr w:type="spellEnd"/>
      <w:r>
        <w:t>. - норма рабочего времени, затрачиваемого основным персоналом на оказание платной услуги.</w:t>
      </w:r>
    </w:p>
    <w:p w:rsidR="00A323C5" w:rsidRDefault="00A323C5">
      <w:pPr>
        <w:pStyle w:val="ConsPlusNormal"/>
        <w:ind w:firstLine="540"/>
        <w:jc w:val="both"/>
      </w:pPr>
      <w:r>
        <w:t>15. Метод прямого счета применяется в случаях, когда оказание платной услуги требует использования отдельных специалистов учреждения и специфических материальных ресурсов, включая материальные запасы и оборудование. В основе расчета затрат на оказание платной услуги лежит прямой учет всех элементов затрат.</w:t>
      </w:r>
    </w:p>
    <w:p w:rsidR="00A323C5" w:rsidRDefault="00A323C5">
      <w:pPr>
        <w:pStyle w:val="ConsPlusNormal"/>
        <w:jc w:val="both"/>
      </w:pPr>
    </w:p>
    <w:p w:rsidR="00A323C5" w:rsidRDefault="00A323C5">
      <w:pPr>
        <w:pStyle w:val="ConsPlusNormal"/>
        <w:jc w:val="center"/>
      </w:pPr>
      <w:proofErr w:type="spellStart"/>
      <w:r>
        <w:t>Зусл</w:t>
      </w:r>
      <w:proofErr w:type="spellEnd"/>
      <w:r>
        <w:t xml:space="preserve"> = </w:t>
      </w:r>
      <w:proofErr w:type="spellStart"/>
      <w:r>
        <w:t>Зоп</w:t>
      </w:r>
      <w:proofErr w:type="spellEnd"/>
      <w:r>
        <w:t xml:space="preserve"> + </w:t>
      </w:r>
      <w:proofErr w:type="spellStart"/>
      <w:r>
        <w:t>Змз</w:t>
      </w:r>
      <w:proofErr w:type="spellEnd"/>
      <w:r>
        <w:t xml:space="preserve"> + </w:t>
      </w:r>
      <w:proofErr w:type="spellStart"/>
      <w:r>
        <w:t>Аусл</w:t>
      </w:r>
      <w:proofErr w:type="spellEnd"/>
      <w:r>
        <w:t xml:space="preserve"> + </w:t>
      </w:r>
      <w:proofErr w:type="spellStart"/>
      <w:r>
        <w:t>Зн</w:t>
      </w:r>
      <w:proofErr w:type="spellEnd"/>
      <w:r>
        <w:t>, где:</w:t>
      </w:r>
    </w:p>
    <w:p w:rsidR="00A323C5" w:rsidRDefault="00A323C5">
      <w:pPr>
        <w:pStyle w:val="ConsPlusNormal"/>
        <w:jc w:val="both"/>
      </w:pPr>
    </w:p>
    <w:p w:rsidR="00A323C5" w:rsidRDefault="00A323C5">
      <w:pPr>
        <w:pStyle w:val="ConsPlusNormal"/>
        <w:ind w:firstLine="540"/>
        <w:jc w:val="both"/>
      </w:pPr>
      <w:proofErr w:type="spellStart"/>
      <w:r>
        <w:t>Зусл</w:t>
      </w:r>
      <w:proofErr w:type="spellEnd"/>
      <w:r>
        <w:t xml:space="preserve"> - затраты на оказание платной услуги;</w:t>
      </w:r>
    </w:p>
    <w:p w:rsidR="00A323C5" w:rsidRDefault="00A323C5">
      <w:pPr>
        <w:pStyle w:val="ConsPlusNormal"/>
        <w:ind w:firstLine="540"/>
        <w:jc w:val="both"/>
      </w:pPr>
      <w:proofErr w:type="spellStart"/>
      <w:r>
        <w:t>Зоп</w:t>
      </w:r>
      <w:proofErr w:type="spellEnd"/>
      <w:r>
        <w:t xml:space="preserve"> - затраты на основной персонал, непосредственно принимающий участие в оказании платной услуги;</w:t>
      </w:r>
    </w:p>
    <w:p w:rsidR="00A323C5" w:rsidRDefault="00A323C5">
      <w:pPr>
        <w:pStyle w:val="ConsPlusNormal"/>
        <w:ind w:firstLine="540"/>
        <w:jc w:val="both"/>
      </w:pPr>
      <w:proofErr w:type="spellStart"/>
      <w:r>
        <w:t>Змз</w:t>
      </w:r>
      <w:proofErr w:type="spellEnd"/>
      <w:r>
        <w:t xml:space="preserve"> - затраты на приобретение материальных запасов, потребляемых в процессе оказания платной услуги;</w:t>
      </w:r>
    </w:p>
    <w:p w:rsidR="00A323C5" w:rsidRDefault="00A323C5">
      <w:pPr>
        <w:pStyle w:val="ConsPlusNormal"/>
        <w:ind w:firstLine="540"/>
        <w:jc w:val="both"/>
      </w:pPr>
      <w:proofErr w:type="spellStart"/>
      <w:r>
        <w:t>Аусл</w:t>
      </w:r>
      <w:proofErr w:type="spellEnd"/>
      <w:r>
        <w:t xml:space="preserve"> - сумма начисленной амортизации оборудования, используемого при оказании платной услуги;</w:t>
      </w:r>
    </w:p>
    <w:p w:rsidR="00A323C5" w:rsidRDefault="00A323C5">
      <w:pPr>
        <w:pStyle w:val="ConsPlusNormal"/>
        <w:ind w:firstLine="540"/>
        <w:jc w:val="both"/>
      </w:pPr>
      <w:proofErr w:type="spellStart"/>
      <w:r>
        <w:t>Зн</w:t>
      </w:r>
      <w:proofErr w:type="spellEnd"/>
      <w:r>
        <w:t xml:space="preserve"> - накладные затраты, относимые на стоимость платной услуги.</w:t>
      </w:r>
    </w:p>
    <w:p w:rsidR="00A323C5" w:rsidRDefault="00A323C5">
      <w:pPr>
        <w:pStyle w:val="ConsPlusNormal"/>
        <w:ind w:firstLine="540"/>
        <w:jc w:val="both"/>
      </w:pPr>
      <w:r>
        <w:t>16. Затраты на основной персонал включают в себя:</w:t>
      </w:r>
    </w:p>
    <w:p w:rsidR="00A323C5" w:rsidRDefault="00A323C5">
      <w:pPr>
        <w:pStyle w:val="ConsPlusNormal"/>
        <w:ind w:firstLine="540"/>
        <w:jc w:val="both"/>
      </w:pPr>
      <w:r>
        <w:t>затраты на оплату труда и начисления на выплаты по оплате труда основного персонала;</w:t>
      </w:r>
    </w:p>
    <w:p w:rsidR="00A323C5" w:rsidRDefault="00A323C5">
      <w:pPr>
        <w:pStyle w:val="ConsPlusNormal"/>
        <w:ind w:firstLine="540"/>
        <w:jc w:val="both"/>
      </w:pPr>
      <w:r>
        <w:t>затраты на командировки основного персонала, связанные с предоставлением платной услуги;</w:t>
      </w:r>
    </w:p>
    <w:p w:rsidR="00A323C5" w:rsidRDefault="00A323C5">
      <w:pPr>
        <w:pStyle w:val="ConsPlusNormal"/>
        <w:ind w:firstLine="540"/>
        <w:jc w:val="both"/>
      </w:pPr>
      <w:r>
        <w:t>суммы вознаграждения сотрудников, привлекаемых по гражданско-правовым договорам.</w:t>
      </w:r>
    </w:p>
    <w:p w:rsidR="00A323C5" w:rsidRDefault="00A323C5">
      <w:pPr>
        <w:pStyle w:val="ConsPlusNormal"/>
        <w:ind w:firstLine="540"/>
        <w:jc w:val="both"/>
      </w:pPr>
      <w:r>
        <w:t>Затраты на оплату труда и начисления на выплаты по оплате труда рассчитываются как произведение стоимости единицы рабочего времени (например человеко-дня, человеко-часа) на количество единиц времени, необходимое для оказания платной услуги. Данный расчет проводится по каждому сотруднику, участвующему в оказании соответствующей платной услуги, и определяются по формуле:</w:t>
      </w:r>
    </w:p>
    <w:p w:rsidR="00A323C5" w:rsidRDefault="00A323C5">
      <w:pPr>
        <w:pStyle w:val="ConsPlusNormal"/>
        <w:jc w:val="both"/>
      </w:pPr>
    </w:p>
    <w:p w:rsidR="00A323C5" w:rsidRDefault="00A323C5">
      <w:pPr>
        <w:pStyle w:val="ConsPlusNormal"/>
        <w:ind w:firstLine="540"/>
        <w:jc w:val="both"/>
      </w:pPr>
      <w:r w:rsidRPr="004627C5">
        <w:rPr>
          <w:position w:val="-6"/>
        </w:rPr>
        <w:pict>
          <v:shape id="_x0000_i1027" style="width:135pt;height:17.25pt" coordsize="" o:spt="100" adj="0,,0" path="" filled="f" stroked="f">
            <v:stroke joinstyle="miter"/>
            <v:imagedata r:id="rId12" o:title="base_23643_85603_11"/>
            <v:formulas/>
            <v:path o:connecttype="segments"/>
          </v:shape>
        </w:pict>
      </w:r>
    </w:p>
    <w:p w:rsidR="00A323C5" w:rsidRDefault="00A323C5">
      <w:pPr>
        <w:pStyle w:val="ConsPlusNormal"/>
        <w:jc w:val="both"/>
      </w:pPr>
    </w:p>
    <w:p w:rsidR="00A323C5" w:rsidRDefault="00A323C5">
      <w:pPr>
        <w:pStyle w:val="ConsPlusNormal"/>
        <w:ind w:firstLine="540"/>
        <w:jc w:val="both"/>
      </w:pPr>
      <w:proofErr w:type="spellStart"/>
      <w:r>
        <w:t>Зоп</w:t>
      </w:r>
      <w:proofErr w:type="spellEnd"/>
      <w:r>
        <w:t xml:space="preserve"> - затраты на оплату труда и начисления на выплаты по оплате труда основного персонала;</w:t>
      </w:r>
    </w:p>
    <w:p w:rsidR="00A323C5" w:rsidRDefault="00A323C5">
      <w:pPr>
        <w:pStyle w:val="ConsPlusNormal"/>
        <w:ind w:firstLine="540"/>
        <w:jc w:val="both"/>
      </w:pPr>
      <w:proofErr w:type="spellStart"/>
      <w:r>
        <w:t>Тусл</w:t>
      </w:r>
      <w:proofErr w:type="spellEnd"/>
      <w:r>
        <w:t xml:space="preserve"> - норма рабочего времени, затрачиваемого основным персоналом;</w:t>
      </w:r>
    </w:p>
    <w:p w:rsidR="00A323C5" w:rsidRDefault="00A323C5">
      <w:pPr>
        <w:pStyle w:val="ConsPlusNormal"/>
        <w:ind w:firstLine="540"/>
        <w:jc w:val="both"/>
      </w:pPr>
      <w:proofErr w:type="spellStart"/>
      <w:r>
        <w:t>ОТч</w:t>
      </w:r>
      <w:proofErr w:type="spellEnd"/>
      <w:r>
        <w:t xml:space="preserve"> - повременная (часовая, дневная, месячная) ставка по штатному расписанию и по гражданско-правовым договорам сотрудников из числа основного персонала (включая начисления на выплаты по оплате труда).</w:t>
      </w:r>
    </w:p>
    <w:p w:rsidR="00A323C5" w:rsidRDefault="00A323C5">
      <w:pPr>
        <w:pStyle w:val="ConsPlusNormal"/>
        <w:ind w:firstLine="540"/>
        <w:jc w:val="both"/>
      </w:pPr>
      <w:hyperlink w:anchor="P211" w:history="1">
        <w:r>
          <w:rPr>
            <w:color w:val="0000FF"/>
          </w:rPr>
          <w:t>Расчет</w:t>
        </w:r>
      </w:hyperlink>
      <w:r>
        <w:t xml:space="preserve"> затрат на оплату труда персонала, непосредственно участвующего в процессе оказания платной услуги, производится по форме согласно приложению 2 к настоящему Порядку.</w:t>
      </w:r>
    </w:p>
    <w:p w:rsidR="00A323C5" w:rsidRDefault="00A323C5">
      <w:pPr>
        <w:pStyle w:val="ConsPlusNormal"/>
        <w:ind w:firstLine="540"/>
        <w:jc w:val="both"/>
      </w:pPr>
      <w:r>
        <w:t>17. Затраты на приобретение материальных запасов и услуг, полностью потребляемых в процессе оказания платной услуги, включают в себя (в зависимости от отраслевой специфики):</w:t>
      </w:r>
    </w:p>
    <w:p w:rsidR="00A323C5" w:rsidRDefault="00A323C5">
      <w:pPr>
        <w:pStyle w:val="ConsPlusNormal"/>
        <w:ind w:firstLine="540"/>
        <w:jc w:val="both"/>
      </w:pPr>
      <w:r>
        <w:t>затраты на медикаменты и перевязочные средства;</w:t>
      </w:r>
    </w:p>
    <w:p w:rsidR="00A323C5" w:rsidRDefault="00A323C5">
      <w:pPr>
        <w:pStyle w:val="ConsPlusNormal"/>
        <w:ind w:firstLine="540"/>
        <w:jc w:val="both"/>
      </w:pPr>
      <w:r>
        <w:t>затраты на продукты питания;</w:t>
      </w:r>
    </w:p>
    <w:p w:rsidR="00A323C5" w:rsidRDefault="00A323C5">
      <w:pPr>
        <w:pStyle w:val="ConsPlusNormal"/>
        <w:ind w:firstLine="540"/>
        <w:jc w:val="both"/>
      </w:pPr>
      <w:r>
        <w:t>затраты на мягкий инвентарь;</w:t>
      </w:r>
    </w:p>
    <w:p w:rsidR="00A323C5" w:rsidRDefault="00A323C5">
      <w:pPr>
        <w:pStyle w:val="ConsPlusNormal"/>
        <w:ind w:firstLine="540"/>
        <w:jc w:val="both"/>
      </w:pPr>
      <w:r>
        <w:t>затраты на приобретение расходных материалов для оргтехники;</w:t>
      </w:r>
    </w:p>
    <w:p w:rsidR="00A323C5" w:rsidRDefault="00A323C5">
      <w:pPr>
        <w:pStyle w:val="ConsPlusNormal"/>
        <w:ind w:firstLine="540"/>
        <w:jc w:val="both"/>
      </w:pPr>
      <w:r>
        <w:t>затраты на другие материальные запасы.</w:t>
      </w:r>
    </w:p>
    <w:p w:rsidR="00A323C5" w:rsidRDefault="00A323C5">
      <w:pPr>
        <w:pStyle w:val="ConsPlusNormal"/>
        <w:ind w:firstLine="540"/>
        <w:jc w:val="both"/>
      </w:pPr>
      <w:r>
        <w:t>Затраты на приобретение материальных запасов рассчитываются как произведение средних цен на материальные запасы на их объем потребления в процессе оказания платной услуги. Затраты на приобретение материальных запасов определяются по формуле:</w:t>
      </w:r>
    </w:p>
    <w:p w:rsidR="00A323C5" w:rsidRDefault="00A323C5">
      <w:pPr>
        <w:pStyle w:val="ConsPlusNormal"/>
        <w:jc w:val="both"/>
      </w:pPr>
    </w:p>
    <w:p w:rsidR="00A323C5" w:rsidRDefault="00A323C5">
      <w:pPr>
        <w:pStyle w:val="ConsPlusNormal"/>
        <w:jc w:val="center"/>
      </w:pPr>
      <w:r w:rsidRPr="004627C5">
        <w:rPr>
          <w:position w:val="-9"/>
        </w:rPr>
        <w:pict>
          <v:shape id="_x0000_i1028" style="width:103.5pt;height:21pt" coordsize="" o:spt="100" adj="0,,0" path="" filled="f" stroked="f">
            <v:stroke joinstyle="miter"/>
            <v:imagedata r:id="rId13" o:title="base_23643_85603_12"/>
            <v:formulas/>
            <v:path o:connecttype="segments"/>
          </v:shape>
        </w:pict>
      </w:r>
    </w:p>
    <w:p w:rsidR="00A323C5" w:rsidRDefault="00A323C5">
      <w:pPr>
        <w:pStyle w:val="ConsPlusNormal"/>
        <w:jc w:val="both"/>
      </w:pPr>
    </w:p>
    <w:p w:rsidR="00A323C5" w:rsidRDefault="00A323C5">
      <w:pPr>
        <w:pStyle w:val="ConsPlusNormal"/>
        <w:ind w:firstLine="540"/>
        <w:jc w:val="both"/>
      </w:pPr>
      <w:proofErr w:type="spellStart"/>
      <w:r>
        <w:t>Змз</w:t>
      </w:r>
      <w:proofErr w:type="spellEnd"/>
      <w:r>
        <w:t xml:space="preserve"> - затраты на материальные запасы, потребляемые в процессе оказания платной услуги;</w:t>
      </w:r>
    </w:p>
    <w:p w:rsidR="00A323C5" w:rsidRDefault="00A323C5">
      <w:pPr>
        <w:pStyle w:val="ConsPlusNormal"/>
        <w:ind w:firstLine="540"/>
        <w:jc w:val="both"/>
      </w:pPr>
      <w:r w:rsidRPr="004627C5">
        <w:rPr>
          <w:position w:val="-9"/>
        </w:rPr>
        <w:pict>
          <v:shape id="_x0000_i1029" style="width:27pt;height:21pt" coordsize="" o:spt="100" adj="0,,0" path="" filled="f" stroked="f">
            <v:stroke joinstyle="miter"/>
            <v:imagedata r:id="rId14" o:title="base_23643_85603_13"/>
            <v:formulas/>
            <v:path o:connecttype="segments"/>
          </v:shape>
        </w:pict>
      </w:r>
      <w:r>
        <w:t xml:space="preserve"> - материальные запасы определенного вида;</w:t>
      </w:r>
    </w:p>
    <w:p w:rsidR="00A323C5" w:rsidRDefault="00A323C5">
      <w:pPr>
        <w:pStyle w:val="ConsPlusNormal"/>
        <w:ind w:firstLine="540"/>
        <w:jc w:val="both"/>
      </w:pPr>
      <w:r w:rsidRPr="004627C5">
        <w:rPr>
          <w:position w:val="-8"/>
        </w:rPr>
        <w:pict>
          <v:shape id="_x0000_i1030" style="width:19.5pt;height:19.5pt" coordsize="" o:spt="100" adj="0,,0" path="" filled="f" stroked="f">
            <v:stroke joinstyle="miter"/>
            <v:imagedata r:id="rId15" o:title="base_23643_85603_14"/>
            <v:formulas/>
            <v:path o:connecttype="segments"/>
          </v:shape>
        </w:pict>
      </w:r>
      <w:proofErr w:type="gramStart"/>
      <w:r>
        <w:t>Ц</w:t>
      </w:r>
      <w:proofErr w:type="gramEnd"/>
      <w:r>
        <w:t xml:space="preserve"> - цена приобретаемых материальных запасов.</w:t>
      </w:r>
    </w:p>
    <w:p w:rsidR="00A323C5" w:rsidRDefault="00A323C5">
      <w:pPr>
        <w:pStyle w:val="ConsPlusNormal"/>
        <w:ind w:firstLine="540"/>
        <w:jc w:val="both"/>
      </w:pPr>
      <w:hyperlink w:anchor="P260" w:history="1">
        <w:r>
          <w:rPr>
            <w:color w:val="0000FF"/>
          </w:rPr>
          <w:t>Расчет</w:t>
        </w:r>
      </w:hyperlink>
      <w:r>
        <w:t xml:space="preserve"> затрат на материальные запасы, непосредственно потребляемые в процессе оказания платной услуги, производится по форме согласно приложению 3 к настоящему Порядку.</w:t>
      </w:r>
    </w:p>
    <w:p w:rsidR="00A323C5" w:rsidRDefault="00A323C5">
      <w:pPr>
        <w:pStyle w:val="ConsPlusNormal"/>
        <w:ind w:firstLine="540"/>
        <w:jc w:val="both"/>
      </w:pPr>
      <w:r>
        <w:t>18. Сумма начисленной амортизации оборудования, используемого при оказании платной услуги, определяется исходя из балансовой стоимости оборудования, годовой нормы его износа и времени работы оборудования в процессе оказания платной услуги.</w:t>
      </w:r>
    </w:p>
    <w:p w:rsidR="00A323C5" w:rsidRDefault="00A323C5">
      <w:pPr>
        <w:pStyle w:val="ConsPlusNormal"/>
        <w:ind w:firstLine="540"/>
        <w:jc w:val="both"/>
      </w:pPr>
      <w:hyperlink w:anchor="P309" w:history="1">
        <w:r>
          <w:rPr>
            <w:color w:val="0000FF"/>
          </w:rPr>
          <w:t>Расчет</w:t>
        </w:r>
      </w:hyperlink>
      <w:r>
        <w:t xml:space="preserve"> суммы начисленной амортизации оборудования, используемого при оказании </w:t>
      </w:r>
      <w:r>
        <w:lastRenderedPageBreak/>
        <w:t>платной услуги, производится по форме согласно приложению 4 к настоящему Порядку.</w:t>
      </w:r>
    </w:p>
    <w:p w:rsidR="00A323C5" w:rsidRDefault="00A323C5">
      <w:pPr>
        <w:pStyle w:val="ConsPlusNormal"/>
        <w:ind w:firstLine="540"/>
        <w:jc w:val="both"/>
      </w:pPr>
      <w:r>
        <w:t>19. Объем накладных затрат относится на стоимость платной услуги пропорционально затратам на оплату труда и начислениям на выплаты по оплате труда основного персонала, непосредственно участвующего в процессе оказания платной услуги:</w:t>
      </w:r>
    </w:p>
    <w:p w:rsidR="00A323C5" w:rsidRDefault="00A323C5">
      <w:pPr>
        <w:pStyle w:val="ConsPlusNormal"/>
        <w:jc w:val="both"/>
      </w:pPr>
    </w:p>
    <w:p w:rsidR="00A323C5" w:rsidRDefault="00A323C5">
      <w:pPr>
        <w:pStyle w:val="ConsPlusNormal"/>
        <w:jc w:val="center"/>
      </w:pPr>
      <w:r w:rsidRPr="004627C5">
        <w:rPr>
          <w:position w:val="-8"/>
        </w:rPr>
        <w:pict>
          <v:shape id="_x0000_i1031" style="width:96.75pt;height:19.5pt" coordsize="" o:spt="100" adj="0,,0" path="" filled="f" stroked="f">
            <v:stroke joinstyle="miter"/>
            <v:imagedata r:id="rId16" o:title="base_23643_85603_15"/>
            <v:formulas/>
            <v:path o:connecttype="segments"/>
          </v:shape>
        </w:pict>
      </w:r>
    </w:p>
    <w:p w:rsidR="00A323C5" w:rsidRDefault="00A323C5">
      <w:pPr>
        <w:pStyle w:val="ConsPlusNormal"/>
        <w:jc w:val="both"/>
      </w:pPr>
    </w:p>
    <w:p w:rsidR="00A323C5" w:rsidRDefault="00A323C5">
      <w:pPr>
        <w:pStyle w:val="ConsPlusNormal"/>
        <w:ind w:firstLine="540"/>
        <w:jc w:val="both"/>
      </w:pPr>
      <w:r w:rsidRPr="004627C5">
        <w:rPr>
          <w:position w:val="-8"/>
        </w:rPr>
        <w:pict>
          <v:shape id="_x0000_i1032" style="width:14.25pt;height:19.5pt" coordsize="" o:spt="100" adj="0,,0" path="" filled="f" stroked="f">
            <v:stroke joinstyle="miter"/>
            <v:imagedata r:id="rId17" o:title="base_23643_85603_16"/>
            <v:formulas/>
            <v:path o:connecttype="segments"/>
          </v:shape>
        </w:pict>
      </w:r>
      <w:r>
        <w:t xml:space="preserve"> - коэффициент накладных затрат, отражающий нагрузку на единицу оплаты труда основного персонала учреждения. Данный коэффициент рассчитывается на основании отчетных данных за предшествующий период и прогнозируемых изменений в плановом периоде:</w:t>
      </w:r>
    </w:p>
    <w:p w:rsidR="00A323C5" w:rsidRDefault="00A323C5">
      <w:pPr>
        <w:pStyle w:val="ConsPlusNormal"/>
        <w:jc w:val="both"/>
      </w:pPr>
    </w:p>
    <w:p w:rsidR="00A323C5" w:rsidRDefault="00A323C5">
      <w:pPr>
        <w:pStyle w:val="ConsPlusNormal"/>
        <w:jc w:val="center"/>
      </w:pPr>
      <w:r w:rsidRPr="004627C5">
        <w:rPr>
          <w:position w:val="-22"/>
        </w:rPr>
        <w:pict>
          <v:shape id="_x0000_i1033" style="width:162pt;height:35.25pt" coordsize="" o:spt="100" adj="0,,0" path="" filled="f" stroked="f">
            <v:stroke joinstyle="miter"/>
            <v:imagedata r:id="rId18" o:title="base_23643_85603_17"/>
            <v:formulas/>
            <v:path o:connecttype="segments"/>
          </v:shape>
        </w:pict>
      </w:r>
    </w:p>
    <w:p w:rsidR="00A323C5" w:rsidRDefault="00A323C5">
      <w:pPr>
        <w:pStyle w:val="ConsPlusNormal"/>
        <w:jc w:val="both"/>
      </w:pPr>
    </w:p>
    <w:p w:rsidR="00A323C5" w:rsidRDefault="00A323C5">
      <w:pPr>
        <w:pStyle w:val="ConsPlusNormal"/>
        <w:ind w:firstLine="540"/>
        <w:jc w:val="both"/>
      </w:pPr>
      <w:proofErr w:type="spellStart"/>
      <w:r>
        <w:t>Зауп</w:t>
      </w:r>
      <w:proofErr w:type="spellEnd"/>
      <w:r>
        <w:t xml:space="preserve"> - фактические затраты на административно-управленческий персонал за предшествующий период, скорректированные на прогнозируемое изменение численности административно-управленческого персонала и прогнозируемый рост заработной платы;</w:t>
      </w:r>
    </w:p>
    <w:p w:rsidR="00A323C5" w:rsidRDefault="00A323C5">
      <w:pPr>
        <w:pStyle w:val="ConsPlusNormal"/>
        <w:ind w:firstLine="540"/>
        <w:jc w:val="both"/>
      </w:pPr>
      <w:proofErr w:type="spellStart"/>
      <w:r>
        <w:t>Зохн</w:t>
      </w:r>
      <w:proofErr w:type="spellEnd"/>
      <w:r>
        <w:t xml:space="preserve"> - фактические затраты общехозяйственного назначения за предшествующий период, скорректированные на прогнозируемый инфляционный рост цен, и прогнозируемые затраты на уплату налогов (кроме налогов на фонд оплаты труда), пошлины и иные обязательные платежи с учетом изменения налогового законодательства;</w:t>
      </w:r>
    </w:p>
    <w:p w:rsidR="00A323C5" w:rsidRDefault="00A323C5">
      <w:pPr>
        <w:pStyle w:val="ConsPlusNormal"/>
        <w:ind w:firstLine="540"/>
        <w:jc w:val="both"/>
      </w:pPr>
      <w:proofErr w:type="spellStart"/>
      <w:r>
        <w:t>Аохн</w:t>
      </w:r>
      <w:proofErr w:type="spellEnd"/>
      <w:r>
        <w:t xml:space="preserve"> - прогноз суммы начисленной амортизации имущества общехозяйственного назначения в плановом периоде.</w:t>
      </w:r>
    </w:p>
    <w:p w:rsidR="00A323C5" w:rsidRDefault="00A323C5">
      <w:pPr>
        <w:pStyle w:val="ConsPlusNormal"/>
        <w:ind w:firstLine="540"/>
        <w:jc w:val="both"/>
      </w:pPr>
      <w:proofErr w:type="spellStart"/>
      <w:r>
        <w:t>Зоп</w:t>
      </w:r>
      <w:proofErr w:type="spellEnd"/>
      <w:r>
        <w:t xml:space="preserve"> - фактические затраты на весь основной персонал учреждения за предшествующий период, скорректированные на прогнозируемое изменение численности основного персонала и прогнозируемый рост заработной платы.</w:t>
      </w:r>
    </w:p>
    <w:p w:rsidR="00A323C5" w:rsidRDefault="00A323C5">
      <w:pPr>
        <w:pStyle w:val="ConsPlusNormal"/>
        <w:ind w:firstLine="540"/>
        <w:jc w:val="both"/>
      </w:pPr>
      <w:r>
        <w:t>Затраты на административно-управленческий персонал включают в себя:</w:t>
      </w:r>
    </w:p>
    <w:p w:rsidR="00A323C5" w:rsidRDefault="00A323C5">
      <w:pPr>
        <w:pStyle w:val="ConsPlusNormal"/>
        <w:ind w:firstLine="540"/>
        <w:jc w:val="both"/>
      </w:pPr>
      <w:r>
        <w:t>затраты на оплату труда и начисления на выплаты по оплате труда административно-управленческого персонала;</w:t>
      </w:r>
    </w:p>
    <w:p w:rsidR="00A323C5" w:rsidRDefault="00A323C5">
      <w:pPr>
        <w:pStyle w:val="ConsPlusNormal"/>
        <w:ind w:firstLine="540"/>
        <w:jc w:val="both"/>
      </w:pPr>
      <w:r>
        <w:t>нормативные затраты на командировки административно-управленческого персонала;</w:t>
      </w:r>
    </w:p>
    <w:p w:rsidR="00A323C5" w:rsidRDefault="00A323C5">
      <w:pPr>
        <w:pStyle w:val="ConsPlusNormal"/>
        <w:ind w:firstLine="540"/>
        <w:jc w:val="both"/>
      </w:pPr>
      <w:r>
        <w:t>затраты по повышению квалификации основного и административно-управленческого персонала.</w:t>
      </w:r>
    </w:p>
    <w:p w:rsidR="00A323C5" w:rsidRDefault="00A323C5">
      <w:pPr>
        <w:pStyle w:val="ConsPlusNormal"/>
        <w:ind w:firstLine="540"/>
        <w:jc w:val="both"/>
      </w:pPr>
      <w:r>
        <w:t>Затраты общехозяйственного назначения включают в себя:</w:t>
      </w:r>
    </w:p>
    <w:p w:rsidR="00A323C5" w:rsidRDefault="00A323C5">
      <w:pPr>
        <w:pStyle w:val="ConsPlusNormal"/>
        <w:ind w:firstLine="540"/>
        <w:jc w:val="both"/>
      </w:pPr>
      <w:r>
        <w:t>затраты на материальные и информационные ресурсы, затраты на услуги в области информационных технологий (в том числе приобретение неисключительных (пользовательских) прав на программное обеспечение;</w:t>
      </w:r>
    </w:p>
    <w:p w:rsidR="00A323C5" w:rsidRDefault="00A323C5">
      <w:pPr>
        <w:pStyle w:val="ConsPlusNormal"/>
        <w:ind w:firstLine="540"/>
        <w:jc w:val="both"/>
      </w:pPr>
      <w:r>
        <w:t>затраты на коммунальные услуги, услуги связи, транспорта, затраты на услуги банков, прачечных, затраты на прочие услуги, потребляемые учреждением при оказании платной услуги;</w:t>
      </w:r>
    </w:p>
    <w:p w:rsidR="00A323C5" w:rsidRDefault="00A323C5">
      <w:pPr>
        <w:pStyle w:val="ConsPlusNormal"/>
        <w:ind w:firstLine="540"/>
        <w:jc w:val="both"/>
      </w:pPr>
      <w:proofErr w:type="gramStart"/>
      <w:r>
        <w:t>затраты на содержание недвижимого и особо ценного движимого имущества, в том числе затраты на охрану (обслуживание систем видеонаблюдения, тревожных кнопок, контроля доступа в здание и т.п.), затраты на противопожарную безопасность (обслуживание оборудования, систем охранно-пожарной сигнализации т.п.), затраты на текущий ремонт по видам основных фондов, затраты на содержание прилегающей территории, затраты на арендную плату за пользование имуществом (в случае</w:t>
      </w:r>
      <w:proofErr w:type="gramEnd"/>
      <w:r>
        <w:t xml:space="preserve"> если аренда необходима для оказания платной услуги), затраты на уборку помещений, на содержание транспорта, приобретение топлива для котельных, санитарную обработку помещений.</w:t>
      </w:r>
    </w:p>
    <w:p w:rsidR="00A323C5" w:rsidRDefault="00A323C5">
      <w:pPr>
        <w:pStyle w:val="ConsPlusNormal"/>
        <w:ind w:firstLine="540"/>
        <w:jc w:val="both"/>
      </w:pPr>
      <w:r>
        <w:t>Сумма начисленной амортизации имущества общехозяйственного назначения определяется исходя из балансовой стоимости оборудования и годовой нормы его износа.</w:t>
      </w:r>
    </w:p>
    <w:p w:rsidR="00A323C5" w:rsidRDefault="00A323C5">
      <w:pPr>
        <w:pStyle w:val="ConsPlusNormal"/>
        <w:ind w:firstLine="540"/>
        <w:jc w:val="both"/>
      </w:pPr>
      <w:hyperlink w:anchor="P364" w:history="1">
        <w:r>
          <w:rPr>
            <w:color w:val="0000FF"/>
          </w:rPr>
          <w:t>Расчет</w:t>
        </w:r>
      </w:hyperlink>
      <w:r>
        <w:t xml:space="preserve"> накладных затрат производится по форме согласно приложению 5 к настоящему Порядку.</w:t>
      </w:r>
    </w:p>
    <w:p w:rsidR="00A323C5" w:rsidRDefault="00A323C5">
      <w:pPr>
        <w:pStyle w:val="ConsPlusNormal"/>
        <w:ind w:firstLine="540"/>
        <w:jc w:val="both"/>
      </w:pPr>
      <w:r>
        <w:t xml:space="preserve">20. </w:t>
      </w:r>
      <w:hyperlink w:anchor="P404" w:history="1">
        <w:r>
          <w:rPr>
            <w:color w:val="0000FF"/>
          </w:rPr>
          <w:t>Расчет</w:t>
        </w:r>
      </w:hyperlink>
      <w:r>
        <w:t xml:space="preserve"> цены производится по форме согласно приложению 6 к настоящему Порядку.</w:t>
      </w:r>
    </w:p>
    <w:p w:rsidR="00A323C5" w:rsidRDefault="00A323C5">
      <w:pPr>
        <w:sectPr w:rsidR="00A323C5" w:rsidSect="006D1802">
          <w:pgSz w:w="11906" w:h="16838"/>
          <w:pgMar w:top="1134" w:right="850" w:bottom="1134" w:left="1701" w:header="708" w:footer="708" w:gutter="0"/>
          <w:cols w:space="708"/>
          <w:docGrid w:linePitch="360"/>
        </w:sectPr>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right"/>
      </w:pPr>
      <w:r>
        <w:t>Приложение 1</w:t>
      </w:r>
    </w:p>
    <w:p w:rsidR="00A323C5" w:rsidRDefault="00A323C5">
      <w:pPr>
        <w:pStyle w:val="ConsPlusNormal"/>
        <w:jc w:val="right"/>
      </w:pPr>
      <w:r>
        <w:t>к Порядку</w:t>
      </w:r>
    </w:p>
    <w:p w:rsidR="00A323C5" w:rsidRDefault="00A323C5">
      <w:pPr>
        <w:pStyle w:val="ConsPlusNormal"/>
        <w:jc w:val="right"/>
      </w:pPr>
      <w:r>
        <w:t>определения платы для граждан за оказание услуг, относящихся</w:t>
      </w:r>
    </w:p>
    <w:p w:rsidR="00A323C5" w:rsidRDefault="00A323C5">
      <w:pPr>
        <w:pStyle w:val="ConsPlusNormal"/>
        <w:jc w:val="right"/>
      </w:pPr>
      <w:r>
        <w:t xml:space="preserve">к основным видам деятельности </w:t>
      </w:r>
      <w:proofErr w:type="gramStart"/>
      <w:r>
        <w:t>подведомственных</w:t>
      </w:r>
      <w:proofErr w:type="gramEnd"/>
      <w:r>
        <w:t xml:space="preserve"> Департаменту</w:t>
      </w:r>
    </w:p>
    <w:p w:rsidR="00A323C5" w:rsidRDefault="00A323C5">
      <w:pPr>
        <w:pStyle w:val="ConsPlusNormal"/>
        <w:jc w:val="right"/>
      </w:pPr>
      <w:r>
        <w:t xml:space="preserve">социальной защиты населения Томской области </w:t>
      </w:r>
      <w:proofErr w:type="gramStart"/>
      <w:r>
        <w:t>областных</w:t>
      </w:r>
      <w:proofErr w:type="gramEnd"/>
    </w:p>
    <w:p w:rsidR="00A323C5" w:rsidRDefault="00A323C5">
      <w:pPr>
        <w:pStyle w:val="ConsPlusNormal"/>
        <w:jc w:val="right"/>
      </w:pPr>
      <w:r>
        <w:t xml:space="preserve">государственных бюджетных учреждений, оказываемых ими </w:t>
      </w:r>
      <w:proofErr w:type="gramStart"/>
      <w:r>
        <w:t>сверх</w:t>
      </w:r>
      <w:proofErr w:type="gramEnd"/>
    </w:p>
    <w:p w:rsidR="00A323C5" w:rsidRDefault="00A323C5">
      <w:pPr>
        <w:pStyle w:val="ConsPlusNormal"/>
        <w:jc w:val="right"/>
      </w:pPr>
      <w:r>
        <w:t>установленного государственного задания, а также в случаях,</w:t>
      </w:r>
    </w:p>
    <w:p w:rsidR="00A323C5" w:rsidRDefault="00A323C5">
      <w:pPr>
        <w:pStyle w:val="ConsPlusNormal"/>
        <w:jc w:val="right"/>
      </w:pPr>
      <w:proofErr w:type="gramStart"/>
      <w:r>
        <w:t>определенных федеральными законами, в пределах</w:t>
      </w:r>
      <w:proofErr w:type="gramEnd"/>
    </w:p>
    <w:p w:rsidR="00A323C5" w:rsidRDefault="00A323C5">
      <w:pPr>
        <w:pStyle w:val="ConsPlusNormal"/>
        <w:jc w:val="right"/>
      </w:pPr>
      <w:r>
        <w:t>установленного государственного задания</w:t>
      </w:r>
    </w:p>
    <w:p w:rsidR="00A323C5" w:rsidRDefault="00A323C5">
      <w:pPr>
        <w:pStyle w:val="ConsPlusNormal"/>
        <w:jc w:val="both"/>
      </w:pPr>
    </w:p>
    <w:p w:rsidR="00A323C5" w:rsidRDefault="00A323C5">
      <w:pPr>
        <w:pStyle w:val="ConsPlusNormal"/>
        <w:jc w:val="center"/>
      </w:pPr>
      <w:bookmarkStart w:id="1" w:name="P163"/>
      <w:bookmarkEnd w:id="1"/>
      <w:r>
        <w:t>Информация</w:t>
      </w:r>
    </w:p>
    <w:p w:rsidR="00A323C5" w:rsidRDefault="00A323C5">
      <w:pPr>
        <w:pStyle w:val="ConsPlusNormal"/>
        <w:jc w:val="center"/>
      </w:pPr>
      <w:r>
        <w:t>о ценах на платные услуги, оказываемые</w:t>
      </w:r>
    </w:p>
    <w:p w:rsidR="00A323C5" w:rsidRDefault="00A323C5">
      <w:pPr>
        <w:pStyle w:val="ConsPlusNormal"/>
        <w:jc w:val="center"/>
      </w:pPr>
      <w:r>
        <w:t>_____________________________________________________</w:t>
      </w:r>
    </w:p>
    <w:p w:rsidR="00A323C5" w:rsidRDefault="00A323C5">
      <w:pPr>
        <w:pStyle w:val="ConsPlusNormal"/>
        <w:jc w:val="center"/>
      </w:pPr>
      <w:proofErr w:type="gramStart"/>
      <w:r>
        <w:t>(наименование областного</w:t>
      </w:r>
      <w:proofErr w:type="gramEnd"/>
    </w:p>
    <w:p w:rsidR="00A323C5" w:rsidRDefault="00A323C5">
      <w:pPr>
        <w:pStyle w:val="ConsPlusNormal"/>
        <w:jc w:val="center"/>
      </w:pPr>
      <w:r>
        <w:t>государственного бюджетного учреждения)</w:t>
      </w:r>
    </w:p>
    <w:p w:rsidR="00A323C5" w:rsidRDefault="00A323C5">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7"/>
        <w:gridCol w:w="6576"/>
        <w:gridCol w:w="2640"/>
      </w:tblGrid>
      <w:tr w:rsidR="00A323C5">
        <w:tc>
          <w:tcPr>
            <w:tcW w:w="397" w:type="dxa"/>
            <w:vAlign w:val="center"/>
          </w:tcPr>
          <w:p w:rsidR="00A323C5" w:rsidRDefault="00A323C5">
            <w:pPr>
              <w:pStyle w:val="ConsPlusNormal"/>
            </w:pPr>
          </w:p>
        </w:tc>
        <w:tc>
          <w:tcPr>
            <w:tcW w:w="6576" w:type="dxa"/>
            <w:vAlign w:val="center"/>
          </w:tcPr>
          <w:p w:rsidR="00A323C5" w:rsidRDefault="00A323C5">
            <w:pPr>
              <w:pStyle w:val="ConsPlusNormal"/>
              <w:jc w:val="center"/>
            </w:pPr>
            <w:r>
              <w:t>Наименование услуги</w:t>
            </w:r>
          </w:p>
        </w:tc>
        <w:tc>
          <w:tcPr>
            <w:tcW w:w="2640" w:type="dxa"/>
            <w:vAlign w:val="center"/>
          </w:tcPr>
          <w:p w:rsidR="00A323C5" w:rsidRDefault="00A323C5">
            <w:pPr>
              <w:pStyle w:val="ConsPlusNormal"/>
              <w:jc w:val="center"/>
            </w:pPr>
            <w:r>
              <w:t>Цена</w:t>
            </w:r>
          </w:p>
        </w:tc>
      </w:tr>
      <w:tr w:rsidR="00A323C5">
        <w:tc>
          <w:tcPr>
            <w:tcW w:w="397" w:type="dxa"/>
            <w:vAlign w:val="center"/>
          </w:tcPr>
          <w:p w:rsidR="00A323C5" w:rsidRDefault="00A323C5">
            <w:pPr>
              <w:pStyle w:val="ConsPlusNormal"/>
              <w:jc w:val="center"/>
            </w:pPr>
            <w:r>
              <w:t>1</w:t>
            </w:r>
          </w:p>
        </w:tc>
        <w:tc>
          <w:tcPr>
            <w:tcW w:w="6576" w:type="dxa"/>
          </w:tcPr>
          <w:p w:rsidR="00A323C5" w:rsidRDefault="00A323C5">
            <w:pPr>
              <w:pStyle w:val="ConsPlusNormal"/>
            </w:pPr>
          </w:p>
        </w:tc>
        <w:tc>
          <w:tcPr>
            <w:tcW w:w="2640" w:type="dxa"/>
          </w:tcPr>
          <w:p w:rsidR="00A323C5" w:rsidRDefault="00A323C5">
            <w:pPr>
              <w:pStyle w:val="ConsPlusNormal"/>
            </w:pPr>
          </w:p>
        </w:tc>
      </w:tr>
      <w:tr w:rsidR="00A323C5">
        <w:tc>
          <w:tcPr>
            <w:tcW w:w="397" w:type="dxa"/>
            <w:vAlign w:val="center"/>
          </w:tcPr>
          <w:p w:rsidR="00A323C5" w:rsidRDefault="00A323C5">
            <w:pPr>
              <w:pStyle w:val="ConsPlusNormal"/>
              <w:jc w:val="center"/>
            </w:pPr>
            <w:r>
              <w:t>2</w:t>
            </w:r>
          </w:p>
        </w:tc>
        <w:tc>
          <w:tcPr>
            <w:tcW w:w="6576" w:type="dxa"/>
          </w:tcPr>
          <w:p w:rsidR="00A323C5" w:rsidRDefault="00A323C5">
            <w:pPr>
              <w:pStyle w:val="ConsPlusNormal"/>
            </w:pPr>
          </w:p>
        </w:tc>
        <w:tc>
          <w:tcPr>
            <w:tcW w:w="2640" w:type="dxa"/>
          </w:tcPr>
          <w:p w:rsidR="00A323C5" w:rsidRDefault="00A323C5">
            <w:pPr>
              <w:pStyle w:val="ConsPlusNormal"/>
            </w:pPr>
          </w:p>
        </w:tc>
      </w:tr>
      <w:tr w:rsidR="00A323C5">
        <w:tc>
          <w:tcPr>
            <w:tcW w:w="397" w:type="dxa"/>
            <w:vAlign w:val="center"/>
          </w:tcPr>
          <w:p w:rsidR="00A323C5" w:rsidRDefault="00A323C5">
            <w:pPr>
              <w:pStyle w:val="ConsPlusNormal"/>
              <w:jc w:val="center"/>
            </w:pPr>
            <w:r>
              <w:t>3</w:t>
            </w:r>
          </w:p>
        </w:tc>
        <w:tc>
          <w:tcPr>
            <w:tcW w:w="6576" w:type="dxa"/>
          </w:tcPr>
          <w:p w:rsidR="00A323C5" w:rsidRDefault="00A323C5">
            <w:pPr>
              <w:pStyle w:val="ConsPlusNormal"/>
            </w:pPr>
          </w:p>
        </w:tc>
        <w:tc>
          <w:tcPr>
            <w:tcW w:w="2640" w:type="dxa"/>
          </w:tcPr>
          <w:p w:rsidR="00A323C5" w:rsidRDefault="00A323C5">
            <w:pPr>
              <w:pStyle w:val="ConsPlusNormal"/>
            </w:pPr>
          </w:p>
        </w:tc>
      </w:tr>
      <w:tr w:rsidR="00A323C5">
        <w:tc>
          <w:tcPr>
            <w:tcW w:w="397" w:type="dxa"/>
            <w:vAlign w:val="center"/>
          </w:tcPr>
          <w:p w:rsidR="00A323C5" w:rsidRDefault="00A323C5">
            <w:pPr>
              <w:pStyle w:val="ConsPlusNormal"/>
              <w:jc w:val="center"/>
            </w:pPr>
            <w:r>
              <w:t>4</w:t>
            </w:r>
          </w:p>
        </w:tc>
        <w:tc>
          <w:tcPr>
            <w:tcW w:w="6576" w:type="dxa"/>
          </w:tcPr>
          <w:p w:rsidR="00A323C5" w:rsidRDefault="00A323C5">
            <w:pPr>
              <w:pStyle w:val="ConsPlusNormal"/>
            </w:pPr>
          </w:p>
        </w:tc>
        <w:tc>
          <w:tcPr>
            <w:tcW w:w="2640" w:type="dxa"/>
          </w:tcPr>
          <w:p w:rsidR="00A323C5" w:rsidRDefault="00A323C5">
            <w:pPr>
              <w:pStyle w:val="ConsPlusNormal"/>
            </w:pPr>
          </w:p>
        </w:tc>
      </w:tr>
      <w:tr w:rsidR="00A323C5">
        <w:tc>
          <w:tcPr>
            <w:tcW w:w="397" w:type="dxa"/>
            <w:vAlign w:val="center"/>
          </w:tcPr>
          <w:p w:rsidR="00A323C5" w:rsidRDefault="00A323C5">
            <w:pPr>
              <w:pStyle w:val="ConsPlusNormal"/>
              <w:jc w:val="center"/>
            </w:pPr>
            <w:r>
              <w:t>5</w:t>
            </w:r>
          </w:p>
        </w:tc>
        <w:tc>
          <w:tcPr>
            <w:tcW w:w="6576" w:type="dxa"/>
          </w:tcPr>
          <w:p w:rsidR="00A323C5" w:rsidRDefault="00A323C5">
            <w:pPr>
              <w:pStyle w:val="ConsPlusNormal"/>
            </w:pPr>
          </w:p>
        </w:tc>
        <w:tc>
          <w:tcPr>
            <w:tcW w:w="2640" w:type="dxa"/>
          </w:tcPr>
          <w:p w:rsidR="00A323C5" w:rsidRDefault="00A323C5">
            <w:pPr>
              <w:pStyle w:val="ConsPlusNormal"/>
            </w:pPr>
          </w:p>
        </w:tc>
      </w:tr>
      <w:tr w:rsidR="00A323C5">
        <w:tc>
          <w:tcPr>
            <w:tcW w:w="397" w:type="dxa"/>
            <w:vAlign w:val="center"/>
          </w:tcPr>
          <w:p w:rsidR="00A323C5" w:rsidRDefault="00A323C5">
            <w:pPr>
              <w:pStyle w:val="ConsPlusNormal"/>
              <w:jc w:val="center"/>
            </w:pPr>
            <w:r>
              <w:t>6</w:t>
            </w:r>
          </w:p>
        </w:tc>
        <w:tc>
          <w:tcPr>
            <w:tcW w:w="6576" w:type="dxa"/>
          </w:tcPr>
          <w:p w:rsidR="00A323C5" w:rsidRDefault="00A323C5">
            <w:pPr>
              <w:pStyle w:val="ConsPlusNormal"/>
            </w:pPr>
          </w:p>
        </w:tc>
        <w:tc>
          <w:tcPr>
            <w:tcW w:w="2640" w:type="dxa"/>
          </w:tcPr>
          <w:p w:rsidR="00A323C5" w:rsidRDefault="00A323C5">
            <w:pPr>
              <w:pStyle w:val="ConsPlusNormal"/>
            </w:pPr>
          </w:p>
        </w:tc>
      </w:tr>
      <w:tr w:rsidR="00A323C5">
        <w:tc>
          <w:tcPr>
            <w:tcW w:w="397" w:type="dxa"/>
            <w:vAlign w:val="center"/>
          </w:tcPr>
          <w:p w:rsidR="00A323C5" w:rsidRDefault="00A323C5">
            <w:pPr>
              <w:pStyle w:val="ConsPlusNormal"/>
              <w:jc w:val="center"/>
            </w:pPr>
            <w:r>
              <w:lastRenderedPageBreak/>
              <w:t>7</w:t>
            </w:r>
          </w:p>
        </w:tc>
        <w:tc>
          <w:tcPr>
            <w:tcW w:w="6576" w:type="dxa"/>
          </w:tcPr>
          <w:p w:rsidR="00A323C5" w:rsidRDefault="00A323C5">
            <w:pPr>
              <w:pStyle w:val="ConsPlusNormal"/>
            </w:pPr>
          </w:p>
        </w:tc>
        <w:tc>
          <w:tcPr>
            <w:tcW w:w="2640" w:type="dxa"/>
          </w:tcPr>
          <w:p w:rsidR="00A323C5" w:rsidRDefault="00A323C5">
            <w:pPr>
              <w:pStyle w:val="ConsPlusNormal"/>
            </w:pPr>
          </w:p>
        </w:tc>
      </w:tr>
      <w:tr w:rsidR="00A323C5">
        <w:tc>
          <w:tcPr>
            <w:tcW w:w="397" w:type="dxa"/>
            <w:vAlign w:val="center"/>
          </w:tcPr>
          <w:p w:rsidR="00A323C5" w:rsidRDefault="00A323C5">
            <w:pPr>
              <w:pStyle w:val="ConsPlusNormal"/>
              <w:jc w:val="center"/>
            </w:pPr>
            <w:r>
              <w:t>...</w:t>
            </w:r>
          </w:p>
        </w:tc>
        <w:tc>
          <w:tcPr>
            <w:tcW w:w="6576" w:type="dxa"/>
          </w:tcPr>
          <w:p w:rsidR="00A323C5" w:rsidRDefault="00A323C5">
            <w:pPr>
              <w:pStyle w:val="ConsPlusNormal"/>
            </w:pPr>
          </w:p>
        </w:tc>
        <w:tc>
          <w:tcPr>
            <w:tcW w:w="2640" w:type="dxa"/>
          </w:tcPr>
          <w:p w:rsidR="00A323C5" w:rsidRDefault="00A323C5">
            <w:pPr>
              <w:pStyle w:val="ConsPlusNormal"/>
            </w:pPr>
          </w:p>
        </w:tc>
      </w:tr>
    </w:tbl>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right"/>
      </w:pPr>
      <w:r>
        <w:t>Приложение 2</w:t>
      </w:r>
    </w:p>
    <w:p w:rsidR="00A323C5" w:rsidRDefault="00A323C5">
      <w:pPr>
        <w:pStyle w:val="ConsPlusNormal"/>
        <w:jc w:val="right"/>
      </w:pPr>
      <w:r>
        <w:t>к Порядку</w:t>
      </w:r>
    </w:p>
    <w:p w:rsidR="00A323C5" w:rsidRDefault="00A323C5">
      <w:pPr>
        <w:pStyle w:val="ConsPlusNormal"/>
        <w:jc w:val="right"/>
      </w:pPr>
      <w:r>
        <w:t>определения платы для граждан за оказание услуг, относящихся</w:t>
      </w:r>
    </w:p>
    <w:p w:rsidR="00A323C5" w:rsidRDefault="00A323C5">
      <w:pPr>
        <w:pStyle w:val="ConsPlusNormal"/>
        <w:jc w:val="right"/>
      </w:pPr>
      <w:r>
        <w:t xml:space="preserve">к основным видам деятельности </w:t>
      </w:r>
      <w:proofErr w:type="gramStart"/>
      <w:r>
        <w:t>подведомственных</w:t>
      </w:r>
      <w:proofErr w:type="gramEnd"/>
      <w:r>
        <w:t xml:space="preserve"> Департаменту</w:t>
      </w:r>
    </w:p>
    <w:p w:rsidR="00A323C5" w:rsidRDefault="00A323C5">
      <w:pPr>
        <w:pStyle w:val="ConsPlusNormal"/>
        <w:jc w:val="right"/>
      </w:pPr>
      <w:r>
        <w:t xml:space="preserve">социальной защиты населения Томской области </w:t>
      </w:r>
      <w:proofErr w:type="gramStart"/>
      <w:r>
        <w:t>областных</w:t>
      </w:r>
      <w:proofErr w:type="gramEnd"/>
    </w:p>
    <w:p w:rsidR="00A323C5" w:rsidRDefault="00A323C5">
      <w:pPr>
        <w:pStyle w:val="ConsPlusNormal"/>
        <w:jc w:val="right"/>
      </w:pPr>
      <w:r>
        <w:t xml:space="preserve">государственных бюджетных учреждений, оказываемых ими </w:t>
      </w:r>
      <w:proofErr w:type="gramStart"/>
      <w:r>
        <w:t>сверх</w:t>
      </w:r>
      <w:proofErr w:type="gramEnd"/>
    </w:p>
    <w:p w:rsidR="00A323C5" w:rsidRDefault="00A323C5">
      <w:pPr>
        <w:pStyle w:val="ConsPlusNormal"/>
        <w:jc w:val="right"/>
      </w:pPr>
      <w:r>
        <w:t>установленного государственного задания, а также в случаях,</w:t>
      </w:r>
    </w:p>
    <w:p w:rsidR="00A323C5" w:rsidRDefault="00A323C5">
      <w:pPr>
        <w:pStyle w:val="ConsPlusNormal"/>
        <w:jc w:val="right"/>
      </w:pPr>
      <w:proofErr w:type="gramStart"/>
      <w:r>
        <w:t>определенных федеральными законами, в пределах</w:t>
      </w:r>
      <w:proofErr w:type="gramEnd"/>
    </w:p>
    <w:p w:rsidR="00A323C5" w:rsidRDefault="00A323C5">
      <w:pPr>
        <w:pStyle w:val="ConsPlusNormal"/>
        <w:jc w:val="right"/>
      </w:pPr>
      <w:r>
        <w:t>установленного государственного задания</w:t>
      </w:r>
    </w:p>
    <w:p w:rsidR="00A323C5" w:rsidRDefault="00A323C5">
      <w:pPr>
        <w:pStyle w:val="ConsPlusNormal"/>
        <w:jc w:val="both"/>
      </w:pPr>
    </w:p>
    <w:p w:rsidR="00A323C5" w:rsidRDefault="00A323C5">
      <w:pPr>
        <w:pStyle w:val="ConsPlusNormal"/>
        <w:jc w:val="center"/>
      </w:pPr>
      <w:bookmarkStart w:id="2" w:name="P211"/>
      <w:bookmarkEnd w:id="2"/>
      <w:r>
        <w:t>Расчет затрат на оплату труда персонала</w:t>
      </w:r>
    </w:p>
    <w:p w:rsidR="00A323C5" w:rsidRDefault="00A323C5">
      <w:pPr>
        <w:pStyle w:val="ConsPlusNormal"/>
        <w:jc w:val="center"/>
      </w:pPr>
      <w:r>
        <w:t>_________________________________________________</w:t>
      </w:r>
    </w:p>
    <w:p w:rsidR="00A323C5" w:rsidRDefault="00A323C5">
      <w:pPr>
        <w:pStyle w:val="ConsPlusNormal"/>
        <w:jc w:val="center"/>
      </w:pPr>
      <w:r>
        <w:t>(наименование платной услуги)</w:t>
      </w:r>
    </w:p>
    <w:p w:rsidR="00A323C5" w:rsidRDefault="00A323C5">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50"/>
        <w:gridCol w:w="2948"/>
        <w:gridCol w:w="1361"/>
        <w:gridCol w:w="1701"/>
        <w:gridCol w:w="1928"/>
      </w:tblGrid>
      <w:tr w:rsidR="00A323C5">
        <w:tc>
          <w:tcPr>
            <w:tcW w:w="1650" w:type="dxa"/>
          </w:tcPr>
          <w:p w:rsidR="00A323C5" w:rsidRDefault="00A323C5">
            <w:pPr>
              <w:pStyle w:val="ConsPlusNormal"/>
            </w:pPr>
            <w:r>
              <w:t>Должность</w:t>
            </w:r>
          </w:p>
        </w:tc>
        <w:tc>
          <w:tcPr>
            <w:tcW w:w="2948" w:type="dxa"/>
          </w:tcPr>
          <w:p w:rsidR="00A323C5" w:rsidRDefault="00A323C5">
            <w:pPr>
              <w:pStyle w:val="ConsPlusNormal"/>
            </w:pPr>
            <w:r>
              <w:t>Средний должностной оклад в месяц, включая начисления на выплаты по оплате труда (руб.)</w:t>
            </w:r>
          </w:p>
        </w:tc>
        <w:tc>
          <w:tcPr>
            <w:tcW w:w="1361" w:type="dxa"/>
          </w:tcPr>
          <w:p w:rsidR="00A323C5" w:rsidRDefault="00A323C5">
            <w:pPr>
              <w:pStyle w:val="ConsPlusNormal"/>
            </w:pPr>
            <w:r>
              <w:t>Месячный фонд рабочего времени (мин.)</w:t>
            </w:r>
          </w:p>
        </w:tc>
        <w:tc>
          <w:tcPr>
            <w:tcW w:w="1701" w:type="dxa"/>
          </w:tcPr>
          <w:p w:rsidR="00A323C5" w:rsidRDefault="00A323C5">
            <w:pPr>
              <w:pStyle w:val="ConsPlusNormal"/>
            </w:pPr>
            <w:r>
              <w:t>Норма времени на оказание платной услуги (мин.)</w:t>
            </w:r>
          </w:p>
        </w:tc>
        <w:tc>
          <w:tcPr>
            <w:tcW w:w="1928" w:type="dxa"/>
          </w:tcPr>
          <w:p w:rsidR="00A323C5" w:rsidRDefault="00A323C5">
            <w:pPr>
              <w:pStyle w:val="ConsPlusNormal"/>
            </w:pPr>
            <w:r>
              <w:t xml:space="preserve">Затраты на оплату труда персонала (руб.) (5) = (2) / (3) </w:t>
            </w:r>
            <w:proofErr w:type="spellStart"/>
            <w:r>
              <w:t>x</w:t>
            </w:r>
            <w:proofErr w:type="spellEnd"/>
            <w:r>
              <w:t xml:space="preserve"> (4)</w:t>
            </w:r>
          </w:p>
        </w:tc>
      </w:tr>
      <w:tr w:rsidR="00A323C5">
        <w:tc>
          <w:tcPr>
            <w:tcW w:w="1650" w:type="dxa"/>
            <w:vAlign w:val="center"/>
          </w:tcPr>
          <w:p w:rsidR="00A323C5" w:rsidRDefault="00A323C5">
            <w:pPr>
              <w:pStyle w:val="ConsPlusNormal"/>
              <w:jc w:val="center"/>
            </w:pPr>
            <w:r>
              <w:t>1</w:t>
            </w:r>
          </w:p>
        </w:tc>
        <w:tc>
          <w:tcPr>
            <w:tcW w:w="2948" w:type="dxa"/>
            <w:vAlign w:val="center"/>
          </w:tcPr>
          <w:p w:rsidR="00A323C5" w:rsidRDefault="00A323C5">
            <w:pPr>
              <w:pStyle w:val="ConsPlusNormal"/>
              <w:jc w:val="center"/>
            </w:pPr>
            <w:r>
              <w:t>2</w:t>
            </w:r>
          </w:p>
        </w:tc>
        <w:tc>
          <w:tcPr>
            <w:tcW w:w="1361" w:type="dxa"/>
            <w:vAlign w:val="center"/>
          </w:tcPr>
          <w:p w:rsidR="00A323C5" w:rsidRDefault="00A323C5">
            <w:pPr>
              <w:pStyle w:val="ConsPlusNormal"/>
              <w:jc w:val="center"/>
            </w:pPr>
            <w:r>
              <w:t>3</w:t>
            </w:r>
          </w:p>
        </w:tc>
        <w:tc>
          <w:tcPr>
            <w:tcW w:w="1701" w:type="dxa"/>
            <w:vAlign w:val="center"/>
          </w:tcPr>
          <w:p w:rsidR="00A323C5" w:rsidRDefault="00A323C5">
            <w:pPr>
              <w:pStyle w:val="ConsPlusNormal"/>
              <w:jc w:val="center"/>
            </w:pPr>
            <w:r>
              <w:t>4</w:t>
            </w:r>
          </w:p>
        </w:tc>
        <w:tc>
          <w:tcPr>
            <w:tcW w:w="1928" w:type="dxa"/>
            <w:vAlign w:val="center"/>
          </w:tcPr>
          <w:p w:rsidR="00A323C5" w:rsidRDefault="00A323C5">
            <w:pPr>
              <w:pStyle w:val="ConsPlusNormal"/>
              <w:jc w:val="center"/>
            </w:pPr>
            <w:r>
              <w:t>5</w:t>
            </w:r>
          </w:p>
        </w:tc>
      </w:tr>
      <w:tr w:rsidR="00A323C5">
        <w:tc>
          <w:tcPr>
            <w:tcW w:w="1650" w:type="dxa"/>
            <w:vAlign w:val="center"/>
          </w:tcPr>
          <w:p w:rsidR="00A323C5" w:rsidRDefault="00A323C5">
            <w:pPr>
              <w:pStyle w:val="ConsPlusNormal"/>
            </w:pPr>
            <w:r>
              <w:t>1</w:t>
            </w:r>
          </w:p>
        </w:tc>
        <w:tc>
          <w:tcPr>
            <w:tcW w:w="2948" w:type="dxa"/>
          </w:tcPr>
          <w:p w:rsidR="00A323C5" w:rsidRDefault="00A323C5">
            <w:pPr>
              <w:pStyle w:val="ConsPlusNormal"/>
            </w:pPr>
          </w:p>
        </w:tc>
        <w:tc>
          <w:tcPr>
            <w:tcW w:w="1361" w:type="dxa"/>
          </w:tcPr>
          <w:p w:rsidR="00A323C5" w:rsidRDefault="00A323C5">
            <w:pPr>
              <w:pStyle w:val="ConsPlusNormal"/>
            </w:pPr>
          </w:p>
        </w:tc>
        <w:tc>
          <w:tcPr>
            <w:tcW w:w="1701" w:type="dxa"/>
          </w:tcPr>
          <w:p w:rsidR="00A323C5" w:rsidRDefault="00A323C5">
            <w:pPr>
              <w:pStyle w:val="ConsPlusNormal"/>
            </w:pPr>
          </w:p>
        </w:tc>
        <w:tc>
          <w:tcPr>
            <w:tcW w:w="1928" w:type="dxa"/>
          </w:tcPr>
          <w:p w:rsidR="00A323C5" w:rsidRDefault="00A323C5">
            <w:pPr>
              <w:pStyle w:val="ConsPlusNormal"/>
            </w:pPr>
          </w:p>
        </w:tc>
      </w:tr>
      <w:tr w:rsidR="00A323C5">
        <w:tc>
          <w:tcPr>
            <w:tcW w:w="1650" w:type="dxa"/>
            <w:vAlign w:val="center"/>
          </w:tcPr>
          <w:p w:rsidR="00A323C5" w:rsidRDefault="00A323C5">
            <w:pPr>
              <w:pStyle w:val="ConsPlusNormal"/>
            </w:pPr>
            <w:r>
              <w:t>2</w:t>
            </w:r>
          </w:p>
        </w:tc>
        <w:tc>
          <w:tcPr>
            <w:tcW w:w="2948" w:type="dxa"/>
          </w:tcPr>
          <w:p w:rsidR="00A323C5" w:rsidRDefault="00A323C5">
            <w:pPr>
              <w:pStyle w:val="ConsPlusNormal"/>
            </w:pPr>
          </w:p>
        </w:tc>
        <w:tc>
          <w:tcPr>
            <w:tcW w:w="1361" w:type="dxa"/>
          </w:tcPr>
          <w:p w:rsidR="00A323C5" w:rsidRDefault="00A323C5">
            <w:pPr>
              <w:pStyle w:val="ConsPlusNormal"/>
            </w:pPr>
          </w:p>
        </w:tc>
        <w:tc>
          <w:tcPr>
            <w:tcW w:w="1701" w:type="dxa"/>
          </w:tcPr>
          <w:p w:rsidR="00A323C5" w:rsidRDefault="00A323C5">
            <w:pPr>
              <w:pStyle w:val="ConsPlusNormal"/>
            </w:pPr>
          </w:p>
        </w:tc>
        <w:tc>
          <w:tcPr>
            <w:tcW w:w="1928" w:type="dxa"/>
          </w:tcPr>
          <w:p w:rsidR="00A323C5" w:rsidRDefault="00A323C5">
            <w:pPr>
              <w:pStyle w:val="ConsPlusNormal"/>
            </w:pPr>
          </w:p>
        </w:tc>
      </w:tr>
      <w:tr w:rsidR="00A323C5">
        <w:tc>
          <w:tcPr>
            <w:tcW w:w="1650" w:type="dxa"/>
            <w:vAlign w:val="center"/>
          </w:tcPr>
          <w:p w:rsidR="00A323C5" w:rsidRDefault="00A323C5">
            <w:pPr>
              <w:pStyle w:val="ConsPlusNormal"/>
            </w:pPr>
            <w:r>
              <w:lastRenderedPageBreak/>
              <w:t>...</w:t>
            </w:r>
          </w:p>
        </w:tc>
        <w:tc>
          <w:tcPr>
            <w:tcW w:w="2948" w:type="dxa"/>
          </w:tcPr>
          <w:p w:rsidR="00A323C5" w:rsidRDefault="00A323C5">
            <w:pPr>
              <w:pStyle w:val="ConsPlusNormal"/>
            </w:pPr>
          </w:p>
        </w:tc>
        <w:tc>
          <w:tcPr>
            <w:tcW w:w="1361" w:type="dxa"/>
          </w:tcPr>
          <w:p w:rsidR="00A323C5" w:rsidRDefault="00A323C5">
            <w:pPr>
              <w:pStyle w:val="ConsPlusNormal"/>
            </w:pPr>
          </w:p>
        </w:tc>
        <w:tc>
          <w:tcPr>
            <w:tcW w:w="1701" w:type="dxa"/>
          </w:tcPr>
          <w:p w:rsidR="00A323C5" w:rsidRDefault="00A323C5">
            <w:pPr>
              <w:pStyle w:val="ConsPlusNormal"/>
            </w:pPr>
          </w:p>
        </w:tc>
        <w:tc>
          <w:tcPr>
            <w:tcW w:w="1928" w:type="dxa"/>
          </w:tcPr>
          <w:p w:rsidR="00A323C5" w:rsidRDefault="00A323C5">
            <w:pPr>
              <w:pStyle w:val="ConsPlusNormal"/>
            </w:pPr>
          </w:p>
        </w:tc>
      </w:tr>
      <w:tr w:rsidR="00A323C5">
        <w:tc>
          <w:tcPr>
            <w:tcW w:w="1650" w:type="dxa"/>
            <w:vAlign w:val="center"/>
          </w:tcPr>
          <w:p w:rsidR="00A323C5" w:rsidRDefault="00A323C5">
            <w:pPr>
              <w:pStyle w:val="ConsPlusNormal"/>
            </w:pPr>
            <w:r>
              <w:t>Итого</w:t>
            </w:r>
          </w:p>
        </w:tc>
        <w:tc>
          <w:tcPr>
            <w:tcW w:w="2948" w:type="dxa"/>
            <w:vAlign w:val="center"/>
          </w:tcPr>
          <w:p w:rsidR="00A323C5" w:rsidRDefault="00A323C5">
            <w:pPr>
              <w:pStyle w:val="ConsPlusNormal"/>
              <w:jc w:val="center"/>
            </w:pPr>
            <w:proofErr w:type="spellStart"/>
            <w:r>
              <w:t>x</w:t>
            </w:r>
            <w:proofErr w:type="spellEnd"/>
          </w:p>
        </w:tc>
        <w:tc>
          <w:tcPr>
            <w:tcW w:w="1361" w:type="dxa"/>
            <w:vAlign w:val="center"/>
          </w:tcPr>
          <w:p w:rsidR="00A323C5" w:rsidRDefault="00A323C5">
            <w:pPr>
              <w:pStyle w:val="ConsPlusNormal"/>
              <w:jc w:val="center"/>
            </w:pPr>
            <w:proofErr w:type="spellStart"/>
            <w:r>
              <w:t>x</w:t>
            </w:r>
            <w:proofErr w:type="spellEnd"/>
          </w:p>
        </w:tc>
        <w:tc>
          <w:tcPr>
            <w:tcW w:w="1701" w:type="dxa"/>
            <w:vAlign w:val="center"/>
          </w:tcPr>
          <w:p w:rsidR="00A323C5" w:rsidRDefault="00A323C5">
            <w:pPr>
              <w:pStyle w:val="ConsPlusNormal"/>
              <w:jc w:val="center"/>
            </w:pPr>
            <w:proofErr w:type="spellStart"/>
            <w:r>
              <w:t>x</w:t>
            </w:r>
            <w:proofErr w:type="spellEnd"/>
          </w:p>
        </w:tc>
        <w:tc>
          <w:tcPr>
            <w:tcW w:w="1928" w:type="dxa"/>
            <w:vAlign w:val="center"/>
          </w:tcPr>
          <w:p w:rsidR="00A323C5" w:rsidRDefault="00A323C5">
            <w:pPr>
              <w:pStyle w:val="ConsPlusNormal"/>
            </w:pPr>
          </w:p>
        </w:tc>
      </w:tr>
    </w:tbl>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right"/>
      </w:pPr>
      <w:r>
        <w:t>Приложение 3</w:t>
      </w:r>
    </w:p>
    <w:p w:rsidR="00A323C5" w:rsidRDefault="00A323C5">
      <w:pPr>
        <w:pStyle w:val="ConsPlusNormal"/>
        <w:jc w:val="right"/>
      </w:pPr>
      <w:r>
        <w:t>к Порядку</w:t>
      </w:r>
    </w:p>
    <w:p w:rsidR="00A323C5" w:rsidRDefault="00A323C5">
      <w:pPr>
        <w:pStyle w:val="ConsPlusNormal"/>
        <w:jc w:val="right"/>
      </w:pPr>
      <w:r>
        <w:t>определения платы для граждан за оказание услуг, относящихся</w:t>
      </w:r>
    </w:p>
    <w:p w:rsidR="00A323C5" w:rsidRDefault="00A323C5">
      <w:pPr>
        <w:pStyle w:val="ConsPlusNormal"/>
        <w:jc w:val="right"/>
      </w:pPr>
      <w:r>
        <w:t xml:space="preserve">к основным видам деятельности </w:t>
      </w:r>
      <w:proofErr w:type="gramStart"/>
      <w:r>
        <w:t>подведомственных</w:t>
      </w:r>
      <w:proofErr w:type="gramEnd"/>
      <w:r>
        <w:t xml:space="preserve"> Департаменту</w:t>
      </w:r>
    </w:p>
    <w:p w:rsidR="00A323C5" w:rsidRDefault="00A323C5">
      <w:pPr>
        <w:pStyle w:val="ConsPlusNormal"/>
        <w:jc w:val="right"/>
      </w:pPr>
      <w:r>
        <w:t xml:space="preserve">социальной защиты населения Томской области </w:t>
      </w:r>
      <w:proofErr w:type="gramStart"/>
      <w:r>
        <w:t>областных</w:t>
      </w:r>
      <w:proofErr w:type="gramEnd"/>
    </w:p>
    <w:p w:rsidR="00A323C5" w:rsidRDefault="00A323C5">
      <w:pPr>
        <w:pStyle w:val="ConsPlusNormal"/>
        <w:jc w:val="right"/>
      </w:pPr>
      <w:r>
        <w:t xml:space="preserve">государственных бюджетных учреждений, оказываемых ими </w:t>
      </w:r>
      <w:proofErr w:type="gramStart"/>
      <w:r>
        <w:t>сверх</w:t>
      </w:r>
      <w:proofErr w:type="gramEnd"/>
    </w:p>
    <w:p w:rsidR="00A323C5" w:rsidRDefault="00A323C5">
      <w:pPr>
        <w:pStyle w:val="ConsPlusNormal"/>
        <w:jc w:val="right"/>
      </w:pPr>
      <w:r>
        <w:t>установленного государственного задания, а также в случаях,</w:t>
      </w:r>
    </w:p>
    <w:p w:rsidR="00A323C5" w:rsidRDefault="00A323C5">
      <w:pPr>
        <w:pStyle w:val="ConsPlusNormal"/>
        <w:jc w:val="right"/>
      </w:pPr>
      <w:proofErr w:type="gramStart"/>
      <w:r>
        <w:t>определенных федеральными законами, в пределах</w:t>
      </w:r>
      <w:proofErr w:type="gramEnd"/>
    </w:p>
    <w:p w:rsidR="00A323C5" w:rsidRDefault="00A323C5">
      <w:pPr>
        <w:pStyle w:val="ConsPlusNormal"/>
        <w:jc w:val="right"/>
      </w:pPr>
      <w:r>
        <w:t>установленного государственного задания</w:t>
      </w:r>
    </w:p>
    <w:p w:rsidR="00A323C5" w:rsidRDefault="00A323C5">
      <w:pPr>
        <w:pStyle w:val="ConsPlusNormal"/>
        <w:jc w:val="both"/>
      </w:pPr>
    </w:p>
    <w:p w:rsidR="00A323C5" w:rsidRDefault="00A323C5">
      <w:pPr>
        <w:pStyle w:val="ConsPlusNormal"/>
        <w:jc w:val="center"/>
      </w:pPr>
      <w:bookmarkStart w:id="3" w:name="P260"/>
      <w:bookmarkEnd w:id="3"/>
      <w:r>
        <w:t>Расчет затрат на материальные запасы</w:t>
      </w:r>
    </w:p>
    <w:p w:rsidR="00A323C5" w:rsidRDefault="00A323C5">
      <w:pPr>
        <w:pStyle w:val="ConsPlusNormal"/>
        <w:jc w:val="center"/>
      </w:pPr>
      <w:r>
        <w:t>_________________________________________________</w:t>
      </w:r>
    </w:p>
    <w:p w:rsidR="00A323C5" w:rsidRDefault="00A323C5">
      <w:pPr>
        <w:pStyle w:val="ConsPlusNormal"/>
        <w:jc w:val="center"/>
      </w:pPr>
      <w:r>
        <w:t>(наименование платной услуги)</w:t>
      </w:r>
    </w:p>
    <w:p w:rsidR="00A323C5" w:rsidRDefault="00A323C5">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41"/>
        <w:gridCol w:w="1587"/>
        <w:gridCol w:w="1814"/>
        <w:gridCol w:w="1361"/>
        <w:gridCol w:w="2778"/>
      </w:tblGrid>
      <w:tr w:rsidR="00A323C5">
        <w:tc>
          <w:tcPr>
            <w:tcW w:w="2041" w:type="dxa"/>
            <w:vAlign w:val="center"/>
          </w:tcPr>
          <w:p w:rsidR="00A323C5" w:rsidRDefault="00A323C5">
            <w:pPr>
              <w:pStyle w:val="ConsPlusNormal"/>
              <w:jc w:val="center"/>
            </w:pPr>
            <w:r>
              <w:t>Наименование материальных запасов</w:t>
            </w:r>
          </w:p>
        </w:tc>
        <w:tc>
          <w:tcPr>
            <w:tcW w:w="1587" w:type="dxa"/>
            <w:vAlign w:val="center"/>
          </w:tcPr>
          <w:p w:rsidR="00A323C5" w:rsidRDefault="00A323C5">
            <w:pPr>
              <w:pStyle w:val="ConsPlusNormal"/>
              <w:jc w:val="center"/>
            </w:pPr>
            <w:r>
              <w:t>Единица измерения</w:t>
            </w:r>
          </w:p>
        </w:tc>
        <w:tc>
          <w:tcPr>
            <w:tcW w:w="1814" w:type="dxa"/>
            <w:vAlign w:val="center"/>
          </w:tcPr>
          <w:p w:rsidR="00A323C5" w:rsidRDefault="00A323C5">
            <w:pPr>
              <w:pStyle w:val="ConsPlusNormal"/>
              <w:jc w:val="center"/>
            </w:pPr>
            <w:r>
              <w:t>Расход (в ед. измерения)</w:t>
            </w:r>
          </w:p>
        </w:tc>
        <w:tc>
          <w:tcPr>
            <w:tcW w:w="1361" w:type="dxa"/>
            <w:vAlign w:val="center"/>
          </w:tcPr>
          <w:p w:rsidR="00A323C5" w:rsidRDefault="00A323C5">
            <w:pPr>
              <w:pStyle w:val="ConsPlusNormal"/>
              <w:jc w:val="center"/>
            </w:pPr>
            <w:r>
              <w:t>Цена за единицу</w:t>
            </w:r>
          </w:p>
        </w:tc>
        <w:tc>
          <w:tcPr>
            <w:tcW w:w="2778" w:type="dxa"/>
            <w:vAlign w:val="center"/>
          </w:tcPr>
          <w:p w:rsidR="00A323C5" w:rsidRDefault="00A323C5">
            <w:pPr>
              <w:pStyle w:val="ConsPlusNormal"/>
              <w:jc w:val="center"/>
            </w:pPr>
            <w:r>
              <w:t xml:space="preserve">Всего затрат материальных запасов (5) = (3) </w:t>
            </w:r>
            <w:proofErr w:type="spellStart"/>
            <w:r>
              <w:t>x</w:t>
            </w:r>
            <w:proofErr w:type="spellEnd"/>
            <w:r>
              <w:t xml:space="preserve"> (4)</w:t>
            </w:r>
          </w:p>
        </w:tc>
      </w:tr>
      <w:tr w:rsidR="00A323C5">
        <w:tc>
          <w:tcPr>
            <w:tcW w:w="2041" w:type="dxa"/>
            <w:vAlign w:val="center"/>
          </w:tcPr>
          <w:p w:rsidR="00A323C5" w:rsidRDefault="00A323C5">
            <w:pPr>
              <w:pStyle w:val="ConsPlusNormal"/>
              <w:jc w:val="center"/>
            </w:pPr>
            <w:r>
              <w:t>1</w:t>
            </w:r>
          </w:p>
        </w:tc>
        <w:tc>
          <w:tcPr>
            <w:tcW w:w="1587" w:type="dxa"/>
            <w:vAlign w:val="center"/>
          </w:tcPr>
          <w:p w:rsidR="00A323C5" w:rsidRDefault="00A323C5">
            <w:pPr>
              <w:pStyle w:val="ConsPlusNormal"/>
              <w:jc w:val="center"/>
            </w:pPr>
            <w:r>
              <w:t>2</w:t>
            </w:r>
          </w:p>
        </w:tc>
        <w:tc>
          <w:tcPr>
            <w:tcW w:w="1814" w:type="dxa"/>
            <w:vAlign w:val="center"/>
          </w:tcPr>
          <w:p w:rsidR="00A323C5" w:rsidRDefault="00A323C5">
            <w:pPr>
              <w:pStyle w:val="ConsPlusNormal"/>
              <w:jc w:val="center"/>
            </w:pPr>
            <w:r>
              <w:t>3</w:t>
            </w:r>
          </w:p>
        </w:tc>
        <w:tc>
          <w:tcPr>
            <w:tcW w:w="1361" w:type="dxa"/>
            <w:vAlign w:val="center"/>
          </w:tcPr>
          <w:p w:rsidR="00A323C5" w:rsidRDefault="00A323C5">
            <w:pPr>
              <w:pStyle w:val="ConsPlusNormal"/>
              <w:jc w:val="center"/>
            </w:pPr>
            <w:r>
              <w:t>4</w:t>
            </w:r>
          </w:p>
        </w:tc>
        <w:tc>
          <w:tcPr>
            <w:tcW w:w="2778" w:type="dxa"/>
            <w:vAlign w:val="center"/>
          </w:tcPr>
          <w:p w:rsidR="00A323C5" w:rsidRDefault="00A323C5">
            <w:pPr>
              <w:pStyle w:val="ConsPlusNormal"/>
              <w:jc w:val="center"/>
            </w:pPr>
            <w:r>
              <w:t>5</w:t>
            </w:r>
          </w:p>
        </w:tc>
      </w:tr>
      <w:tr w:rsidR="00A323C5">
        <w:tc>
          <w:tcPr>
            <w:tcW w:w="2041" w:type="dxa"/>
            <w:vAlign w:val="center"/>
          </w:tcPr>
          <w:p w:rsidR="00A323C5" w:rsidRDefault="00A323C5">
            <w:pPr>
              <w:pStyle w:val="ConsPlusNormal"/>
              <w:jc w:val="center"/>
            </w:pPr>
            <w:r>
              <w:t>1</w:t>
            </w:r>
          </w:p>
        </w:tc>
        <w:tc>
          <w:tcPr>
            <w:tcW w:w="1587" w:type="dxa"/>
            <w:vAlign w:val="center"/>
          </w:tcPr>
          <w:p w:rsidR="00A323C5" w:rsidRDefault="00A323C5">
            <w:pPr>
              <w:pStyle w:val="ConsPlusNormal"/>
            </w:pPr>
          </w:p>
        </w:tc>
        <w:tc>
          <w:tcPr>
            <w:tcW w:w="1814" w:type="dxa"/>
            <w:vAlign w:val="center"/>
          </w:tcPr>
          <w:p w:rsidR="00A323C5" w:rsidRDefault="00A323C5">
            <w:pPr>
              <w:pStyle w:val="ConsPlusNormal"/>
            </w:pPr>
          </w:p>
        </w:tc>
        <w:tc>
          <w:tcPr>
            <w:tcW w:w="1361" w:type="dxa"/>
            <w:vAlign w:val="center"/>
          </w:tcPr>
          <w:p w:rsidR="00A323C5" w:rsidRDefault="00A323C5">
            <w:pPr>
              <w:pStyle w:val="ConsPlusNormal"/>
            </w:pPr>
          </w:p>
        </w:tc>
        <w:tc>
          <w:tcPr>
            <w:tcW w:w="2778" w:type="dxa"/>
            <w:vAlign w:val="center"/>
          </w:tcPr>
          <w:p w:rsidR="00A323C5" w:rsidRDefault="00A323C5">
            <w:pPr>
              <w:pStyle w:val="ConsPlusNormal"/>
            </w:pPr>
          </w:p>
        </w:tc>
      </w:tr>
      <w:tr w:rsidR="00A323C5">
        <w:tc>
          <w:tcPr>
            <w:tcW w:w="2041" w:type="dxa"/>
            <w:vAlign w:val="center"/>
          </w:tcPr>
          <w:p w:rsidR="00A323C5" w:rsidRDefault="00A323C5">
            <w:pPr>
              <w:pStyle w:val="ConsPlusNormal"/>
              <w:jc w:val="center"/>
            </w:pPr>
            <w:r>
              <w:t>2</w:t>
            </w:r>
          </w:p>
        </w:tc>
        <w:tc>
          <w:tcPr>
            <w:tcW w:w="1587" w:type="dxa"/>
            <w:vAlign w:val="center"/>
          </w:tcPr>
          <w:p w:rsidR="00A323C5" w:rsidRDefault="00A323C5">
            <w:pPr>
              <w:pStyle w:val="ConsPlusNormal"/>
            </w:pPr>
          </w:p>
        </w:tc>
        <w:tc>
          <w:tcPr>
            <w:tcW w:w="1814" w:type="dxa"/>
            <w:vAlign w:val="center"/>
          </w:tcPr>
          <w:p w:rsidR="00A323C5" w:rsidRDefault="00A323C5">
            <w:pPr>
              <w:pStyle w:val="ConsPlusNormal"/>
            </w:pPr>
          </w:p>
        </w:tc>
        <w:tc>
          <w:tcPr>
            <w:tcW w:w="1361" w:type="dxa"/>
            <w:vAlign w:val="center"/>
          </w:tcPr>
          <w:p w:rsidR="00A323C5" w:rsidRDefault="00A323C5">
            <w:pPr>
              <w:pStyle w:val="ConsPlusNormal"/>
            </w:pPr>
          </w:p>
        </w:tc>
        <w:tc>
          <w:tcPr>
            <w:tcW w:w="2778" w:type="dxa"/>
            <w:vAlign w:val="center"/>
          </w:tcPr>
          <w:p w:rsidR="00A323C5" w:rsidRDefault="00A323C5">
            <w:pPr>
              <w:pStyle w:val="ConsPlusNormal"/>
            </w:pPr>
          </w:p>
        </w:tc>
      </w:tr>
      <w:tr w:rsidR="00A323C5">
        <w:tc>
          <w:tcPr>
            <w:tcW w:w="2041" w:type="dxa"/>
            <w:vAlign w:val="center"/>
          </w:tcPr>
          <w:p w:rsidR="00A323C5" w:rsidRDefault="00A323C5">
            <w:pPr>
              <w:pStyle w:val="ConsPlusNormal"/>
              <w:jc w:val="center"/>
            </w:pPr>
            <w:r>
              <w:t>...</w:t>
            </w:r>
          </w:p>
        </w:tc>
        <w:tc>
          <w:tcPr>
            <w:tcW w:w="1587" w:type="dxa"/>
            <w:vAlign w:val="center"/>
          </w:tcPr>
          <w:p w:rsidR="00A323C5" w:rsidRDefault="00A323C5">
            <w:pPr>
              <w:pStyle w:val="ConsPlusNormal"/>
            </w:pPr>
          </w:p>
        </w:tc>
        <w:tc>
          <w:tcPr>
            <w:tcW w:w="1814" w:type="dxa"/>
            <w:vAlign w:val="center"/>
          </w:tcPr>
          <w:p w:rsidR="00A323C5" w:rsidRDefault="00A323C5">
            <w:pPr>
              <w:pStyle w:val="ConsPlusNormal"/>
            </w:pPr>
          </w:p>
        </w:tc>
        <w:tc>
          <w:tcPr>
            <w:tcW w:w="1361" w:type="dxa"/>
            <w:vAlign w:val="center"/>
          </w:tcPr>
          <w:p w:rsidR="00A323C5" w:rsidRDefault="00A323C5">
            <w:pPr>
              <w:pStyle w:val="ConsPlusNormal"/>
            </w:pPr>
          </w:p>
        </w:tc>
        <w:tc>
          <w:tcPr>
            <w:tcW w:w="2778" w:type="dxa"/>
            <w:vAlign w:val="center"/>
          </w:tcPr>
          <w:p w:rsidR="00A323C5" w:rsidRDefault="00A323C5">
            <w:pPr>
              <w:pStyle w:val="ConsPlusNormal"/>
            </w:pPr>
          </w:p>
        </w:tc>
      </w:tr>
      <w:tr w:rsidR="00A323C5">
        <w:tc>
          <w:tcPr>
            <w:tcW w:w="2041" w:type="dxa"/>
            <w:vAlign w:val="center"/>
          </w:tcPr>
          <w:p w:rsidR="00A323C5" w:rsidRDefault="00A323C5">
            <w:pPr>
              <w:pStyle w:val="ConsPlusNormal"/>
              <w:jc w:val="center"/>
            </w:pPr>
            <w:r>
              <w:lastRenderedPageBreak/>
              <w:t>Итого</w:t>
            </w:r>
          </w:p>
        </w:tc>
        <w:tc>
          <w:tcPr>
            <w:tcW w:w="1587" w:type="dxa"/>
            <w:vAlign w:val="center"/>
          </w:tcPr>
          <w:p w:rsidR="00A323C5" w:rsidRDefault="00A323C5">
            <w:pPr>
              <w:pStyle w:val="ConsPlusNormal"/>
              <w:jc w:val="center"/>
            </w:pPr>
            <w:proofErr w:type="spellStart"/>
            <w:r>
              <w:t>x</w:t>
            </w:r>
            <w:proofErr w:type="spellEnd"/>
          </w:p>
        </w:tc>
        <w:tc>
          <w:tcPr>
            <w:tcW w:w="1814" w:type="dxa"/>
            <w:vAlign w:val="center"/>
          </w:tcPr>
          <w:p w:rsidR="00A323C5" w:rsidRDefault="00A323C5">
            <w:pPr>
              <w:pStyle w:val="ConsPlusNormal"/>
              <w:jc w:val="center"/>
            </w:pPr>
            <w:proofErr w:type="spellStart"/>
            <w:r>
              <w:t>x</w:t>
            </w:r>
            <w:proofErr w:type="spellEnd"/>
          </w:p>
        </w:tc>
        <w:tc>
          <w:tcPr>
            <w:tcW w:w="1361" w:type="dxa"/>
            <w:vAlign w:val="center"/>
          </w:tcPr>
          <w:p w:rsidR="00A323C5" w:rsidRDefault="00A323C5">
            <w:pPr>
              <w:pStyle w:val="ConsPlusNormal"/>
              <w:jc w:val="center"/>
            </w:pPr>
            <w:proofErr w:type="spellStart"/>
            <w:r>
              <w:t>x</w:t>
            </w:r>
            <w:proofErr w:type="spellEnd"/>
          </w:p>
        </w:tc>
        <w:tc>
          <w:tcPr>
            <w:tcW w:w="2778" w:type="dxa"/>
            <w:vAlign w:val="center"/>
          </w:tcPr>
          <w:p w:rsidR="00A323C5" w:rsidRDefault="00A323C5">
            <w:pPr>
              <w:pStyle w:val="ConsPlusNormal"/>
            </w:pPr>
          </w:p>
        </w:tc>
      </w:tr>
    </w:tbl>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right"/>
      </w:pPr>
      <w:r>
        <w:t>Приложение 4</w:t>
      </w:r>
    </w:p>
    <w:p w:rsidR="00A323C5" w:rsidRDefault="00A323C5">
      <w:pPr>
        <w:pStyle w:val="ConsPlusNormal"/>
        <w:jc w:val="right"/>
      </w:pPr>
      <w:r>
        <w:t>к Порядку</w:t>
      </w:r>
    </w:p>
    <w:p w:rsidR="00A323C5" w:rsidRDefault="00A323C5">
      <w:pPr>
        <w:pStyle w:val="ConsPlusNormal"/>
        <w:jc w:val="right"/>
      </w:pPr>
      <w:r>
        <w:t>определения платы для граждан за оказание услуг, относящихся</w:t>
      </w:r>
    </w:p>
    <w:p w:rsidR="00A323C5" w:rsidRDefault="00A323C5">
      <w:pPr>
        <w:pStyle w:val="ConsPlusNormal"/>
        <w:jc w:val="right"/>
      </w:pPr>
      <w:r>
        <w:t xml:space="preserve">к основным видам деятельности </w:t>
      </w:r>
      <w:proofErr w:type="gramStart"/>
      <w:r>
        <w:t>подведомственных</w:t>
      </w:r>
      <w:proofErr w:type="gramEnd"/>
      <w:r>
        <w:t xml:space="preserve"> Департаменту</w:t>
      </w:r>
    </w:p>
    <w:p w:rsidR="00A323C5" w:rsidRDefault="00A323C5">
      <w:pPr>
        <w:pStyle w:val="ConsPlusNormal"/>
        <w:jc w:val="right"/>
      </w:pPr>
      <w:r>
        <w:t xml:space="preserve">социальной защиты населения Томской области </w:t>
      </w:r>
      <w:proofErr w:type="gramStart"/>
      <w:r>
        <w:t>областных</w:t>
      </w:r>
      <w:proofErr w:type="gramEnd"/>
    </w:p>
    <w:p w:rsidR="00A323C5" w:rsidRDefault="00A323C5">
      <w:pPr>
        <w:pStyle w:val="ConsPlusNormal"/>
        <w:jc w:val="right"/>
      </w:pPr>
      <w:r>
        <w:t xml:space="preserve">государственных бюджетных учреждений, оказываемых ими </w:t>
      </w:r>
      <w:proofErr w:type="gramStart"/>
      <w:r>
        <w:t>сверх</w:t>
      </w:r>
      <w:proofErr w:type="gramEnd"/>
    </w:p>
    <w:p w:rsidR="00A323C5" w:rsidRDefault="00A323C5">
      <w:pPr>
        <w:pStyle w:val="ConsPlusNormal"/>
        <w:jc w:val="right"/>
      </w:pPr>
      <w:r>
        <w:t>установленного государственного задания, а также в случаях,</w:t>
      </w:r>
    </w:p>
    <w:p w:rsidR="00A323C5" w:rsidRDefault="00A323C5">
      <w:pPr>
        <w:pStyle w:val="ConsPlusNormal"/>
        <w:jc w:val="right"/>
      </w:pPr>
      <w:proofErr w:type="gramStart"/>
      <w:r>
        <w:t>определенных федеральными законами, в пределах</w:t>
      </w:r>
      <w:proofErr w:type="gramEnd"/>
    </w:p>
    <w:p w:rsidR="00A323C5" w:rsidRDefault="00A323C5">
      <w:pPr>
        <w:pStyle w:val="ConsPlusNormal"/>
        <w:jc w:val="right"/>
      </w:pPr>
      <w:r>
        <w:t>установленного государственного задания</w:t>
      </w:r>
    </w:p>
    <w:p w:rsidR="00A323C5" w:rsidRDefault="00A323C5">
      <w:pPr>
        <w:pStyle w:val="ConsPlusNormal"/>
        <w:jc w:val="both"/>
      </w:pPr>
    </w:p>
    <w:p w:rsidR="00A323C5" w:rsidRDefault="00A323C5">
      <w:pPr>
        <w:pStyle w:val="ConsPlusNormal"/>
        <w:jc w:val="center"/>
      </w:pPr>
      <w:bookmarkStart w:id="4" w:name="P309"/>
      <w:bookmarkEnd w:id="4"/>
      <w:r>
        <w:t>Расчет суммы начисленной амортизации оборудования</w:t>
      </w:r>
    </w:p>
    <w:p w:rsidR="00A323C5" w:rsidRDefault="00A323C5">
      <w:pPr>
        <w:pStyle w:val="ConsPlusNormal"/>
        <w:jc w:val="center"/>
      </w:pPr>
      <w:r>
        <w:t>_________________________________________________</w:t>
      </w:r>
    </w:p>
    <w:p w:rsidR="00A323C5" w:rsidRDefault="00A323C5">
      <w:pPr>
        <w:pStyle w:val="ConsPlusNormal"/>
        <w:jc w:val="center"/>
      </w:pPr>
      <w:r>
        <w:t>(наименование платной услуги)</w:t>
      </w:r>
    </w:p>
    <w:p w:rsidR="00A323C5" w:rsidRDefault="00A323C5">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41"/>
        <w:gridCol w:w="1077"/>
        <w:gridCol w:w="1320"/>
        <w:gridCol w:w="1701"/>
        <w:gridCol w:w="1928"/>
        <w:gridCol w:w="1531"/>
      </w:tblGrid>
      <w:tr w:rsidR="00A323C5">
        <w:tc>
          <w:tcPr>
            <w:tcW w:w="2041" w:type="dxa"/>
          </w:tcPr>
          <w:p w:rsidR="00A323C5" w:rsidRDefault="00A323C5">
            <w:pPr>
              <w:pStyle w:val="ConsPlusNormal"/>
            </w:pPr>
            <w:r>
              <w:t>Наименование оборудования</w:t>
            </w:r>
          </w:p>
        </w:tc>
        <w:tc>
          <w:tcPr>
            <w:tcW w:w="1077" w:type="dxa"/>
          </w:tcPr>
          <w:p w:rsidR="00A323C5" w:rsidRDefault="00A323C5">
            <w:pPr>
              <w:pStyle w:val="ConsPlusNormal"/>
            </w:pPr>
            <w:r>
              <w:t>Балансовая стоимость</w:t>
            </w:r>
          </w:p>
        </w:tc>
        <w:tc>
          <w:tcPr>
            <w:tcW w:w="1320" w:type="dxa"/>
          </w:tcPr>
          <w:p w:rsidR="00A323C5" w:rsidRDefault="00A323C5">
            <w:pPr>
              <w:pStyle w:val="ConsPlusNormal"/>
            </w:pPr>
            <w:r>
              <w:t>Годовая норма износа</w:t>
            </w:r>
            <w:proofErr w:type="gramStart"/>
            <w:r>
              <w:t xml:space="preserve"> (%)</w:t>
            </w:r>
            <w:proofErr w:type="gramEnd"/>
          </w:p>
        </w:tc>
        <w:tc>
          <w:tcPr>
            <w:tcW w:w="1701" w:type="dxa"/>
          </w:tcPr>
          <w:p w:rsidR="00A323C5" w:rsidRDefault="00A323C5">
            <w:pPr>
              <w:pStyle w:val="ConsPlusNormal"/>
            </w:pPr>
            <w:r>
              <w:t>Годовая норма времени работы оборудования (час.)</w:t>
            </w:r>
          </w:p>
        </w:tc>
        <w:tc>
          <w:tcPr>
            <w:tcW w:w="1928" w:type="dxa"/>
          </w:tcPr>
          <w:p w:rsidR="00A323C5" w:rsidRDefault="00A323C5">
            <w:pPr>
              <w:pStyle w:val="ConsPlusNormal"/>
            </w:pPr>
            <w:r>
              <w:t>Время работы оборудования в процессе оказания платной услуги (час.)</w:t>
            </w:r>
          </w:p>
        </w:tc>
        <w:tc>
          <w:tcPr>
            <w:tcW w:w="1531" w:type="dxa"/>
          </w:tcPr>
          <w:p w:rsidR="00A323C5" w:rsidRDefault="00A323C5">
            <w:pPr>
              <w:pStyle w:val="ConsPlusNormal"/>
            </w:pPr>
            <w:r>
              <w:t xml:space="preserve">Сумма начисленной амортизации (6) = (2) </w:t>
            </w:r>
            <w:proofErr w:type="spellStart"/>
            <w:r>
              <w:t>x</w:t>
            </w:r>
            <w:proofErr w:type="spellEnd"/>
            <w:r>
              <w:t xml:space="preserve"> (3) </w:t>
            </w:r>
            <w:proofErr w:type="spellStart"/>
            <w:r>
              <w:t>x</w:t>
            </w:r>
            <w:proofErr w:type="spellEnd"/>
            <w:r>
              <w:t xml:space="preserve"> (4) / (5)</w:t>
            </w:r>
          </w:p>
        </w:tc>
      </w:tr>
      <w:tr w:rsidR="00A323C5">
        <w:tc>
          <w:tcPr>
            <w:tcW w:w="2041" w:type="dxa"/>
            <w:vAlign w:val="center"/>
          </w:tcPr>
          <w:p w:rsidR="00A323C5" w:rsidRDefault="00A323C5">
            <w:pPr>
              <w:pStyle w:val="ConsPlusNormal"/>
              <w:jc w:val="center"/>
            </w:pPr>
            <w:r>
              <w:t>1</w:t>
            </w:r>
          </w:p>
        </w:tc>
        <w:tc>
          <w:tcPr>
            <w:tcW w:w="1077" w:type="dxa"/>
            <w:vAlign w:val="center"/>
          </w:tcPr>
          <w:p w:rsidR="00A323C5" w:rsidRDefault="00A323C5">
            <w:pPr>
              <w:pStyle w:val="ConsPlusNormal"/>
              <w:jc w:val="center"/>
            </w:pPr>
            <w:r>
              <w:t>2</w:t>
            </w:r>
          </w:p>
        </w:tc>
        <w:tc>
          <w:tcPr>
            <w:tcW w:w="1320" w:type="dxa"/>
            <w:vAlign w:val="center"/>
          </w:tcPr>
          <w:p w:rsidR="00A323C5" w:rsidRDefault="00A323C5">
            <w:pPr>
              <w:pStyle w:val="ConsPlusNormal"/>
              <w:jc w:val="center"/>
            </w:pPr>
            <w:r>
              <w:t>3</w:t>
            </w:r>
          </w:p>
        </w:tc>
        <w:tc>
          <w:tcPr>
            <w:tcW w:w="1701" w:type="dxa"/>
            <w:vAlign w:val="center"/>
          </w:tcPr>
          <w:p w:rsidR="00A323C5" w:rsidRDefault="00A323C5">
            <w:pPr>
              <w:pStyle w:val="ConsPlusNormal"/>
              <w:jc w:val="center"/>
            </w:pPr>
            <w:r>
              <w:t>4</w:t>
            </w:r>
          </w:p>
        </w:tc>
        <w:tc>
          <w:tcPr>
            <w:tcW w:w="1928" w:type="dxa"/>
            <w:vAlign w:val="center"/>
          </w:tcPr>
          <w:p w:rsidR="00A323C5" w:rsidRDefault="00A323C5">
            <w:pPr>
              <w:pStyle w:val="ConsPlusNormal"/>
              <w:jc w:val="center"/>
            </w:pPr>
            <w:r>
              <w:t>5</w:t>
            </w:r>
          </w:p>
        </w:tc>
        <w:tc>
          <w:tcPr>
            <w:tcW w:w="1531" w:type="dxa"/>
            <w:vAlign w:val="center"/>
          </w:tcPr>
          <w:p w:rsidR="00A323C5" w:rsidRDefault="00A323C5">
            <w:pPr>
              <w:pStyle w:val="ConsPlusNormal"/>
              <w:jc w:val="center"/>
            </w:pPr>
            <w:r>
              <w:t>6</w:t>
            </w:r>
          </w:p>
        </w:tc>
      </w:tr>
      <w:tr w:rsidR="00A323C5">
        <w:tc>
          <w:tcPr>
            <w:tcW w:w="2041" w:type="dxa"/>
          </w:tcPr>
          <w:p w:rsidR="00A323C5" w:rsidRDefault="00A323C5">
            <w:pPr>
              <w:pStyle w:val="ConsPlusNormal"/>
            </w:pPr>
            <w:r>
              <w:t>1</w:t>
            </w:r>
          </w:p>
        </w:tc>
        <w:tc>
          <w:tcPr>
            <w:tcW w:w="1077" w:type="dxa"/>
          </w:tcPr>
          <w:p w:rsidR="00A323C5" w:rsidRDefault="00A323C5">
            <w:pPr>
              <w:pStyle w:val="ConsPlusNormal"/>
            </w:pPr>
          </w:p>
        </w:tc>
        <w:tc>
          <w:tcPr>
            <w:tcW w:w="1320" w:type="dxa"/>
          </w:tcPr>
          <w:p w:rsidR="00A323C5" w:rsidRDefault="00A323C5">
            <w:pPr>
              <w:pStyle w:val="ConsPlusNormal"/>
            </w:pPr>
          </w:p>
        </w:tc>
        <w:tc>
          <w:tcPr>
            <w:tcW w:w="1701" w:type="dxa"/>
          </w:tcPr>
          <w:p w:rsidR="00A323C5" w:rsidRDefault="00A323C5">
            <w:pPr>
              <w:pStyle w:val="ConsPlusNormal"/>
            </w:pPr>
          </w:p>
        </w:tc>
        <w:tc>
          <w:tcPr>
            <w:tcW w:w="1928" w:type="dxa"/>
          </w:tcPr>
          <w:p w:rsidR="00A323C5" w:rsidRDefault="00A323C5">
            <w:pPr>
              <w:pStyle w:val="ConsPlusNormal"/>
            </w:pPr>
          </w:p>
        </w:tc>
        <w:tc>
          <w:tcPr>
            <w:tcW w:w="1531" w:type="dxa"/>
          </w:tcPr>
          <w:p w:rsidR="00A323C5" w:rsidRDefault="00A323C5">
            <w:pPr>
              <w:pStyle w:val="ConsPlusNormal"/>
            </w:pPr>
          </w:p>
        </w:tc>
      </w:tr>
      <w:tr w:rsidR="00A323C5">
        <w:tc>
          <w:tcPr>
            <w:tcW w:w="2041" w:type="dxa"/>
          </w:tcPr>
          <w:p w:rsidR="00A323C5" w:rsidRDefault="00A323C5">
            <w:pPr>
              <w:pStyle w:val="ConsPlusNormal"/>
            </w:pPr>
            <w:r>
              <w:t>2</w:t>
            </w:r>
          </w:p>
        </w:tc>
        <w:tc>
          <w:tcPr>
            <w:tcW w:w="1077" w:type="dxa"/>
          </w:tcPr>
          <w:p w:rsidR="00A323C5" w:rsidRDefault="00A323C5">
            <w:pPr>
              <w:pStyle w:val="ConsPlusNormal"/>
            </w:pPr>
          </w:p>
        </w:tc>
        <w:tc>
          <w:tcPr>
            <w:tcW w:w="1320" w:type="dxa"/>
          </w:tcPr>
          <w:p w:rsidR="00A323C5" w:rsidRDefault="00A323C5">
            <w:pPr>
              <w:pStyle w:val="ConsPlusNormal"/>
            </w:pPr>
          </w:p>
        </w:tc>
        <w:tc>
          <w:tcPr>
            <w:tcW w:w="1701" w:type="dxa"/>
          </w:tcPr>
          <w:p w:rsidR="00A323C5" w:rsidRDefault="00A323C5">
            <w:pPr>
              <w:pStyle w:val="ConsPlusNormal"/>
            </w:pPr>
          </w:p>
        </w:tc>
        <w:tc>
          <w:tcPr>
            <w:tcW w:w="1928" w:type="dxa"/>
          </w:tcPr>
          <w:p w:rsidR="00A323C5" w:rsidRDefault="00A323C5">
            <w:pPr>
              <w:pStyle w:val="ConsPlusNormal"/>
            </w:pPr>
          </w:p>
        </w:tc>
        <w:tc>
          <w:tcPr>
            <w:tcW w:w="1531" w:type="dxa"/>
          </w:tcPr>
          <w:p w:rsidR="00A323C5" w:rsidRDefault="00A323C5">
            <w:pPr>
              <w:pStyle w:val="ConsPlusNormal"/>
            </w:pPr>
          </w:p>
        </w:tc>
      </w:tr>
      <w:tr w:rsidR="00A323C5">
        <w:tc>
          <w:tcPr>
            <w:tcW w:w="2041" w:type="dxa"/>
          </w:tcPr>
          <w:p w:rsidR="00A323C5" w:rsidRDefault="00A323C5">
            <w:pPr>
              <w:pStyle w:val="ConsPlusNormal"/>
            </w:pPr>
            <w:r>
              <w:t>...</w:t>
            </w:r>
          </w:p>
        </w:tc>
        <w:tc>
          <w:tcPr>
            <w:tcW w:w="1077" w:type="dxa"/>
          </w:tcPr>
          <w:p w:rsidR="00A323C5" w:rsidRDefault="00A323C5">
            <w:pPr>
              <w:pStyle w:val="ConsPlusNormal"/>
            </w:pPr>
          </w:p>
        </w:tc>
        <w:tc>
          <w:tcPr>
            <w:tcW w:w="1320" w:type="dxa"/>
          </w:tcPr>
          <w:p w:rsidR="00A323C5" w:rsidRDefault="00A323C5">
            <w:pPr>
              <w:pStyle w:val="ConsPlusNormal"/>
            </w:pPr>
          </w:p>
        </w:tc>
        <w:tc>
          <w:tcPr>
            <w:tcW w:w="1701" w:type="dxa"/>
          </w:tcPr>
          <w:p w:rsidR="00A323C5" w:rsidRDefault="00A323C5">
            <w:pPr>
              <w:pStyle w:val="ConsPlusNormal"/>
            </w:pPr>
          </w:p>
        </w:tc>
        <w:tc>
          <w:tcPr>
            <w:tcW w:w="1928" w:type="dxa"/>
          </w:tcPr>
          <w:p w:rsidR="00A323C5" w:rsidRDefault="00A323C5">
            <w:pPr>
              <w:pStyle w:val="ConsPlusNormal"/>
            </w:pPr>
          </w:p>
        </w:tc>
        <w:tc>
          <w:tcPr>
            <w:tcW w:w="1531" w:type="dxa"/>
          </w:tcPr>
          <w:p w:rsidR="00A323C5" w:rsidRDefault="00A323C5">
            <w:pPr>
              <w:pStyle w:val="ConsPlusNormal"/>
            </w:pPr>
          </w:p>
        </w:tc>
      </w:tr>
      <w:tr w:rsidR="00A323C5">
        <w:tc>
          <w:tcPr>
            <w:tcW w:w="2041" w:type="dxa"/>
          </w:tcPr>
          <w:p w:rsidR="00A323C5" w:rsidRDefault="00A323C5">
            <w:pPr>
              <w:pStyle w:val="ConsPlusNormal"/>
            </w:pPr>
            <w:r>
              <w:lastRenderedPageBreak/>
              <w:t>Итого</w:t>
            </w:r>
          </w:p>
        </w:tc>
        <w:tc>
          <w:tcPr>
            <w:tcW w:w="1077" w:type="dxa"/>
            <w:vAlign w:val="center"/>
          </w:tcPr>
          <w:p w:rsidR="00A323C5" w:rsidRDefault="00A323C5">
            <w:pPr>
              <w:pStyle w:val="ConsPlusNormal"/>
              <w:jc w:val="center"/>
            </w:pPr>
            <w:proofErr w:type="spellStart"/>
            <w:r>
              <w:t>x</w:t>
            </w:r>
            <w:proofErr w:type="spellEnd"/>
          </w:p>
        </w:tc>
        <w:tc>
          <w:tcPr>
            <w:tcW w:w="1320" w:type="dxa"/>
            <w:vAlign w:val="center"/>
          </w:tcPr>
          <w:p w:rsidR="00A323C5" w:rsidRDefault="00A323C5">
            <w:pPr>
              <w:pStyle w:val="ConsPlusNormal"/>
              <w:jc w:val="center"/>
            </w:pPr>
            <w:proofErr w:type="spellStart"/>
            <w:r>
              <w:t>x</w:t>
            </w:r>
            <w:proofErr w:type="spellEnd"/>
          </w:p>
        </w:tc>
        <w:tc>
          <w:tcPr>
            <w:tcW w:w="1701" w:type="dxa"/>
            <w:vAlign w:val="center"/>
          </w:tcPr>
          <w:p w:rsidR="00A323C5" w:rsidRDefault="00A323C5">
            <w:pPr>
              <w:pStyle w:val="ConsPlusNormal"/>
              <w:jc w:val="center"/>
            </w:pPr>
            <w:proofErr w:type="spellStart"/>
            <w:r>
              <w:t>x</w:t>
            </w:r>
            <w:proofErr w:type="spellEnd"/>
          </w:p>
        </w:tc>
        <w:tc>
          <w:tcPr>
            <w:tcW w:w="1928" w:type="dxa"/>
            <w:vAlign w:val="center"/>
          </w:tcPr>
          <w:p w:rsidR="00A323C5" w:rsidRDefault="00A323C5">
            <w:pPr>
              <w:pStyle w:val="ConsPlusNormal"/>
              <w:jc w:val="center"/>
            </w:pPr>
            <w:proofErr w:type="spellStart"/>
            <w:r>
              <w:t>x</w:t>
            </w:r>
            <w:proofErr w:type="spellEnd"/>
          </w:p>
        </w:tc>
        <w:tc>
          <w:tcPr>
            <w:tcW w:w="1531" w:type="dxa"/>
          </w:tcPr>
          <w:p w:rsidR="00A323C5" w:rsidRDefault="00A323C5">
            <w:pPr>
              <w:pStyle w:val="ConsPlusNormal"/>
            </w:pPr>
          </w:p>
        </w:tc>
      </w:tr>
    </w:tbl>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right"/>
      </w:pPr>
      <w:r>
        <w:t>Приложение 5</w:t>
      </w:r>
    </w:p>
    <w:p w:rsidR="00A323C5" w:rsidRDefault="00A323C5">
      <w:pPr>
        <w:pStyle w:val="ConsPlusNormal"/>
        <w:jc w:val="right"/>
      </w:pPr>
      <w:r>
        <w:t>к Порядку</w:t>
      </w:r>
    </w:p>
    <w:p w:rsidR="00A323C5" w:rsidRDefault="00A323C5">
      <w:pPr>
        <w:pStyle w:val="ConsPlusNormal"/>
        <w:jc w:val="right"/>
      </w:pPr>
      <w:r>
        <w:t>определения платы для граждан за оказание услуг, относящихся</w:t>
      </w:r>
    </w:p>
    <w:p w:rsidR="00A323C5" w:rsidRDefault="00A323C5">
      <w:pPr>
        <w:pStyle w:val="ConsPlusNormal"/>
        <w:jc w:val="right"/>
      </w:pPr>
      <w:r>
        <w:t xml:space="preserve">к основным видам деятельности </w:t>
      </w:r>
      <w:proofErr w:type="gramStart"/>
      <w:r>
        <w:t>подведомственных</w:t>
      </w:r>
      <w:proofErr w:type="gramEnd"/>
      <w:r>
        <w:t xml:space="preserve"> Департаменту</w:t>
      </w:r>
    </w:p>
    <w:p w:rsidR="00A323C5" w:rsidRDefault="00A323C5">
      <w:pPr>
        <w:pStyle w:val="ConsPlusNormal"/>
        <w:jc w:val="right"/>
      </w:pPr>
      <w:r>
        <w:t xml:space="preserve">социальной защиты населения Томской области </w:t>
      </w:r>
      <w:proofErr w:type="gramStart"/>
      <w:r>
        <w:t>областных</w:t>
      </w:r>
      <w:proofErr w:type="gramEnd"/>
    </w:p>
    <w:p w:rsidR="00A323C5" w:rsidRDefault="00A323C5">
      <w:pPr>
        <w:pStyle w:val="ConsPlusNormal"/>
        <w:jc w:val="right"/>
      </w:pPr>
      <w:r>
        <w:t xml:space="preserve">государственных бюджетных учреждений, оказываемых ими </w:t>
      </w:r>
      <w:proofErr w:type="gramStart"/>
      <w:r>
        <w:t>сверх</w:t>
      </w:r>
      <w:proofErr w:type="gramEnd"/>
    </w:p>
    <w:p w:rsidR="00A323C5" w:rsidRDefault="00A323C5">
      <w:pPr>
        <w:pStyle w:val="ConsPlusNormal"/>
        <w:jc w:val="right"/>
      </w:pPr>
      <w:r>
        <w:t>установленного государственного задания, а также в случаях,</w:t>
      </w:r>
    </w:p>
    <w:p w:rsidR="00A323C5" w:rsidRDefault="00A323C5">
      <w:pPr>
        <w:pStyle w:val="ConsPlusNormal"/>
        <w:jc w:val="right"/>
      </w:pPr>
      <w:proofErr w:type="gramStart"/>
      <w:r>
        <w:t>определенных федеральными законами, в пределах</w:t>
      </w:r>
      <w:proofErr w:type="gramEnd"/>
    </w:p>
    <w:p w:rsidR="00A323C5" w:rsidRDefault="00A323C5">
      <w:pPr>
        <w:pStyle w:val="ConsPlusNormal"/>
        <w:jc w:val="right"/>
      </w:pPr>
      <w:r>
        <w:t>установленного государственного задания</w:t>
      </w:r>
    </w:p>
    <w:p w:rsidR="00A323C5" w:rsidRDefault="00A323C5">
      <w:pPr>
        <w:pStyle w:val="ConsPlusNormal"/>
        <w:jc w:val="both"/>
      </w:pPr>
    </w:p>
    <w:p w:rsidR="00A323C5" w:rsidRDefault="00A323C5">
      <w:pPr>
        <w:pStyle w:val="ConsPlusNormal"/>
        <w:jc w:val="center"/>
      </w:pPr>
      <w:bookmarkStart w:id="5" w:name="P364"/>
      <w:bookmarkEnd w:id="5"/>
      <w:r>
        <w:t>Расчет накладных затрат</w:t>
      </w:r>
    </w:p>
    <w:p w:rsidR="00A323C5" w:rsidRDefault="00A323C5">
      <w:pPr>
        <w:pStyle w:val="ConsPlusNormal"/>
        <w:jc w:val="center"/>
      </w:pPr>
      <w:r>
        <w:t>_________________________________________________</w:t>
      </w:r>
    </w:p>
    <w:p w:rsidR="00A323C5" w:rsidRDefault="00A323C5">
      <w:pPr>
        <w:pStyle w:val="ConsPlusNormal"/>
        <w:jc w:val="center"/>
      </w:pPr>
      <w:r>
        <w:t>(наименование платной услуги)</w:t>
      </w:r>
    </w:p>
    <w:p w:rsidR="00A323C5" w:rsidRDefault="00A323C5">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7"/>
        <w:gridCol w:w="5669"/>
        <w:gridCol w:w="3515"/>
      </w:tblGrid>
      <w:tr w:rsidR="00A323C5">
        <w:tc>
          <w:tcPr>
            <w:tcW w:w="397" w:type="dxa"/>
          </w:tcPr>
          <w:p w:rsidR="00A323C5" w:rsidRDefault="00A323C5">
            <w:pPr>
              <w:pStyle w:val="ConsPlusNormal"/>
            </w:pPr>
            <w:bookmarkStart w:id="6" w:name="P368"/>
            <w:bookmarkEnd w:id="6"/>
            <w:r>
              <w:t>1</w:t>
            </w:r>
          </w:p>
        </w:tc>
        <w:tc>
          <w:tcPr>
            <w:tcW w:w="5669" w:type="dxa"/>
          </w:tcPr>
          <w:p w:rsidR="00A323C5" w:rsidRDefault="00A323C5">
            <w:pPr>
              <w:pStyle w:val="ConsPlusNormal"/>
            </w:pPr>
            <w:r>
              <w:t>Прогноз затрат на административно-управленческий персонал</w:t>
            </w:r>
          </w:p>
        </w:tc>
        <w:tc>
          <w:tcPr>
            <w:tcW w:w="3515" w:type="dxa"/>
          </w:tcPr>
          <w:p w:rsidR="00A323C5" w:rsidRDefault="00A323C5">
            <w:pPr>
              <w:pStyle w:val="ConsPlusNormal"/>
            </w:pPr>
          </w:p>
        </w:tc>
      </w:tr>
      <w:tr w:rsidR="00A323C5">
        <w:tc>
          <w:tcPr>
            <w:tcW w:w="397" w:type="dxa"/>
          </w:tcPr>
          <w:p w:rsidR="00A323C5" w:rsidRDefault="00A323C5">
            <w:pPr>
              <w:pStyle w:val="ConsPlusNormal"/>
            </w:pPr>
            <w:bookmarkStart w:id="7" w:name="P371"/>
            <w:bookmarkEnd w:id="7"/>
            <w:r>
              <w:t>2</w:t>
            </w:r>
          </w:p>
        </w:tc>
        <w:tc>
          <w:tcPr>
            <w:tcW w:w="5669" w:type="dxa"/>
          </w:tcPr>
          <w:p w:rsidR="00A323C5" w:rsidRDefault="00A323C5">
            <w:pPr>
              <w:pStyle w:val="ConsPlusNormal"/>
            </w:pPr>
            <w:r>
              <w:t>Прогноз затрат общехозяйственного назначения</w:t>
            </w:r>
          </w:p>
        </w:tc>
        <w:tc>
          <w:tcPr>
            <w:tcW w:w="3515" w:type="dxa"/>
          </w:tcPr>
          <w:p w:rsidR="00A323C5" w:rsidRDefault="00A323C5">
            <w:pPr>
              <w:pStyle w:val="ConsPlusNormal"/>
            </w:pPr>
          </w:p>
        </w:tc>
      </w:tr>
      <w:tr w:rsidR="00A323C5">
        <w:tc>
          <w:tcPr>
            <w:tcW w:w="397" w:type="dxa"/>
          </w:tcPr>
          <w:p w:rsidR="00A323C5" w:rsidRDefault="00A323C5">
            <w:pPr>
              <w:pStyle w:val="ConsPlusNormal"/>
            </w:pPr>
            <w:bookmarkStart w:id="8" w:name="P374"/>
            <w:bookmarkEnd w:id="8"/>
            <w:r>
              <w:t>3</w:t>
            </w:r>
          </w:p>
        </w:tc>
        <w:tc>
          <w:tcPr>
            <w:tcW w:w="5669" w:type="dxa"/>
          </w:tcPr>
          <w:p w:rsidR="00A323C5" w:rsidRDefault="00A323C5">
            <w:pPr>
              <w:pStyle w:val="ConsPlusNormal"/>
            </w:pPr>
            <w:r>
              <w:t>Прогноз суммы начисленной амортизации имущества общехозяйственного назначения</w:t>
            </w:r>
          </w:p>
        </w:tc>
        <w:tc>
          <w:tcPr>
            <w:tcW w:w="3515" w:type="dxa"/>
          </w:tcPr>
          <w:p w:rsidR="00A323C5" w:rsidRDefault="00A323C5">
            <w:pPr>
              <w:pStyle w:val="ConsPlusNormal"/>
            </w:pPr>
          </w:p>
        </w:tc>
      </w:tr>
      <w:tr w:rsidR="00A323C5">
        <w:tc>
          <w:tcPr>
            <w:tcW w:w="397" w:type="dxa"/>
          </w:tcPr>
          <w:p w:rsidR="00A323C5" w:rsidRDefault="00A323C5">
            <w:pPr>
              <w:pStyle w:val="ConsPlusNormal"/>
            </w:pPr>
            <w:bookmarkStart w:id="9" w:name="P377"/>
            <w:bookmarkEnd w:id="9"/>
            <w:r>
              <w:t>4</w:t>
            </w:r>
          </w:p>
        </w:tc>
        <w:tc>
          <w:tcPr>
            <w:tcW w:w="5669" w:type="dxa"/>
          </w:tcPr>
          <w:p w:rsidR="00A323C5" w:rsidRDefault="00A323C5">
            <w:pPr>
              <w:pStyle w:val="ConsPlusNormal"/>
            </w:pPr>
            <w:r>
              <w:t>Прогноз суммарного фонда оплаты труда основного персонала</w:t>
            </w:r>
          </w:p>
        </w:tc>
        <w:tc>
          <w:tcPr>
            <w:tcW w:w="3515" w:type="dxa"/>
          </w:tcPr>
          <w:p w:rsidR="00A323C5" w:rsidRDefault="00A323C5">
            <w:pPr>
              <w:pStyle w:val="ConsPlusNormal"/>
            </w:pPr>
          </w:p>
        </w:tc>
      </w:tr>
      <w:tr w:rsidR="00A323C5">
        <w:tc>
          <w:tcPr>
            <w:tcW w:w="397" w:type="dxa"/>
          </w:tcPr>
          <w:p w:rsidR="00A323C5" w:rsidRDefault="00A323C5">
            <w:pPr>
              <w:pStyle w:val="ConsPlusNormal"/>
            </w:pPr>
            <w:bookmarkStart w:id="10" w:name="P380"/>
            <w:bookmarkEnd w:id="10"/>
            <w:r>
              <w:t>5</w:t>
            </w:r>
          </w:p>
        </w:tc>
        <w:tc>
          <w:tcPr>
            <w:tcW w:w="5669" w:type="dxa"/>
          </w:tcPr>
          <w:p w:rsidR="00A323C5" w:rsidRDefault="00A323C5">
            <w:pPr>
              <w:pStyle w:val="ConsPlusNormal"/>
            </w:pPr>
            <w:r>
              <w:t>Коэффициент накладных затрат</w:t>
            </w:r>
          </w:p>
        </w:tc>
        <w:tc>
          <w:tcPr>
            <w:tcW w:w="3515" w:type="dxa"/>
          </w:tcPr>
          <w:p w:rsidR="00A323C5" w:rsidRDefault="00A323C5">
            <w:pPr>
              <w:pStyle w:val="ConsPlusNormal"/>
            </w:pPr>
            <w:r>
              <w:t>(5) = {</w:t>
            </w:r>
            <w:hyperlink w:anchor="P368" w:history="1">
              <w:r>
                <w:rPr>
                  <w:color w:val="0000FF"/>
                </w:rPr>
                <w:t>(1)</w:t>
              </w:r>
            </w:hyperlink>
            <w:r>
              <w:t xml:space="preserve"> + </w:t>
            </w:r>
            <w:hyperlink w:anchor="P371" w:history="1">
              <w:r>
                <w:rPr>
                  <w:color w:val="0000FF"/>
                </w:rPr>
                <w:t>(2)</w:t>
              </w:r>
            </w:hyperlink>
            <w:r>
              <w:t xml:space="preserve"> + </w:t>
            </w:r>
            <w:hyperlink w:anchor="P374" w:history="1">
              <w:r>
                <w:rPr>
                  <w:color w:val="0000FF"/>
                </w:rPr>
                <w:t>(3)</w:t>
              </w:r>
            </w:hyperlink>
            <w:r>
              <w:t xml:space="preserve">} / </w:t>
            </w:r>
            <w:hyperlink w:anchor="P377" w:history="1">
              <w:r>
                <w:rPr>
                  <w:color w:val="0000FF"/>
                </w:rPr>
                <w:t>(4)</w:t>
              </w:r>
            </w:hyperlink>
          </w:p>
        </w:tc>
      </w:tr>
      <w:tr w:rsidR="00A323C5">
        <w:tc>
          <w:tcPr>
            <w:tcW w:w="397" w:type="dxa"/>
          </w:tcPr>
          <w:p w:rsidR="00A323C5" w:rsidRDefault="00A323C5">
            <w:pPr>
              <w:pStyle w:val="ConsPlusNormal"/>
            </w:pPr>
            <w:bookmarkStart w:id="11" w:name="P383"/>
            <w:bookmarkEnd w:id="11"/>
            <w:r>
              <w:t>6</w:t>
            </w:r>
          </w:p>
        </w:tc>
        <w:tc>
          <w:tcPr>
            <w:tcW w:w="5669" w:type="dxa"/>
          </w:tcPr>
          <w:p w:rsidR="00A323C5" w:rsidRDefault="00A323C5">
            <w:pPr>
              <w:pStyle w:val="ConsPlusNormal"/>
            </w:pPr>
            <w:r>
              <w:t xml:space="preserve">Затраты на основной персонал, участвующий в </w:t>
            </w:r>
            <w:r>
              <w:lastRenderedPageBreak/>
              <w:t>предоставлении платной услуги</w:t>
            </w:r>
          </w:p>
        </w:tc>
        <w:tc>
          <w:tcPr>
            <w:tcW w:w="3515" w:type="dxa"/>
          </w:tcPr>
          <w:p w:rsidR="00A323C5" w:rsidRDefault="00A323C5">
            <w:pPr>
              <w:pStyle w:val="ConsPlusNormal"/>
            </w:pPr>
          </w:p>
        </w:tc>
      </w:tr>
      <w:tr w:rsidR="00A323C5">
        <w:tc>
          <w:tcPr>
            <w:tcW w:w="397" w:type="dxa"/>
          </w:tcPr>
          <w:p w:rsidR="00A323C5" w:rsidRDefault="00A323C5">
            <w:pPr>
              <w:pStyle w:val="ConsPlusNormal"/>
            </w:pPr>
            <w:r>
              <w:lastRenderedPageBreak/>
              <w:t>7</w:t>
            </w:r>
          </w:p>
        </w:tc>
        <w:tc>
          <w:tcPr>
            <w:tcW w:w="5669" w:type="dxa"/>
          </w:tcPr>
          <w:p w:rsidR="00A323C5" w:rsidRDefault="00A323C5">
            <w:pPr>
              <w:pStyle w:val="ConsPlusNormal"/>
            </w:pPr>
            <w:r>
              <w:t>Итого накладные затраты</w:t>
            </w:r>
          </w:p>
        </w:tc>
        <w:tc>
          <w:tcPr>
            <w:tcW w:w="3515" w:type="dxa"/>
          </w:tcPr>
          <w:p w:rsidR="00A323C5" w:rsidRDefault="00A323C5">
            <w:pPr>
              <w:pStyle w:val="ConsPlusNormal"/>
            </w:pPr>
            <w:r>
              <w:t xml:space="preserve">(7) = </w:t>
            </w:r>
            <w:hyperlink w:anchor="P380" w:history="1">
              <w:r>
                <w:rPr>
                  <w:color w:val="0000FF"/>
                </w:rPr>
                <w:t>(5)</w:t>
              </w:r>
            </w:hyperlink>
            <w:r>
              <w:t xml:space="preserve"> </w:t>
            </w:r>
            <w:proofErr w:type="spellStart"/>
            <w:r>
              <w:t>x</w:t>
            </w:r>
            <w:proofErr w:type="spellEnd"/>
            <w:r>
              <w:t xml:space="preserve"> </w:t>
            </w:r>
            <w:hyperlink w:anchor="P383" w:history="1">
              <w:r>
                <w:rPr>
                  <w:color w:val="0000FF"/>
                </w:rPr>
                <w:t>(6)</w:t>
              </w:r>
            </w:hyperlink>
          </w:p>
        </w:tc>
      </w:tr>
    </w:tbl>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both"/>
      </w:pPr>
    </w:p>
    <w:p w:rsidR="00A323C5" w:rsidRDefault="00A323C5">
      <w:pPr>
        <w:pStyle w:val="ConsPlusNormal"/>
        <w:jc w:val="right"/>
      </w:pPr>
      <w:r>
        <w:t>Приложение 6</w:t>
      </w:r>
    </w:p>
    <w:p w:rsidR="00A323C5" w:rsidRDefault="00A323C5">
      <w:pPr>
        <w:pStyle w:val="ConsPlusNormal"/>
        <w:jc w:val="right"/>
      </w:pPr>
      <w:r>
        <w:t>к Порядку</w:t>
      </w:r>
    </w:p>
    <w:p w:rsidR="00A323C5" w:rsidRDefault="00A323C5">
      <w:pPr>
        <w:pStyle w:val="ConsPlusNormal"/>
        <w:jc w:val="right"/>
      </w:pPr>
      <w:r>
        <w:t>определения платы для граждан за оказание услуг, относящихся</w:t>
      </w:r>
    </w:p>
    <w:p w:rsidR="00A323C5" w:rsidRDefault="00A323C5">
      <w:pPr>
        <w:pStyle w:val="ConsPlusNormal"/>
        <w:jc w:val="right"/>
      </w:pPr>
      <w:r>
        <w:t xml:space="preserve">к основным видам деятельности </w:t>
      </w:r>
      <w:proofErr w:type="gramStart"/>
      <w:r>
        <w:t>подведомственных</w:t>
      </w:r>
      <w:proofErr w:type="gramEnd"/>
      <w:r>
        <w:t xml:space="preserve"> Департаменту</w:t>
      </w:r>
    </w:p>
    <w:p w:rsidR="00A323C5" w:rsidRDefault="00A323C5">
      <w:pPr>
        <w:pStyle w:val="ConsPlusNormal"/>
        <w:jc w:val="right"/>
      </w:pPr>
      <w:r>
        <w:t xml:space="preserve">социальной защиты населения Томской области </w:t>
      </w:r>
      <w:proofErr w:type="gramStart"/>
      <w:r>
        <w:t>областных</w:t>
      </w:r>
      <w:proofErr w:type="gramEnd"/>
    </w:p>
    <w:p w:rsidR="00A323C5" w:rsidRDefault="00A323C5">
      <w:pPr>
        <w:pStyle w:val="ConsPlusNormal"/>
        <w:jc w:val="right"/>
      </w:pPr>
      <w:r>
        <w:t xml:space="preserve">государственных бюджетных учреждений, оказываемых ими </w:t>
      </w:r>
      <w:proofErr w:type="gramStart"/>
      <w:r>
        <w:t>сверх</w:t>
      </w:r>
      <w:proofErr w:type="gramEnd"/>
    </w:p>
    <w:p w:rsidR="00A323C5" w:rsidRDefault="00A323C5">
      <w:pPr>
        <w:pStyle w:val="ConsPlusNormal"/>
        <w:jc w:val="right"/>
      </w:pPr>
      <w:r>
        <w:t>установленного государственного задания, а также в случаях,</w:t>
      </w:r>
    </w:p>
    <w:p w:rsidR="00A323C5" w:rsidRDefault="00A323C5">
      <w:pPr>
        <w:pStyle w:val="ConsPlusNormal"/>
        <w:jc w:val="right"/>
      </w:pPr>
      <w:proofErr w:type="gramStart"/>
      <w:r>
        <w:t>определенных федеральными законами, в пределах</w:t>
      </w:r>
      <w:proofErr w:type="gramEnd"/>
    </w:p>
    <w:p w:rsidR="00A323C5" w:rsidRDefault="00A323C5">
      <w:pPr>
        <w:pStyle w:val="ConsPlusNormal"/>
        <w:jc w:val="right"/>
      </w:pPr>
      <w:r>
        <w:t>установленного государственного задания</w:t>
      </w:r>
    </w:p>
    <w:p w:rsidR="00A323C5" w:rsidRDefault="00A323C5">
      <w:pPr>
        <w:pStyle w:val="ConsPlusNormal"/>
        <w:jc w:val="both"/>
      </w:pPr>
    </w:p>
    <w:p w:rsidR="00A323C5" w:rsidRDefault="00A323C5">
      <w:pPr>
        <w:pStyle w:val="ConsPlusNormal"/>
        <w:jc w:val="center"/>
      </w:pPr>
      <w:bookmarkStart w:id="12" w:name="P404"/>
      <w:bookmarkEnd w:id="12"/>
      <w:r>
        <w:t>Расчет цены на оказание платной услуги</w:t>
      </w:r>
    </w:p>
    <w:p w:rsidR="00A323C5" w:rsidRDefault="00A323C5">
      <w:pPr>
        <w:pStyle w:val="ConsPlusNormal"/>
        <w:jc w:val="center"/>
      </w:pPr>
      <w:r>
        <w:t>_________________________________________________</w:t>
      </w:r>
    </w:p>
    <w:p w:rsidR="00A323C5" w:rsidRDefault="00A323C5">
      <w:pPr>
        <w:pStyle w:val="ConsPlusNormal"/>
        <w:jc w:val="center"/>
      </w:pPr>
      <w:r>
        <w:t>(наименование платной услуги)</w:t>
      </w:r>
    </w:p>
    <w:p w:rsidR="00A323C5" w:rsidRDefault="00A323C5">
      <w:pPr>
        <w:pStyle w:val="ConsPlusNormal"/>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8050"/>
        <w:gridCol w:w="1077"/>
      </w:tblGrid>
      <w:tr w:rsidR="00A323C5">
        <w:tc>
          <w:tcPr>
            <w:tcW w:w="454" w:type="dxa"/>
          </w:tcPr>
          <w:p w:rsidR="00A323C5" w:rsidRDefault="00A323C5">
            <w:pPr>
              <w:pStyle w:val="ConsPlusNormal"/>
            </w:pPr>
          </w:p>
        </w:tc>
        <w:tc>
          <w:tcPr>
            <w:tcW w:w="8050" w:type="dxa"/>
          </w:tcPr>
          <w:p w:rsidR="00A323C5" w:rsidRDefault="00A323C5">
            <w:pPr>
              <w:pStyle w:val="ConsPlusNormal"/>
            </w:pPr>
            <w:r>
              <w:t>Наименование статей затрат</w:t>
            </w:r>
          </w:p>
        </w:tc>
        <w:tc>
          <w:tcPr>
            <w:tcW w:w="1077" w:type="dxa"/>
          </w:tcPr>
          <w:p w:rsidR="00A323C5" w:rsidRDefault="00A323C5">
            <w:pPr>
              <w:pStyle w:val="ConsPlusNormal"/>
              <w:jc w:val="center"/>
            </w:pPr>
            <w:r>
              <w:t>Сумма (руб.)</w:t>
            </w:r>
          </w:p>
        </w:tc>
      </w:tr>
      <w:tr w:rsidR="00A323C5">
        <w:tc>
          <w:tcPr>
            <w:tcW w:w="454" w:type="dxa"/>
          </w:tcPr>
          <w:p w:rsidR="00A323C5" w:rsidRDefault="00A323C5">
            <w:pPr>
              <w:pStyle w:val="ConsPlusNormal"/>
            </w:pPr>
            <w:r>
              <w:t>1</w:t>
            </w:r>
          </w:p>
        </w:tc>
        <w:tc>
          <w:tcPr>
            <w:tcW w:w="8050" w:type="dxa"/>
          </w:tcPr>
          <w:p w:rsidR="00A323C5" w:rsidRDefault="00A323C5">
            <w:pPr>
              <w:pStyle w:val="ConsPlusNormal"/>
            </w:pPr>
            <w:r>
              <w:t>Затраты на оплату труда основного персонала</w:t>
            </w:r>
          </w:p>
        </w:tc>
        <w:tc>
          <w:tcPr>
            <w:tcW w:w="1077" w:type="dxa"/>
          </w:tcPr>
          <w:p w:rsidR="00A323C5" w:rsidRDefault="00A323C5">
            <w:pPr>
              <w:pStyle w:val="ConsPlusNormal"/>
            </w:pPr>
          </w:p>
        </w:tc>
      </w:tr>
      <w:tr w:rsidR="00A323C5">
        <w:tc>
          <w:tcPr>
            <w:tcW w:w="454" w:type="dxa"/>
          </w:tcPr>
          <w:p w:rsidR="00A323C5" w:rsidRDefault="00A323C5">
            <w:pPr>
              <w:pStyle w:val="ConsPlusNormal"/>
            </w:pPr>
            <w:r>
              <w:t>2</w:t>
            </w:r>
          </w:p>
        </w:tc>
        <w:tc>
          <w:tcPr>
            <w:tcW w:w="8050" w:type="dxa"/>
          </w:tcPr>
          <w:p w:rsidR="00A323C5" w:rsidRDefault="00A323C5">
            <w:pPr>
              <w:pStyle w:val="ConsPlusNormal"/>
            </w:pPr>
            <w:r>
              <w:t>Затраты материальных запасов</w:t>
            </w:r>
          </w:p>
        </w:tc>
        <w:tc>
          <w:tcPr>
            <w:tcW w:w="1077" w:type="dxa"/>
          </w:tcPr>
          <w:p w:rsidR="00A323C5" w:rsidRDefault="00A323C5">
            <w:pPr>
              <w:pStyle w:val="ConsPlusNormal"/>
            </w:pPr>
          </w:p>
        </w:tc>
      </w:tr>
      <w:tr w:rsidR="00A323C5">
        <w:tc>
          <w:tcPr>
            <w:tcW w:w="454" w:type="dxa"/>
          </w:tcPr>
          <w:p w:rsidR="00A323C5" w:rsidRDefault="00A323C5">
            <w:pPr>
              <w:pStyle w:val="ConsPlusNormal"/>
            </w:pPr>
            <w:r>
              <w:t>3</w:t>
            </w:r>
          </w:p>
        </w:tc>
        <w:tc>
          <w:tcPr>
            <w:tcW w:w="8050" w:type="dxa"/>
          </w:tcPr>
          <w:p w:rsidR="00A323C5" w:rsidRDefault="00A323C5">
            <w:pPr>
              <w:pStyle w:val="ConsPlusNormal"/>
            </w:pPr>
            <w:r>
              <w:t>Сумма начисленной амортизации оборудования, используемого при оказании платной услуги</w:t>
            </w:r>
          </w:p>
        </w:tc>
        <w:tc>
          <w:tcPr>
            <w:tcW w:w="1077" w:type="dxa"/>
          </w:tcPr>
          <w:p w:rsidR="00A323C5" w:rsidRDefault="00A323C5">
            <w:pPr>
              <w:pStyle w:val="ConsPlusNormal"/>
            </w:pPr>
          </w:p>
        </w:tc>
      </w:tr>
      <w:tr w:rsidR="00A323C5">
        <w:tc>
          <w:tcPr>
            <w:tcW w:w="454" w:type="dxa"/>
          </w:tcPr>
          <w:p w:rsidR="00A323C5" w:rsidRDefault="00A323C5">
            <w:pPr>
              <w:pStyle w:val="ConsPlusNormal"/>
            </w:pPr>
            <w:r>
              <w:t>4</w:t>
            </w:r>
          </w:p>
        </w:tc>
        <w:tc>
          <w:tcPr>
            <w:tcW w:w="8050" w:type="dxa"/>
          </w:tcPr>
          <w:p w:rsidR="00A323C5" w:rsidRDefault="00A323C5">
            <w:pPr>
              <w:pStyle w:val="ConsPlusNormal"/>
            </w:pPr>
            <w:r>
              <w:t>Накладные затраты, относимые на платную услугу</w:t>
            </w:r>
          </w:p>
        </w:tc>
        <w:tc>
          <w:tcPr>
            <w:tcW w:w="1077" w:type="dxa"/>
          </w:tcPr>
          <w:p w:rsidR="00A323C5" w:rsidRDefault="00A323C5">
            <w:pPr>
              <w:pStyle w:val="ConsPlusNormal"/>
            </w:pPr>
          </w:p>
        </w:tc>
      </w:tr>
      <w:tr w:rsidR="00A323C5">
        <w:tc>
          <w:tcPr>
            <w:tcW w:w="454" w:type="dxa"/>
          </w:tcPr>
          <w:p w:rsidR="00A323C5" w:rsidRDefault="00A323C5">
            <w:pPr>
              <w:pStyle w:val="ConsPlusNormal"/>
            </w:pPr>
            <w:r>
              <w:lastRenderedPageBreak/>
              <w:t>5</w:t>
            </w:r>
          </w:p>
        </w:tc>
        <w:tc>
          <w:tcPr>
            <w:tcW w:w="8050" w:type="dxa"/>
          </w:tcPr>
          <w:p w:rsidR="00A323C5" w:rsidRDefault="00A323C5">
            <w:pPr>
              <w:pStyle w:val="ConsPlusNormal"/>
            </w:pPr>
            <w:r>
              <w:t>Итого затрат</w:t>
            </w:r>
          </w:p>
        </w:tc>
        <w:tc>
          <w:tcPr>
            <w:tcW w:w="1077" w:type="dxa"/>
          </w:tcPr>
          <w:p w:rsidR="00A323C5" w:rsidRDefault="00A323C5">
            <w:pPr>
              <w:pStyle w:val="ConsPlusNormal"/>
            </w:pPr>
          </w:p>
        </w:tc>
      </w:tr>
      <w:tr w:rsidR="00A323C5">
        <w:tc>
          <w:tcPr>
            <w:tcW w:w="454" w:type="dxa"/>
          </w:tcPr>
          <w:p w:rsidR="00A323C5" w:rsidRDefault="00A323C5">
            <w:pPr>
              <w:pStyle w:val="ConsPlusNormal"/>
            </w:pPr>
            <w:r>
              <w:t>6</w:t>
            </w:r>
          </w:p>
        </w:tc>
        <w:tc>
          <w:tcPr>
            <w:tcW w:w="8050" w:type="dxa"/>
          </w:tcPr>
          <w:p w:rsidR="00A323C5" w:rsidRDefault="00A323C5">
            <w:pPr>
              <w:pStyle w:val="ConsPlusNormal"/>
            </w:pPr>
            <w:r>
              <w:t>Цена на платную услугу</w:t>
            </w:r>
          </w:p>
        </w:tc>
        <w:tc>
          <w:tcPr>
            <w:tcW w:w="1077" w:type="dxa"/>
          </w:tcPr>
          <w:p w:rsidR="00A323C5" w:rsidRDefault="00A323C5">
            <w:pPr>
              <w:pStyle w:val="ConsPlusNormal"/>
            </w:pPr>
          </w:p>
        </w:tc>
      </w:tr>
    </w:tbl>
    <w:p w:rsidR="00A323C5" w:rsidRDefault="00A323C5">
      <w:pPr>
        <w:pStyle w:val="ConsPlusNormal"/>
        <w:jc w:val="both"/>
      </w:pPr>
    </w:p>
    <w:p w:rsidR="00A323C5" w:rsidRDefault="00A323C5">
      <w:pPr>
        <w:pStyle w:val="ConsPlusNormal"/>
        <w:jc w:val="both"/>
      </w:pPr>
    </w:p>
    <w:p w:rsidR="00A323C5" w:rsidRDefault="00A323C5">
      <w:pPr>
        <w:pStyle w:val="ConsPlusNormal"/>
        <w:pBdr>
          <w:top w:val="single" w:sz="6" w:space="0" w:color="auto"/>
        </w:pBdr>
        <w:spacing w:before="100" w:after="100"/>
        <w:jc w:val="both"/>
        <w:rPr>
          <w:sz w:val="2"/>
          <w:szCs w:val="2"/>
        </w:rPr>
      </w:pPr>
    </w:p>
    <w:p w:rsidR="00CE3588" w:rsidRDefault="00CE3588"/>
    <w:sectPr w:rsidR="00CE3588" w:rsidSect="004627C5">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08"/>
  <w:characterSpacingControl w:val="doNotCompress"/>
  <w:compat/>
  <w:rsids>
    <w:rsidRoot w:val="00A323C5"/>
    <w:rsid w:val="00213466"/>
    <w:rsid w:val="005C1F3C"/>
    <w:rsid w:val="005C72D7"/>
    <w:rsid w:val="00A323C5"/>
    <w:rsid w:val="00AF2C0B"/>
    <w:rsid w:val="00B2137B"/>
    <w:rsid w:val="00CE3588"/>
    <w:rsid w:val="00E424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323C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323C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323C5"/>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2E045AE206CE6EC57AD3C75685DA87A096EDBB3ED2BFB3A7AEEBD6344B752349695C5A8054E1793843B665u3H" TargetMode="External"/><Relationship Id="rId13" Type="http://schemas.openxmlformats.org/officeDocument/2006/relationships/image" Target="media/image4.wmf"/><Relationship Id="rId18" Type="http://schemas.openxmlformats.org/officeDocument/2006/relationships/image" Target="media/image9.wmf"/><Relationship Id="rId3" Type="http://schemas.openxmlformats.org/officeDocument/2006/relationships/webSettings" Target="webSettings.xml"/><Relationship Id="rId7" Type="http://schemas.openxmlformats.org/officeDocument/2006/relationships/hyperlink" Target="consultantplus://offline/ref=382E045AE206CE6EC57ACDCA40E98483A094BBBF36D9B5E3FDF1B08B63427F740E26051BC665uDH" TargetMode="External"/><Relationship Id="rId12" Type="http://schemas.openxmlformats.org/officeDocument/2006/relationships/image" Target="media/image3.wmf"/><Relationship Id="rId17" Type="http://schemas.openxmlformats.org/officeDocument/2006/relationships/image" Target="media/image8.wmf"/><Relationship Id="rId2" Type="http://schemas.openxmlformats.org/officeDocument/2006/relationships/settings" Target="settings.xml"/><Relationship Id="rId16" Type="http://schemas.openxmlformats.org/officeDocument/2006/relationships/image" Target="media/image7.wmf"/><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82E045AE206CE6EC57AD3C75685DA87A096EDBB3FD5BFB0A0AEEBD6344B752349695C5A8054E1793843B065u1H" TargetMode="External"/><Relationship Id="rId11" Type="http://schemas.openxmlformats.org/officeDocument/2006/relationships/image" Target="media/image2.wmf"/><Relationship Id="rId5" Type="http://schemas.openxmlformats.org/officeDocument/2006/relationships/hyperlink" Target="consultantplus://offline/ref=382E045AE206CE6EC57ACDCA40E98483A094BBBF36D9B5E3FDF1B08B63427F740E26051BC665uDH" TargetMode="External"/><Relationship Id="rId15" Type="http://schemas.openxmlformats.org/officeDocument/2006/relationships/image" Target="media/image6.wmf"/><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hyperlink" Target="consultantplus://offline/ref=6831267C2CBFF6756CEE54371AEE7229FFA2D5B9A8E3E1001C81D7221FA2189E19FDC58E4A3B25ED759E4755u6H" TargetMode="External"/><Relationship Id="rId9" Type="http://schemas.openxmlformats.org/officeDocument/2006/relationships/hyperlink" Target="consultantplus://offline/ref=382E045AE206CE6EC57AD3C75685DA87A096EDBB3FD5BFB0A0AEEBD6344B752349695C5A8054E1793843B065u1H" TargetMode="External"/><Relationship Id="rId14" Type="http://schemas.openxmlformats.org/officeDocument/2006/relationships/image" Target="media/image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3081</Words>
  <Characters>17562</Characters>
  <Application>Microsoft Office Word</Application>
  <DocSecurity>0</DocSecurity>
  <Lines>146</Lines>
  <Paragraphs>41</Paragraphs>
  <ScaleCrop>false</ScaleCrop>
  <Company>MFC</Company>
  <LinksUpToDate>false</LinksUpToDate>
  <CharactersWithSpaces>20602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2016-08-10T07:46:00Z</dcterms:created>
  <dcterms:modified xsi:type="dcterms:W3CDTF">2016-08-10T07:47:00Z</dcterms:modified>
</cp:coreProperties>
</file>