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CB7" w:rsidRPr="00D24744" w:rsidRDefault="008E4CB7" w:rsidP="008E4CB7">
      <w:pPr>
        <w:spacing w:after="267" w:line="254" w:lineRule="auto"/>
        <w:ind w:left="223" w:right="-92" w:firstLine="0"/>
        <w:jc w:val="left"/>
        <w:rPr>
          <w:rFonts w:ascii="PT Astra Serif" w:hAnsi="PT Astra Serif"/>
          <w:b/>
          <w:color w:val="auto"/>
          <w:sz w:val="24"/>
          <w:szCs w:val="24"/>
        </w:rPr>
      </w:pPr>
      <w:r w:rsidRPr="00D24744">
        <w:rPr>
          <w:b/>
          <w:sz w:val="24"/>
          <w:szCs w:val="24"/>
        </w:rPr>
        <w:t xml:space="preserve">                                    </w:t>
      </w:r>
      <w:r w:rsidR="00F028A1" w:rsidRPr="00D24744">
        <w:rPr>
          <w:b/>
          <w:sz w:val="24"/>
          <w:szCs w:val="24"/>
        </w:rPr>
        <w:t xml:space="preserve">           </w:t>
      </w:r>
      <w:r w:rsidRPr="00D24744">
        <w:rPr>
          <w:b/>
          <w:sz w:val="24"/>
          <w:szCs w:val="24"/>
        </w:rPr>
        <w:t xml:space="preserve">  </w:t>
      </w:r>
      <w:r w:rsidR="00F47A77" w:rsidRPr="00D24744">
        <w:rPr>
          <w:rFonts w:ascii="PT Astra Serif" w:hAnsi="PT Astra Serif"/>
          <w:b/>
          <w:color w:val="auto"/>
          <w:sz w:val="24"/>
          <w:szCs w:val="24"/>
        </w:rPr>
        <w:t xml:space="preserve">ПРОТОКОЛ </w:t>
      </w:r>
    </w:p>
    <w:p w:rsidR="009A39EF" w:rsidRPr="00D24744" w:rsidRDefault="00F47A77" w:rsidP="006B3850">
      <w:pPr>
        <w:jc w:val="center"/>
        <w:rPr>
          <w:rFonts w:ascii="PT Astra Serif" w:hAnsi="PT Astra Serif"/>
          <w:b/>
          <w:color w:val="auto"/>
          <w:sz w:val="24"/>
          <w:szCs w:val="24"/>
        </w:rPr>
      </w:pPr>
      <w:proofErr w:type="gramStart"/>
      <w:r w:rsidRPr="00D24744">
        <w:rPr>
          <w:rFonts w:ascii="PT Astra Serif" w:hAnsi="PT Astra Serif"/>
          <w:b/>
          <w:color w:val="auto"/>
          <w:sz w:val="24"/>
          <w:szCs w:val="24"/>
        </w:rPr>
        <w:t xml:space="preserve">заседания </w:t>
      </w:r>
      <w:r w:rsidR="008E4CB7" w:rsidRPr="00D24744">
        <w:rPr>
          <w:rFonts w:ascii="PT Astra Serif" w:hAnsi="PT Astra Serif"/>
          <w:b/>
          <w:color w:val="auto"/>
          <w:sz w:val="24"/>
          <w:szCs w:val="24"/>
        </w:rPr>
        <w:t xml:space="preserve"> </w:t>
      </w:r>
      <w:r w:rsidRPr="00D24744">
        <w:rPr>
          <w:rFonts w:ascii="PT Astra Serif" w:hAnsi="PT Astra Serif"/>
          <w:b/>
          <w:color w:val="auto"/>
          <w:sz w:val="24"/>
          <w:szCs w:val="24"/>
        </w:rPr>
        <w:t>Комиссии</w:t>
      </w:r>
      <w:proofErr w:type="gramEnd"/>
      <w:r w:rsidRPr="00D24744">
        <w:rPr>
          <w:rFonts w:ascii="PT Astra Serif" w:hAnsi="PT Astra Serif"/>
          <w:b/>
          <w:color w:val="auto"/>
          <w:sz w:val="24"/>
          <w:szCs w:val="24"/>
        </w:rPr>
        <w:t xml:space="preserve">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</w:t>
      </w:r>
    </w:p>
    <w:p w:rsidR="009A39EF" w:rsidRPr="00D24744" w:rsidRDefault="00F47A77" w:rsidP="008E4CB7">
      <w:pPr>
        <w:spacing w:after="0" w:line="240" w:lineRule="auto"/>
        <w:ind w:left="0" w:right="-92" w:firstLine="708"/>
        <w:rPr>
          <w:rFonts w:ascii="PT Astra Serif" w:hAnsi="PT Astra Serif"/>
          <w:b/>
          <w:color w:val="auto"/>
          <w:sz w:val="24"/>
          <w:szCs w:val="24"/>
        </w:rPr>
      </w:pPr>
      <w:proofErr w:type="spellStart"/>
      <w:r w:rsidRPr="00D24744">
        <w:rPr>
          <w:rFonts w:ascii="PT Astra Serif" w:hAnsi="PT Astra Serif"/>
          <w:b/>
          <w:color w:val="auto"/>
          <w:sz w:val="24"/>
          <w:szCs w:val="24"/>
        </w:rPr>
        <w:t>г.Томск</w:t>
      </w:r>
      <w:proofErr w:type="spellEnd"/>
      <w:r w:rsidR="008E4CB7" w:rsidRPr="00D24744">
        <w:rPr>
          <w:rFonts w:ascii="PT Astra Serif" w:hAnsi="PT Astra Serif"/>
          <w:b/>
          <w:color w:val="auto"/>
          <w:sz w:val="24"/>
          <w:szCs w:val="24"/>
        </w:rPr>
        <w:t xml:space="preserve">                                                                                           </w:t>
      </w:r>
      <w:r w:rsidR="0055350E" w:rsidRPr="00D24744">
        <w:rPr>
          <w:rFonts w:ascii="PT Astra Serif" w:hAnsi="PT Astra Serif"/>
          <w:b/>
          <w:color w:val="auto"/>
          <w:sz w:val="24"/>
          <w:szCs w:val="24"/>
        </w:rPr>
        <w:t xml:space="preserve">    </w:t>
      </w:r>
      <w:r w:rsidR="008E4CB7" w:rsidRPr="00D24744">
        <w:rPr>
          <w:rFonts w:ascii="PT Astra Serif" w:hAnsi="PT Astra Serif"/>
          <w:b/>
          <w:color w:val="auto"/>
          <w:sz w:val="24"/>
          <w:szCs w:val="24"/>
        </w:rPr>
        <w:t xml:space="preserve"> </w:t>
      </w:r>
      <w:r w:rsidRPr="00D24744">
        <w:rPr>
          <w:rFonts w:ascii="PT Astra Serif" w:hAnsi="PT Astra Serif"/>
          <w:b/>
          <w:color w:val="auto"/>
          <w:sz w:val="24"/>
          <w:szCs w:val="24"/>
        </w:rPr>
        <w:tab/>
      </w:r>
      <w:r w:rsidR="00F028A1" w:rsidRPr="00D24744">
        <w:rPr>
          <w:rFonts w:ascii="PT Astra Serif" w:hAnsi="PT Astra Serif"/>
          <w:b/>
          <w:color w:val="auto"/>
          <w:sz w:val="24"/>
          <w:szCs w:val="24"/>
        </w:rPr>
        <w:t>27.03.2</w:t>
      </w:r>
      <w:r w:rsidRPr="00D24744">
        <w:rPr>
          <w:rFonts w:ascii="PT Astra Serif" w:hAnsi="PT Astra Serif"/>
          <w:b/>
          <w:color w:val="auto"/>
          <w:sz w:val="24"/>
          <w:szCs w:val="24"/>
        </w:rPr>
        <w:t>02</w:t>
      </w:r>
      <w:r w:rsidR="00F028A1" w:rsidRPr="00D24744">
        <w:rPr>
          <w:rFonts w:ascii="PT Astra Serif" w:hAnsi="PT Astra Serif"/>
          <w:b/>
          <w:color w:val="auto"/>
          <w:sz w:val="24"/>
          <w:szCs w:val="24"/>
        </w:rPr>
        <w:t>5</w:t>
      </w:r>
    </w:p>
    <w:p w:rsidR="0055350E" w:rsidRPr="00D24744" w:rsidRDefault="0055350E" w:rsidP="008E4CB7">
      <w:pPr>
        <w:spacing w:after="0" w:line="240" w:lineRule="auto"/>
        <w:ind w:left="0" w:right="-92" w:firstLine="708"/>
        <w:rPr>
          <w:rFonts w:ascii="PT Astra Serif" w:hAnsi="PT Astra Serif"/>
          <w:color w:val="auto"/>
          <w:sz w:val="24"/>
          <w:szCs w:val="24"/>
        </w:rPr>
      </w:pPr>
    </w:p>
    <w:p w:rsidR="009A39EF" w:rsidRPr="00D24744" w:rsidRDefault="00F47A77" w:rsidP="008E4CB7">
      <w:pPr>
        <w:spacing w:after="0" w:line="240" w:lineRule="auto"/>
        <w:ind w:left="0" w:right="-92" w:firstLine="708"/>
        <w:rPr>
          <w:rFonts w:ascii="PT Astra Serif" w:hAnsi="PT Astra Serif"/>
          <w:color w:val="auto"/>
          <w:sz w:val="24"/>
          <w:szCs w:val="24"/>
          <w:u w:val="single"/>
        </w:rPr>
      </w:pPr>
      <w:r w:rsidRPr="00D24744">
        <w:rPr>
          <w:rFonts w:ascii="PT Astra Serif" w:hAnsi="PT Astra Serif"/>
          <w:color w:val="auto"/>
          <w:sz w:val="24"/>
          <w:szCs w:val="24"/>
          <w:u w:val="single"/>
        </w:rPr>
        <w:t>Вопросы повестки дня:</w:t>
      </w:r>
    </w:p>
    <w:p w:rsidR="006B3850" w:rsidRPr="00D24744" w:rsidRDefault="006B3850" w:rsidP="008E4CB7">
      <w:pPr>
        <w:spacing w:after="0" w:line="240" w:lineRule="auto"/>
        <w:ind w:left="0" w:right="-92" w:firstLine="708"/>
        <w:rPr>
          <w:rFonts w:ascii="PT Astra Serif" w:hAnsi="PT Astra Serif"/>
          <w:color w:val="auto"/>
          <w:sz w:val="24"/>
          <w:szCs w:val="24"/>
          <w:u w:val="single"/>
        </w:rPr>
      </w:pPr>
    </w:p>
    <w:p w:rsidR="009A39EF" w:rsidRPr="00D24744" w:rsidRDefault="00F47A77" w:rsidP="00D24744">
      <w:pPr>
        <w:pStyle w:val="a3"/>
        <w:numPr>
          <w:ilvl w:val="0"/>
          <w:numId w:val="2"/>
        </w:numPr>
        <w:spacing w:after="0" w:line="240" w:lineRule="auto"/>
        <w:ind w:left="0" w:right="50" w:firstLine="709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 xml:space="preserve">О проведении разъяснительной работы среди государственных гражданских </w:t>
      </w:r>
      <w:proofErr w:type="gramStart"/>
      <w:r w:rsidRPr="00D24744">
        <w:rPr>
          <w:rFonts w:ascii="PT Astra Serif" w:hAnsi="PT Astra Serif"/>
          <w:color w:val="auto"/>
          <w:sz w:val="24"/>
          <w:szCs w:val="24"/>
        </w:rPr>
        <w:t>слу</w:t>
      </w:r>
      <w:r w:rsidR="006B3850" w:rsidRPr="00D24744">
        <w:rPr>
          <w:rFonts w:ascii="PT Astra Serif" w:hAnsi="PT Astra Serif"/>
          <w:color w:val="auto"/>
          <w:sz w:val="24"/>
          <w:szCs w:val="24"/>
        </w:rPr>
        <w:t xml:space="preserve">жащих </w:t>
      </w:r>
      <w:r w:rsidRPr="00D24744">
        <w:rPr>
          <w:rFonts w:ascii="PT Astra Serif" w:hAnsi="PT Astra Serif"/>
          <w:color w:val="auto"/>
          <w:sz w:val="24"/>
          <w:szCs w:val="24"/>
        </w:rPr>
        <w:t xml:space="preserve"> Департамента</w:t>
      </w:r>
      <w:proofErr w:type="gramEnd"/>
      <w:r w:rsidRPr="00D24744">
        <w:rPr>
          <w:rFonts w:ascii="PT Astra Serif" w:hAnsi="PT Astra Serif"/>
          <w:color w:val="auto"/>
          <w:sz w:val="24"/>
          <w:szCs w:val="24"/>
        </w:rPr>
        <w:t>, по вопросам противодействия коррупции.</w:t>
      </w:r>
    </w:p>
    <w:p w:rsidR="006B3850" w:rsidRPr="00D24744" w:rsidRDefault="006B3850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 xml:space="preserve">2.         О результатах проведения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</w:t>
      </w:r>
      <w:r w:rsidR="00880F2A" w:rsidRPr="00D24744">
        <w:rPr>
          <w:rFonts w:ascii="PT Astra Serif" w:hAnsi="PT Astra Serif"/>
          <w:color w:val="auto"/>
          <w:sz w:val="24"/>
          <w:szCs w:val="24"/>
        </w:rPr>
        <w:t>возможного конфликта интересов.</w:t>
      </w:r>
    </w:p>
    <w:p w:rsidR="009A39EF" w:rsidRPr="00D24744" w:rsidRDefault="00F47A77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>З.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 за 1 квартал 202</w:t>
      </w:r>
      <w:r w:rsidR="006B3850" w:rsidRPr="00D24744">
        <w:rPr>
          <w:rFonts w:ascii="PT Astra Serif" w:hAnsi="PT Astra Serif"/>
          <w:color w:val="auto"/>
          <w:sz w:val="24"/>
          <w:szCs w:val="24"/>
        </w:rPr>
        <w:t>5</w:t>
      </w:r>
      <w:r w:rsidRPr="00D24744">
        <w:rPr>
          <w:rFonts w:ascii="PT Astra Serif" w:hAnsi="PT Astra Serif"/>
          <w:color w:val="auto"/>
          <w:sz w:val="24"/>
          <w:szCs w:val="24"/>
        </w:rPr>
        <w:t xml:space="preserve"> года.</w:t>
      </w:r>
    </w:p>
    <w:p w:rsidR="009A39EF" w:rsidRPr="00D24744" w:rsidRDefault="00F47A77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 xml:space="preserve">Основанием для проведения заседания Комиссии является представление члена Комиссии - главного специалиста-юриста </w:t>
      </w:r>
      <w:r w:rsidR="006B3850" w:rsidRPr="00D24744">
        <w:rPr>
          <w:rFonts w:ascii="PT Astra Serif" w:hAnsi="PT Astra Serif"/>
          <w:color w:val="auto"/>
          <w:sz w:val="24"/>
          <w:szCs w:val="24"/>
        </w:rPr>
        <w:t xml:space="preserve">Тихоновой Т.П.  </w:t>
      </w:r>
      <w:proofErr w:type="gramStart"/>
      <w:r w:rsidR="006B3850" w:rsidRPr="00D24744">
        <w:rPr>
          <w:rFonts w:ascii="PT Astra Serif" w:hAnsi="PT Astra Serif"/>
          <w:color w:val="auto"/>
          <w:sz w:val="24"/>
          <w:szCs w:val="24"/>
        </w:rPr>
        <w:t>о</w:t>
      </w:r>
      <w:r w:rsidRPr="00D24744">
        <w:rPr>
          <w:rFonts w:ascii="PT Astra Serif" w:hAnsi="PT Astra Serif"/>
          <w:color w:val="auto"/>
          <w:sz w:val="24"/>
          <w:szCs w:val="24"/>
        </w:rPr>
        <w:t>т</w:t>
      </w:r>
      <w:proofErr w:type="gramEnd"/>
      <w:r w:rsidRPr="00D24744">
        <w:rPr>
          <w:rFonts w:ascii="PT Astra Serif" w:hAnsi="PT Astra Serif"/>
          <w:color w:val="auto"/>
          <w:sz w:val="24"/>
          <w:szCs w:val="24"/>
        </w:rPr>
        <w:t xml:space="preserve"> </w:t>
      </w:r>
      <w:r w:rsidR="006B3850" w:rsidRPr="00D24744">
        <w:rPr>
          <w:rFonts w:ascii="PT Astra Serif" w:hAnsi="PT Astra Serif"/>
          <w:color w:val="auto"/>
          <w:sz w:val="24"/>
          <w:szCs w:val="24"/>
        </w:rPr>
        <w:t>21.03.2025</w:t>
      </w:r>
      <w:r w:rsidRPr="00D24744">
        <w:rPr>
          <w:rFonts w:ascii="PT Astra Serif" w:hAnsi="PT Astra Serif"/>
          <w:color w:val="auto"/>
          <w:sz w:val="24"/>
          <w:szCs w:val="24"/>
        </w:rPr>
        <w:t>, касающееся осуществления в Департаменте мер по предупреждению коррупции.</w:t>
      </w:r>
    </w:p>
    <w:p w:rsidR="009A39EF" w:rsidRPr="00D24744" w:rsidRDefault="00F47A77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>Слушали: выступление главного специалиста-юриста комитета кадрово-правовой работы</w:t>
      </w:r>
      <w:r w:rsidR="00BF4380" w:rsidRPr="00D24744">
        <w:rPr>
          <w:rFonts w:ascii="PT Astra Serif" w:hAnsi="PT Astra Serif"/>
          <w:color w:val="auto"/>
          <w:sz w:val="24"/>
          <w:szCs w:val="24"/>
        </w:rPr>
        <w:t xml:space="preserve"> </w:t>
      </w:r>
      <w:r w:rsidRPr="00D24744">
        <w:rPr>
          <w:rFonts w:ascii="PT Astra Serif" w:hAnsi="PT Astra Serif"/>
          <w:color w:val="auto"/>
          <w:sz w:val="24"/>
          <w:szCs w:val="24"/>
        </w:rPr>
        <w:t xml:space="preserve">(секретаря Комиссии) </w:t>
      </w:r>
      <w:r w:rsidR="00BF4380" w:rsidRPr="00D24744">
        <w:rPr>
          <w:rFonts w:ascii="PT Astra Serif" w:hAnsi="PT Astra Serif"/>
          <w:color w:val="auto"/>
          <w:sz w:val="24"/>
          <w:szCs w:val="24"/>
        </w:rPr>
        <w:t>Тихоновой Т.П.</w:t>
      </w:r>
      <w:r w:rsidRPr="00D24744">
        <w:rPr>
          <w:rFonts w:ascii="PT Astra Serif" w:hAnsi="PT Astra Serif"/>
          <w:color w:val="auto"/>
          <w:sz w:val="24"/>
          <w:szCs w:val="24"/>
        </w:rPr>
        <w:t>, на которую в соответствии с распоряжением от 19.</w:t>
      </w:r>
      <w:r w:rsidR="00F028A1" w:rsidRPr="00D24744">
        <w:rPr>
          <w:rFonts w:ascii="PT Astra Serif" w:hAnsi="PT Astra Serif"/>
          <w:color w:val="auto"/>
          <w:sz w:val="24"/>
          <w:szCs w:val="24"/>
        </w:rPr>
        <w:t>03</w:t>
      </w:r>
      <w:r w:rsidRPr="00D24744">
        <w:rPr>
          <w:rFonts w:ascii="PT Astra Serif" w:hAnsi="PT Astra Serif"/>
          <w:color w:val="auto"/>
          <w:sz w:val="24"/>
          <w:szCs w:val="24"/>
        </w:rPr>
        <w:t>.202</w:t>
      </w:r>
      <w:r w:rsidR="00BF4380" w:rsidRPr="00D24744">
        <w:rPr>
          <w:rFonts w:ascii="PT Astra Serif" w:hAnsi="PT Astra Serif"/>
          <w:color w:val="auto"/>
          <w:sz w:val="24"/>
          <w:szCs w:val="24"/>
        </w:rPr>
        <w:t>5</w:t>
      </w:r>
      <w:r w:rsidRPr="00D24744">
        <w:rPr>
          <w:rFonts w:ascii="PT Astra Serif" w:hAnsi="PT Astra Serif"/>
          <w:color w:val="auto"/>
          <w:sz w:val="24"/>
          <w:szCs w:val="24"/>
        </w:rPr>
        <w:t xml:space="preserve"> </w:t>
      </w:r>
      <w:r w:rsidR="00BF4380" w:rsidRPr="00D24744">
        <w:rPr>
          <w:rFonts w:ascii="PT Astra Serif" w:hAnsi="PT Astra Serif"/>
          <w:color w:val="auto"/>
          <w:sz w:val="24"/>
          <w:szCs w:val="24"/>
        </w:rPr>
        <w:t>№</w:t>
      </w:r>
      <w:r w:rsidRPr="00D24744">
        <w:rPr>
          <w:rFonts w:ascii="PT Astra Serif" w:hAnsi="PT Astra Serif"/>
          <w:color w:val="auto"/>
          <w:sz w:val="24"/>
          <w:szCs w:val="24"/>
        </w:rPr>
        <w:t xml:space="preserve"> </w:t>
      </w:r>
      <w:r w:rsidR="00BF4380" w:rsidRPr="00D24744">
        <w:rPr>
          <w:rFonts w:ascii="PT Astra Serif" w:hAnsi="PT Astra Serif"/>
          <w:color w:val="auto"/>
          <w:sz w:val="24"/>
          <w:szCs w:val="24"/>
        </w:rPr>
        <w:t>86</w:t>
      </w:r>
      <w:r w:rsidRPr="00D24744">
        <w:rPr>
          <w:rFonts w:ascii="PT Astra Serif" w:hAnsi="PT Astra Serif"/>
          <w:color w:val="auto"/>
          <w:sz w:val="24"/>
          <w:szCs w:val="24"/>
        </w:rPr>
        <w:t xml:space="preserve"> возложена ответственность по ведению работы профилактике коррупционных и иных правонарушений в сфере соблюдения требований к служебному поведению государственных гражданских служащих и урегулированию конфликта интересов в Департаменте.</w:t>
      </w:r>
    </w:p>
    <w:p w:rsidR="009A39EF" w:rsidRPr="00D24744" w:rsidRDefault="00F47A77" w:rsidP="00D24744">
      <w:pPr>
        <w:spacing w:after="0" w:line="240" w:lineRule="auto"/>
        <w:ind w:left="0" w:right="50" w:firstLine="708"/>
        <w:rPr>
          <w:rFonts w:ascii="PT Astra Serif" w:hAnsi="PT Astra Serif"/>
          <w:b/>
          <w:color w:val="auto"/>
          <w:sz w:val="24"/>
          <w:szCs w:val="24"/>
        </w:rPr>
      </w:pPr>
      <w:r w:rsidRPr="00D24744">
        <w:rPr>
          <w:rFonts w:ascii="PT Astra Serif" w:hAnsi="PT Astra Serif"/>
          <w:b/>
          <w:color w:val="auto"/>
          <w:sz w:val="24"/>
          <w:szCs w:val="24"/>
        </w:rPr>
        <w:t>1. О проведении разъяснительной работы среди государственных гражданских служащих Департамента, по вопросам противодействия коррупции.</w:t>
      </w:r>
    </w:p>
    <w:p w:rsidR="00F028A1" w:rsidRPr="00D24744" w:rsidRDefault="00F028A1" w:rsidP="00D24744">
      <w:pPr>
        <w:spacing w:line="240" w:lineRule="auto"/>
        <w:ind w:left="0" w:right="50" w:firstLine="663"/>
        <w:rPr>
          <w:rFonts w:ascii="PT Astra Serif" w:hAnsi="PT Astra Serif"/>
          <w:sz w:val="24"/>
          <w:szCs w:val="24"/>
        </w:rPr>
      </w:pPr>
      <w:r w:rsidRPr="00D24744">
        <w:rPr>
          <w:rFonts w:ascii="PT Astra Serif" w:hAnsi="PT Astra Serif"/>
          <w:sz w:val="24"/>
          <w:szCs w:val="24"/>
        </w:rPr>
        <w:t xml:space="preserve">В январе 2025 года все государственные гражданские служащие Департамента под подпись были ознакомлены с законодательством в сфере противодействия коррупции на 01.01.2025. В 1 квартале 2025 г. в Департаменте начата работа по сбору сведений о доходах, расходах, имуществе и обязательствах имущественного характера государственных гражданских служащих и членов их семей.  Всем государственным гражданским служащим чьи должности входят в Перечень должностей государственной гражданской службы (35 чел.) Томской области в Департаменте,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указано на необходимость своевременного заполнения сведений с использованием специального программного обеспечения «Справки БК» версия 2.5.5. На сетевом диске Департамента, доступном для всех сотрудников, размещены «Методические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2025 году (за отчетный 2024 год)», основные новеллы указанных Методических </w:t>
      </w:r>
      <w:r w:rsidRPr="00D24744">
        <w:rPr>
          <w:rFonts w:ascii="PT Astra Serif" w:hAnsi="PT Astra Serif"/>
          <w:sz w:val="24"/>
          <w:szCs w:val="24"/>
        </w:rPr>
        <w:lastRenderedPageBreak/>
        <w:t>рекомендаций, тематическая презентация Администрации Томской области. Проведена корпоративная учеба в Департаменте по заполнению справок о доходах расходах, об имуществе и обязательствах имущественного характера.</w:t>
      </w:r>
    </w:p>
    <w:p w:rsidR="00F028A1" w:rsidRPr="00D24744" w:rsidRDefault="00F028A1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 xml:space="preserve">Проведены беседы со всеми вновь принятыми сотрудниками Департамента </w:t>
      </w:r>
      <w:r w:rsidRPr="00D24744">
        <w:rPr>
          <w:rFonts w:ascii="PT Astra Serif" w:hAnsi="PT Astra Serif"/>
          <w:color w:val="auto"/>
          <w:sz w:val="24"/>
          <w:szCs w:val="24"/>
        </w:rPr>
        <w:br/>
        <w:t>о соблюдении антикоррупционного законодательства (в том числе путем ознакомления с нормативно-правовыми актами), все вновь принятые сотрудники ознакомлены с информацией об ограничениях, запретах, требованиях о предотвращении и урегулировании конфликта интересов, требованиях к служебному поведению (З сотрудника).</w:t>
      </w:r>
    </w:p>
    <w:p w:rsidR="00BF4380" w:rsidRPr="00D24744" w:rsidRDefault="00F47A77" w:rsidP="00D24744">
      <w:pPr>
        <w:spacing w:after="0" w:line="240" w:lineRule="auto"/>
        <w:ind w:left="0" w:right="50" w:firstLine="708"/>
        <w:rPr>
          <w:rFonts w:ascii="PT Astra Serif" w:hAnsi="PT Astra Serif"/>
          <w:b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 xml:space="preserve">2. </w:t>
      </w:r>
      <w:r w:rsidR="00BF4380" w:rsidRPr="00D24744">
        <w:rPr>
          <w:rFonts w:ascii="PT Astra Serif" w:hAnsi="PT Astra Serif"/>
          <w:b/>
          <w:color w:val="auto"/>
          <w:sz w:val="24"/>
          <w:szCs w:val="24"/>
        </w:rPr>
        <w:t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7476E7" w:rsidRPr="00D24744">
        <w:rPr>
          <w:rFonts w:ascii="PT Astra Serif" w:hAnsi="PT Astra Serif"/>
          <w:b/>
          <w:color w:val="auto"/>
          <w:sz w:val="24"/>
          <w:szCs w:val="24"/>
        </w:rPr>
        <w:t>.</w:t>
      </w:r>
      <w:r w:rsidR="00BF4380" w:rsidRPr="00D24744">
        <w:rPr>
          <w:rFonts w:ascii="PT Astra Serif" w:hAnsi="PT Astra Serif"/>
          <w:b/>
          <w:color w:val="auto"/>
          <w:sz w:val="24"/>
          <w:szCs w:val="24"/>
        </w:rPr>
        <w:t xml:space="preserve"> </w:t>
      </w:r>
    </w:p>
    <w:p w:rsidR="00F028A1" w:rsidRPr="00D24744" w:rsidRDefault="00F028A1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>Во исполнение пункта 1.9 региональной программы противодействия коррупции в Томской области на 2025 - 2028 годы, утвержденной распоряжением Администрации Томской области от 10.02.2025 № 90-ра, пункта 1.9 Плана мероприятий по противодействию коррупции в Департаменте на 2025-2028 годы, утвержденного распоряжением  начальника Департамента от 27.02.2025 № 70, проведен 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(З шт.), а также аналогичных сведении в установленной форме (50 шт.) государственных гражданских служащих Томской области, замещающих должности в Департаменте, в целях выявления возможного конфликта интересов. По результатам анализа ситуаций возможного конфликта интересов не выявлено.</w:t>
      </w:r>
    </w:p>
    <w:p w:rsidR="00BF4380" w:rsidRPr="00D24744" w:rsidRDefault="00F47A77" w:rsidP="00D24744">
      <w:pPr>
        <w:spacing w:after="0" w:line="240" w:lineRule="auto"/>
        <w:ind w:left="0" w:right="50" w:firstLine="708"/>
        <w:rPr>
          <w:rFonts w:ascii="PT Astra Serif" w:hAnsi="PT Astra Serif"/>
          <w:b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 xml:space="preserve">З. </w:t>
      </w:r>
      <w:r w:rsidR="00BF4380" w:rsidRPr="00D24744">
        <w:rPr>
          <w:rFonts w:ascii="PT Astra Serif" w:hAnsi="PT Astra Serif"/>
          <w:b/>
          <w:color w:val="auto"/>
          <w:sz w:val="24"/>
          <w:szCs w:val="24"/>
        </w:rPr>
        <w:t xml:space="preserve"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</w:t>
      </w:r>
      <w:r w:rsidR="00F4460C" w:rsidRPr="00D24744">
        <w:rPr>
          <w:rFonts w:ascii="PT Astra Serif" w:hAnsi="PT Astra Serif"/>
          <w:b/>
          <w:color w:val="auto"/>
          <w:sz w:val="24"/>
          <w:szCs w:val="24"/>
        </w:rPr>
        <w:t>д</w:t>
      </w:r>
      <w:r w:rsidR="00BF4380" w:rsidRPr="00D24744">
        <w:rPr>
          <w:rFonts w:ascii="PT Astra Serif" w:hAnsi="PT Astra Serif"/>
          <w:b/>
          <w:color w:val="auto"/>
          <w:sz w:val="24"/>
          <w:szCs w:val="24"/>
        </w:rPr>
        <w:t xml:space="preserve">ействий (бездействия) Департамента </w:t>
      </w:r>
      <w:r w:rsidR="00F4460C" w:rsidRPr="00D24744">
        <w:rPr>
          <w:rFonts w:ascii="PT Astra Serif" w:hAnsi="PT Astra Serif"/>
          <w:b/>
          <w:color w:val="auto"/>
          <w:sz w:val="24"/>
          <w:szCs w:val="24"/>
        </w:rPr>
        <w:t>и д</w:t>
      </w:r>
      <w:r w:rsidR="00BF4380" w:rsidRPr="00D24744">
        <w:rPr>
          <w:rFonts w:ascii="PT Astra Serif" w:hAnsi="PT Astra Serif"/>
          <w:b/>
          <w:color w:val="auto"/>
          <w:sz w:val="24"/>
          <w:szCs w:val="24"/>
        </w:rPr>
        <w:t>олжностных лиц в целях выработки и принятия мер по предупреждению и устранению причин выявленных нарушений за 1 квартал 2025 года.</w:t>
      </w:r>
    </w:p>
    <w:p w:rsidR="00F028A1" w:rsidRPr="00D24744" w:rsidRDefault="00F028A1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>В 1 квартале 2025 года отсутствовали судебные решения о признании недействительными ненормативных правовых актов, незаконными решений и действий (бездействия) Департамента и его должностных лиц.</w:t>
      </w:r>
    </w:p>
    <w:p w:rsidR="00F028A1" w:rsidRPr="00D24744" w:rsidRDefault="00F028A1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 xml:space="preserve">В 1 квартале 2025 года в Департаменте проведена антикоррупционная экспертиза 26 проектов нормативных правовых актов. По результатам экспертизы было выявлено 12 </w:t>
      </w:r>
      <w:proofErr w:type="spellStart"/>
      <w:r w:rsidRPr="00D24744">
        <w:rPr>
          <w:rFonts w:ascii="PT Astra Serif" w:hAnsi="PT Astra Serif"/>
          <w:color w:val="auto"/>
          <w:sz w:val="24"/>
          <w:szCs w:val="24"/>
        </w:rPr>
        <w:t>коррупциогенных</w:t>
      </w:r>
      <w:proofErr w:type="spellEnd"/>
      <w:r w:rsidRPr="00D24744">
        <w:rPr>
          <w:rFonts w:ascii="PT Astra Serif" w:hAnsi="PT Astra Serif"/>
          <w:color w:val="auto"/>
          <w:sz w:val="24"/>
          <w:szCs w:val="24"/>
        </w:rPr>
        <w:t xml:space="preserve"> факторов, устраненных в рабочем порядке.</w:t>
      </w:r>
    </w:p>
    <w:p w:rsidR="00BF4380" w:rsidRPr="00D24744" w:rsidRDefault="00BF4380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</w:p>
    <w:p w:rsidR="00BF4380" w:rsidRPr="00D24744" w:rsidRDefault="00BF4380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</w:p>
    <w:p w:rsidR="009A39EF" w:rsidRPr="00D24744" w:rsidRDefault="00F47A77" w:rsidP="00D24744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4"/>
          <w:szCs w:val="24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>Комиссия решила:</w:t>
      </w:r>
    </w:p>
    <w:p w:rsidR="00F0135E" w:rsidRDefault="00F47A77" w:rsidP="008A3CF8">
      <w:pPr>
        <w:spacing w:after="0" w:line="240" w:lineRule="auto"/>
        <w:ind w:left="0" w:right="50" w:firstLine="708"/>
        <w:rPr>
          <w:rFonts w:ascii="PT Astra Serif" w:hAnsi="PT Astra Serif"/>
          <w:color w:val="auto"/>
          <w:sz w:val="26"/>
          <w:szCs w:val="26"/>
        </w:rPr>
      </w:pPr>
      <w:r w:rsidRPr="00D24744">
        <w:rPr>
          <w:rFonts w:ascii="PT Astra Serif" w:hAnsi="PT Astra Serif"/>
          <w:color w:val="auto"/>
          <w:sz w:val="24"/>
          <w:szCs w:val="24"/>
        </w:rPr>
        <w:t>По всем вопросам повестки дня принять информацию к сведению.</w:t>
      </w:r>
      <w:bookmarkStart w:id="0" w:name="_GoBack"/>
      <w:bookmarkEnd w:id="0"/>
    </w:p>
    <w:sectPr w:rsidR="00F0135E" w:rsidSect="00BF4380">
      <w:headerReference w:type="default" r:id="rId7"/>
      <w:pgSz w:w="12240" w:h="15840"/>
      <w:pgMar w:top="1134" w:right="850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D50" w:rsidRDefault="00AC7D50" w:rsidP="00BF4380">
      <w:pPr>
        <w:spacing w:after="0" w:line="240" w:lineRule="auto"/>
      </w:pPr>
      <w:r>
        <w:separator/>
      </w:r>
    </w:p>
  </w:endnote>
  <w:endnote w:type="continuationSeparator" w:id="0">
    <w:p w:rsidR="00AC7D50" w:rsidRDefault="00AC7D50" w:rsidP="00BF4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D50" w:rsidRDefault="00AC7D50" w:rsidP="00BF4380">
      <w:pPr>
        <w:spacing w:after="0" w:line="240" w:lineRule="auto"/>
      </w:pPr>
      <w:r>
        <w:separator/>
      </w:r>
    </w:p>
  </w:footnote>
  <w:footnote w:type="continuationSeparator" w:id="0">
    <w:p w:rsidR="00AC7D50" w:rsidRDefault="00AC7D50" w:rsidP="00BF4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959998"/>
      <w:docPartObj>
        <w:docPartGallery w:val="Page Numbers (Top of Page)"/>
        <w:docPartUnique/>
      </w:docPartObj>
    </w:sdtPr>
    <w:sdtEndPr/>
    <w:sdtContent>
      <w:p w:rsidR="00BF4380" w:rsidRDefault="00BF438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CF8">
          <w:rPr>
            <w:noProof/>
          </w:rPr>
          <w:t>2</w:t>
        </w:r>
        <w:r>
          <w:fldChar w:fldCharType="end"/>
        </w:r>
      </w:p>
    </w:sdtContent>
  </w:sdt>
  <w:p w:rsidR="00BF4380" w:rsidRDefault="00BF438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 id="_x0000_i1027" style="width:1.5pt;height:.75pt" coordsize="" o:spt="100" o:bullet="t" adj="0,,0" path="" stroked="f">
        <v:stroke joinstyle="miter"/>
        <v:imagedata r:id="rId1" o:title="image9"/>
        <v:formulas/>
        <v:path o:connecttype="segments"/>
      </v:shape>
    </w:pict>
  </w:numPicBullet>
  <w:abstractNum w:abstractNumId="0">
    <w:nsid w:val="5A495F22"/>
    <w:multiLevelType w:val="hybridMultilevel"/>
    <w:tmpl w:val="DF567EE4"/>
    <w:lvl w:ilvl="0" w:tplc="6E3EC77A">
      <w:start w:val="1"/>
      <w:numFmt w:val="bullet"/>
      <w:lvlText w:val="•"/>
      <w:lvlPicBulletId w:val="0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52E65A">
      <w:start w:val="1"/>
      <w:numFmt w:val="decimal"/>
      <w:lvlText w:val="%2.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4A682E">
      <w:start w:val="1"/>
      <w:numFmt w:val="lowerRoman"/>
      <w:lvlText w:val="%3"/>
      <w:lvlJc w:val="left"/>
      <w:pPr>
        <w:ind w:left="1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68C75CE">
      <w:start w:val="1"/>
      <w:numFmt w:val="decimal"/>
      <w:lvlText w:val="%4"/>
      <w:lvlJc w:val="left"/>
      <w:pPr>
        <w:ind w:left="2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7761B60">
      <w:start w:val="1"/>
      <w:numFmt w:val="lowerLetter"/>
      <w:lvlText w:val="%5"/>
      <w:lvlJc w:val="left"/>
      <w:pPr>
        <w:ind w:left="3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10244A8">
      <w:start w:val="1"/>
      <w:numFmt w:val="lowerRoman"/>
      <w:lvlText w:val="%6"/>
      <w:lvlJc w:val="left"/>
      <w:pPr>
        <w:ind w:left="3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AAE2FD0">
      <w:start w:val="1"/>
      <w:numFmt w:val="decimal"/>
      <w:lvlText w:val="%7"/>
      <w:lvlJc w:val="left"/>
      <w:pPr>
        <w:ind w:left="4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C608B94">
      <w:start w:val="1"/>
      <w:numFmt w:val="lowerLetter"/>
      <w:lvlText w:val="%8"/>
      <w:lvlJc w:val="left"/>
      <w:pPr>
        <w:ind w:left="5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5C8BE42">
      <w:start w:val="1"/>
      <w:numFmt w:val="lowerRoman"/>
      <w:lvlText w:val="%9"/>
      <w:lvlJc w:val="left"/>
      <w:pPr>
        <w:ind w:left="6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FEC5144"/>
    <w:multiLevelType w:val="hybridMultilevel"/>
    <w:tmpl w:val="65FC1232"/>
    <w:lvl w:ilvl="0" w:tplc="BAB087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EF"/>
    <w:rsid w:val="00083BEC"/>
    <w:rsid w:val="000B3684"/>
    <w:rsid w:val="001218FA"/>
    <w:rsid w:val="001400E2"/>
    <w:rsid w:val="001C047A"/>
    <w:rsid w:val="002961C0"/>
    <w:rsid w:val="002C5A14"/>
    <w:rsid w:val="00322C14"/>
    <w:rsid w:val="004C639E"/>
    <w:rsid w:val="005265DE"/>
    <w:rsid w:val="00551D11"/>
    <w:rsid w:val="0055350E"/>
    <w:rsid w:val="006014F3"/>
    <w:rsid w:val="006859D8"/>
    <w:rsid w:val="006B3850"/>
    <w:rsid w:val="006B4CA9"/>
    <w:rsid w:val="006C721E"/>
    <w:rsid w:val="007476E7"/>
    <w:rsid w:val="007B1701"/>
    <w:rsid w:val="00817321"/>
    <w:rsid w:val="0083116C"/>
    <w:rsid w:val="00880F2A"/>
    <w:rsid w:val="00890E1F"/>
    <w:rsid w:val="008A3CF8"/>
    <w:rsid w:val="008B2922"/>
    <w:rsid w:val="008C5F35"/>
    <w:rsid w:val="008E4CB7"/>
    <w:rsid w:val="009A39EF"/>
    <w:rsid w:val="00AC7D50"/>
    <w:rsid w:val="00AF2490"/>
    <w:rsid w:val="00BF4380"/>
    <w:rsid w:val="00D24744"/>
    <w:rsid w:val="00EA25E3"/>
    <w:rsid w:val="00F0135E"/>
    <w:rsid w:val="00F028A1"/>
    <w:rsid w:val="00F17021"/>
    <w:rsid w:val="00F25C19"/>
    <w:rsid w:val="00F4460C"/>
    <w:rsid w:val="00F4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3B75DD-A6B3-4A41-A640-29A05D18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" w:line="252" w:lineRule="auto"/>
      <w:ind w:left="10" w:hanging="3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B385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F4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4380"/>
    <w:rPr>
      <w:rFonts w:ascii="Times New Roman" w:eastAsia="Times New Roman" w:hAnsi="Times New Roman" w:cs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BF4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4380"/>
    <w:rPr>
      <w:rFonts w:ascii="Times New Roman" w:eastAsia="Times New Roman" w:hAnsi="Times New Roman" w:cs="Times New Roman"/>
      <w:color w:val="000000"/>
    </w:rPr>
  </w:style>
  <w:style w:type="character" w:styleId="a8">
    <w:name w:val="annotation reference"/>
    <w:basedOn w:val="a0"/>
    <w:uiPriority w:val="99"/>
    <w:semiHidden/>
    <w:unhideWhenUsed/>
    <w:rsid w:val="006859D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859D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859D8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859D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859D8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85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859D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Сухорослова Ирина Петровна</dc:creator>
  <cp:keywords/>
  <cp:lastModifiedBy>Татьяна Павловна Тихонова</cp:lastModifiedBy>
  <cp:revision>27</cp:revision>
  <cp:lastPrinted>2025-03-27T08:02:00Z</cp:lastPrinted>
  <dcterms:created xsi:type="dcterms:W3CDTF">2025-03-20T06:36:00Z</dcterms:created>
  <dcterms:modified xsi:type="dcterms:W3CDTF">2025-04-30T06:56:00Z</dcterms:modified>
</cp:coreProperties>
</file>