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0E" w:rsidRDefault="00FC5D0E" w:rsidP="00FC5D0E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.09.2025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№ 43</w:t>
      </w:r>
      <w:r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>а</w:t>
      </w:r>
    </w:p>
    <w:p w:rsidR="00FC5D0E" w:rsidRPr="00F23672" w:rsidRDefault="00FC5D0E" w:rsidP="00FC5D0E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/>
          <w:sz w:val="48"/>
          <w:szCs w:val="48"/>
        </w:rPr>
      </w:pPr>
    </w:p>
    <w:p w:rsidR="00927EE2" w:rsidRPr="0024504A" w:rsidRDefault="00C21D68" w:rsidP="009E2D1B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24504A"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</w:p>
    <w:p w:rsidR="00464498" w:rsidRPr="0024504A" w:rsidRDefault="00C21D68" w:rsidP="009E2D1B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24504A">
        <w:rPr>
          <w:rFonts w:ascii="PT Astra Serif" w:hAnsi="PT Astra Serif"/>
          <w:szCs w:val="26"/>
        </w:rPr>
        <w:t>Томской области от 24.12.2024 № 606а</w:t>
      </w:r>
    </w:p>
    <w:p w:rsidR="00464498" w:rsidRPr="0024504A" w:rsidRDefault="00464498">
      <w:pPr>
        <w:ind w:right="4677" w:firstLine="0"/>
        <w:jc w:val="both"/>
        <w:rPr>
          <w:rFonts w:ascii="PT Astra Serif" w:hAnsi="PT Astra Serif"/>
          <w:szCs w:val="26"/>
        </w:rPr>
      </w:pPr>
    </w:p>
    <w:p w:rsidR="00464498" w:rsidRPr="0024504A" w:rsidRDefault="00464498">
      <w:pPr>
        <w:ind w:right="4677" w:firstLine="0"/>
        <w:jc w:val="both"/>
        <w:rPr>
          <w:rFonts w:ascii="PT Astra Serif" w:hAnsi="PT Astra Serif"/>
          <w:szCs w:val="26"/>
        </w:rPr>
      </w:pPr>
    </w:p>
    <w:p w:rsidR="00464498" w:rsidRPr="0024504A" w:rsidRDefault="00C21D68" w:rsidP="00927EE2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24504A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464498" w:rsidRPr="0024504A" w:rsidRDefault="00C21D68" w:rsidP="00927EE2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24504A">
        <w:rPr>
          <w:rFonts w:ascii="PT Astra Serif" w:hAnsi="PT Astra Serif"/>
          <w:spacing w:val="10"/>
          <w:szCs w:val="26"/>
        </w:rPr>
        <w:t>ПОСТАНОВЛЯЮ:</w:t>
      </w:r>
    </w:p>
    <w:p w:rsidR="009E2D1B" w:rsidRPr="0024504A" w:rsidRDefault="00927EE2" w:rsidP="00927EE2">
      <w:pPr>
        <w:pStyle w:val="a3"/>
        <w:tabs>
          <w:tab w:val="left" w:pos="993"/>
        </w:tabs>
        <w:ind w:left="0"/>
        <w:contextualSpacing w:val="0"/>
        <w:jc w:val="both"/>
        <w:rPr>
          <w:rFonts w:ascii="PT Astra Serif" w:hAnsi="PT Astra Serif"/>
          <w:szCs w:val="26"/>
        </w:rPr>
      </w:pPr>
      <w:r w:rsidRPr="0024504A">
        <w:rPr>
          <w:rFonts w:ascii="PT Astra Serif" w:hAnsi="PT Astra Serif"/>
          <w:szCs w:val="26"/>
        </w:rPr>
        <w:t>1. </w:t>
      </w:r>
      <w:r w:rsidR="00C21D68" w:rsidRPr="0024504A">
        <w:rPr>
          <w:rFonts w:ascii="PT Astra Serif" w:hAnsi="PT Astra Serif"/>
          <w:szCs w:val="26"/>
        </w:rPr>
        <w:t xml:space="preserve">Внести в постановление Администрации </w:t>
      </w:r>
      <w:r w:rsidR="0024504A" w:rsidRPr="0024504A">
        <w:rPr>
          <w:rFonts w:ascii="PT Astra Serif" w:hAnsi="PT Astra Serif"/>
          <w:szCs w:val="26"/>
        </w:rPr>
        <w:t>Томской области от 24.12.2024 № </w:t>
      </w:r>
      <w:r w:rsidR="00C21D68" w:rsidRPr="0024504A">
        <w:rPr>
          <w:rFonts w:ascii="PT Astra Serif" w:hAnsi="PT Astra Serif"/>
          <w:szCs w:val="26"/>
        </w:rPr>
        <w:t xml:space="preserve">606а «Об утверждении Плана мероприятий («дорожной карты») по созданию системы долговременного ухода за гражданами пожилого возраста и инвалидами, нуждающимися в уходе, в Томской области в 2025 году» (Официальный </w:t>
      </w:r>
      <w:r w:rsidR="000B3544">
        <w:rPr>
          <w:rFonts w:ascii="PT Astra Serif" w:hAnsi="PT Astra Serif"/>
          <w:szCs w:val="26"/>
        </w:rPr>
        <w:br/>
      </w:r>
      <w:r w:rsidR="00C21D68" w:rsidRPr="0024504A">
        <w:rPr>
          <w:rFonts w:ascii="PT Astra Serif" w:hAnsi="PT Astra Serif"/>
          <w:szCs w:val="26"/>
        </w:rPr>
        <w:t>интернет-портал правовой информации (w</w:t>
      </w:r>
      <w:r w:rsidR="0024504A" w:rsidRPr="0024504A">
        <w:rPr>
          <w:rFonts w:ascii="PT Astra Serif" w:hAnsi="PT Astra Serif"/>
          <w:szCs w:val="26"/>
        </w:rPr>
        <w:t xml:space="preserve">ww.pravo.gov.ru), 24.12.2024, </w:t>
      </w:r>
      <w:r w:rsidR="0024504A" w:rsidRPr="008E08AF">
        <w:rPr>
          <w:rFonts w:ascii="PT Astra Serif" w:hAnsi="PT Astra Serif"/>
          <w:szCs w:val="26"/>
        </w:rPr>
        <w:t>№ </w:t>
      </w:r>
      <w:r w:rsidR="00C21D68" w:rsidRPr="008E08AF">
        <w:rPr>
          <w:rFonts w:ascii="PT Astra Serif" w:hAnsi="PT Astra Serif"/>
          <w:szCs w:val="26"/>
        </w:rPr>
        <w:t>7000202412240010</w:t>
      </w:r>
      <w:r w:rsidR="00C21D68" w:rsidRPr="0024504A">
        <w:rPr>
          <w:rFonts w:ascii="PT Astra Serif" w:hAnsi="PT Astra Serif"/>
          <w:szCs w:val="26"/>
        </w:rPr>
        <w:t xml:space="preserve">) изменение, изложив План мероприятий («дорожную карту») по созданию системы долговременного ухода за гражданами пожилого возраста </w:t>
      </w:r>
      <w:r w:rsidR="0024504A">
        <w:rPr>
          <w:rFonts w:ascii="PT Astra Serif" w:hAnsi="PT Astra Serif"/>
          <w:szCs w:val="26"/>
        </w:rPr>
        <w:br/>
      </w:r>
      <w:r w:rsidR="00C21D68" w:rsidRPr="0024504A">
        <w:rPr>
          <w:rFonts w:ascii="PT Astra Serif" w:hAnsi="PT Astra Serif"/>
          <w:szCs w:val="26"/>
        </w:rPr>
        <w:t>и инвалидами, нуждающимися в уходе, в Томской области в 2025 году, утвержденный указанным постановлением, в новой редакции согласно приложению к настоящему постановлению.</w:t>
      </w:r>
    </w:p>
    <w:p w:rsidR="00464498" w:rsidRPr="0024504A" w:rsidRDefault="00927EE2" w:rsidP="00927EE2">
      <w:pPr>
        <w:pStyle w:val="a3"/>
        <w:tabs>
          <w:tab w:val="left" w:pos="851"/>
          <w:tab w:val="left" w:pos="993"/>
        </w:tabs>
        <w:spacing w:before="60"/>
        <w:ind w:left="0"/>
        <w:jc w:val="both"/>
        <w:rPr>
          <w:rFonts w:ascii="PT Astra Serif" w:hAnsi="PT Astra Serif"/>
          <w:szCs w:val="26"/>
        </w:rPr>
      </w:pPr>
      <w:r w:rsidRPr="0024504A">
        <w:rPr>
          <w:rFonts w:ascii="PT Astra Serif" w:hAnsi="PT Astra Serif"/>
          <w:szCs w:val="26"/>
        </w:rPr>
        <w:t>2. </w:t>
      </w:r>
      <w:r w:rsidR="00C21D68" w:rsidRPr="0024504A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464498" w:rsidRDefault="00464498" w:rsidP="002450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24504A" w:rsidRPr="0024504A" w:rsidRDefault="0024504A" w:rsidP="002450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464498" w:rsidRPr="0024504A" w:rsidRDefault="00464498" w:rsidP="0024504A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4A6814" w:rsidRDefault="004A6814" w:rsidP="004A6814">
      <w:pPr>
        <w:pStyle w:val="32"/>
        <w:tabs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 Губернатора Томской области                                                             А.М. Рожков</w:t>
      </w:r>
    </w:p>
    <w:p w:rsidR="00464498" w:rsidRDefault="00464498">
      <w:pPr>
        <w:spacing w:before="120"/>
        <w:rPr>
          <w:rFonts w:ascii="PT Astra Serif" w:hAnsi="PT Astra Serif"/>
          <w:sz w:val="28"/>
        </w:rPr>
      </w:pPr>
    </w:p>
    <w:p w:rsidR="00464498" w:rsidRDefault="00464498">
      <w:pPr>
        <w:spacing w:before="120"/>
        <w:rPr>
          <w:rFonts w:ascii="PT Astra Serif" w:hAnsi="PT Astra Serif"/>
          <w:sz w:val="28"/>
        </w:rPr>
      </w:pPr>
    </w:p>
    <w:p w:rsidR="00464498" w:rsidRDefault="00464498">
      <w:pPr>
        <w:spacing w:before="120"/>
        <w:rPr>
          <w:rFonts w:ascii="PT Astra Serif" w:hAnsi="PT Astra Serif"/>
          <w:sz w:val="28"/>
        </w:rPr>
      </w:pPr>
    </w:p>
    <w:p w:rsidR="00927EE2" w:rsidRDefault="00927EE2">
      <w:pPr>
        <w:spacing w:before="120"/>
        <w:rPr>
          <w:rFonts w:ascii="PT Astra Serif" w:hAnsi="PT Astra Serif"/>
          <w:sz w:val="28"/>
        </w:rPr>
      </w:pPr>
    </w:p>
    <w:p w:rsidR="00927EE2" w:rsidRDefault="00927EE2">
      <w:pPr>
        <w:spacing w:before="120"/>
        <w:rPr>
          <w:rFonts w:ascii="PT Astra Serif" w:hAnsi="PT Astra Serif"/>
          <w:sz w:val="28"/>
        </w:rPr>
      </w:pPr>
    </w:p>
    <w:p w:rsidR="00927EE2" w:rsidRDefault="00927EE2">
      <w:pPr>
        <w:spacing w:before="120"/>
        <w:rPr>
          <w:rFonts w:ascii="PT Astra Serif" w:hAnsi="PT Astra Serif"/>
          <w:sz w:val="28"/>
        </w:rPr>
      </w:pPr>
    </w:p>
    <w:p w:rsidR="00927EE2" w:rsidRDefault="00927EE2">
      <w:pPr>
        <w:spacing w:before="120"/>
        <w:rPr>
          <w:rFonts w:ascii="PT Astra Serif" w:hAnsi="PT Astra Serif"/>
          <w:sz w:val="28"/>
        </w:rPr>
      </w:pPr>
    </w:p>
    <w:p w:rsidR="00927EE2" w:rsidRDefault="00927EE2">
      <w:pPr>
        <w:spacing w:before="120"/>
        <w:rPr>
          <w:rFonts w:ascii="PT Astra Serif" w:hAnsi="PT Astra Serif"/>
          <w:sz w:val="28"/>
        </w:rPr>
      </w:pPr>
    </w:p>
    <w:p w:rsidR="00464498" w:rsidRDefault="00464498">
      <w:pPr>
        <w:spacing w:before="120"/>
        <w:rPr>
          <w:rFonts w:ascii="PT Astra Serif" w:hAnsi="PT Astra Serif"/>
          <w:sz w:val="28"/>
        </w:rPr>
      </w:pPr>
    </w:p>
    <w:p w:rsidR="00464498" w:rsidRDefault="00C21D68" w:rsidP="00927EE2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Киняйкина М.А.</w:t>
      </w:r>
    </w:p>
    <w:p w:rsidR="00464498" w:rsidRDefault="00927EE2" w:rsidP="00927EE2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0921eg03.pap2025</w:t>
      </w:r>
    </w:p>
    <w:p w:rsidR="00464498" w:rsidRDefault="00464498" w:rsidP="00927EE2">
      <w:pPr>
        <w:ind w:firstLine="0"/>
        <w:rPr>
          <w:rFonts w:ascii="PT Astra Serif" w:hAnsi="PT Astra Serif"/>
        </w:rPr>
        <w:sectPr w:rsidR="00464498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464498" w:rsidRPr="002D475F" w:rsidRDefault="00C21D68" w:rsidP="002D475F">
      <w:pPr>
        <w:ind w:left="10632" w:firstLine="0"/>
        <w:rPr>
          <w:rFonts w:ascii="PT Astra Serif" w:hAnsi="PT Astra Serif"/>
          <w:sz w:val="24"/>
          <w:szCs w:val="24"/>
        </w:rPr>
      </w:pPr>
      <w:r w:rsidRPr="002D475F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464498" w:rsidRPr="002D475F" w:rsidRDefault="00C21D68" w:rsidP="002D475F">
      <w:pPr>
        <w:ind w:left="10632" w:firstLine="0"/>
        <w:rPr>
          <w:rFonts w:ascii="PT Astra Serif" w:hAnsi="PT Astra Serif"/>
          <w:sz w:val="24"/>
          <w:szCs w:val="24"/>
        </w:rPr>
      </w:pPr>
      <w:r w:rsidRPr="002D475F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464498" w:rsidRPr="002D475F" w:rsidRDefault="00C21D68" w:rsidP="002D475F">
      <w:pPr>
        <w:ind w:left="10632" w:firstLine="0"/>
        <w:rPr>
          <w:rFonts w:ascii="PT Astra Serif" w:hAnsi="PT Astra Serif"/>
          <w:sz w:val="24"/>
          <w:szCs w:val="24"/>
        </w:rPr>
      </w:pPr>
      <w:r w:rsidRPr="002D475F">
        <w:rPr>
          <w:rFonts w:ascii="PT Astra Serif" w:hAnsi="PT Astra Serif"/>
          <w:sz w:val="24"/>
          <w:szCs w:val="24"/>
        </w:rPr>
        <w:t xml:space="preserve">от </w:t>
      </w:r>
      <w:r w:rsidR="00FC5D0E">
        <w:rPr>
          <w:rFonts w:ascii="PT Astra Serif" w:hAnsi="PT Astra Serif"/>
          <w:sz w:val="24"/>
          <w:szCs w:val="24"/>
        </w:rPr>
        <w:t>29.09.2025 № 439а</w:t>
      </w:r>
    </w:p>
    <w:p w:rsidR="00464498" w:rsidRDefault="00464498" w:rsidP="009E2D1B">
      <w:pPr>
        <w:ind w:left="10773" w:firstLine="0"/>
        <w:rPr>
          <w:rFonts w:ascii="PT Astra Serif" w:hAnsi="PT Astra Serif"/>
        </w:rPr>
      </w:pPr>
    </w:p>
    <w:tbl>
      <w:tblPr>
        <w:tblW w:w="0" w:type="auto"/>
        <w:tblInd w:w="10598" w:type="dxa"/>
        <w:tblLook w:val="04A0" w:firstRow="1" w:lastRow="0" w:firstColumn="1" w:lastColumn="0" w:noHBand="0" w:noVBand="1"/>
      </w:tblPr>
      <w:tblGrid>
        <w:gridCol w:w="4394"/>
      </w:tblGrid>
      <w:tr w:rsidR="00F53194" w:rsidTr="00C57833">
        <w:tc>
          <w:tcPr>
            <w:tcW w:w="4394" w:type="dxa"/>
            <w:shd w:val="clear" w:color="auto" w:fill="auto"/>
          </w:tcPr>
          <w:p w:rsidR="009E2D1B" w:rsidRPr="00C57833" w:rsidRDefault="009E2D1B" w:rsidP="00C5783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</w:tc>
      </w:tr>
    </w:tbl>
    <w:p w:rsidR="009E2D1B" w:rsidRDefault="009E2D1B" w:rsidP="009E2D1B">
      <w:pPr>
        <w:ind w:left="10773" w:firstLine="0"/>
        <w:rPr>
          <w:rFonts w:ascii="PT Astra Serif" w:hAnsi="PT Astra Serif"/>
        </w:rPr>
      </w:pPr>
    </w:p>
    <w:p w:rsidR="009E2D1B" w:rsidRPr="00786F05" w:rsidRDefault="00C21D68" w:rsidP="009E2D1B">
      <w:pPr>
        <w:ind w:firstLine="0"/>
        <w:jc w:val="center"/>
        <w:rPr>
          <w:rFonts w:ascii="PT Astra Serif" w:hAnsi="PT Astra Serif"/>
          <w:szCs w:val="26"/>
        </w:rPr>
      </w:pPr>
      <w:r w:rsidRPr="00786F05">
        <w:rPr>
          <w:rFonts w:ascii="PT Astra Serif" w:hAnsi="PT Astra Serif"/>
          <w:szCs w:val="26"/>
        </w:rPr>
        <w:t xml:space="preserve">План мероприятий («дорожная карта») </w:t>
      </w:r>
      <w:r w:rsidRPr="00786F05">
        <w:rPr>
          <w:rFonts w:ascii="PT Astra Serif" w:hAnsi="PT Astra Serif"/>
          <w:szCs w:val="26"/>
        </w:rPr>
        <w:br/>
        <w:t>по созданию системы долговременного ухода за гражданами пожилого возраста</w:t>
      </w:r>
      <w:r w:rsidRPr="00786F05">
        <w:rPr>
          <w:rFonts w:ascii="PT Astra Serif" w:hAnsi="PT Astra Serif"/>
          <w:szCs w:val="26"/>
        </w:rPr>
        <w:br/>
        <w:t>и инвалидами, нуждающимися в уходе, в Томской области в 2025 году</w:t>
      </w:r>
    </w:p>
    <w:p w:rsidR="009E2D1B" w:rsidRPr="002D475F" w:rsidRDefault="009E2D1B" w:rsidP="009E2D1B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9"/>
        <w:gridCol w:w="2943"/>
        <w:gridCol w:w="2126"/>
        <w:gridCol w:w="2301"/>
        <w:gridCol w:w="1417"/>
        <w:gridCol w:w="1418"/>
        <w:gridCol w:w="11"/>
        <w:gridCol w:w="1690"/>
        <w:gridCol w:w="2093"/>
      </w:tblGrid>
      <w:tr w:rsidR="00F53194" w:rsidTr="009E2D1B">
        <w:trPr>
          <w:trHeight w:val="20"/>
          <w:tblHeader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№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п/п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Наименование мероприятия/</w:t>
            </w:r>
          </w:p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контрольные точки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Ответственный исполнитель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Ожидаемый результат/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вид документа</w:t>
            </w:r>
          </w:p>
        </w:tc>
        <w:tc>
          <w:tcPr>
            <w:tcW w:w="2835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Срок реализации</w:t>
            </w:r>
          </w:p>
        </w:tc>
        <w:tc>
          <w:tcPr>
            <w:tcW w:w="3794" w:type="dxa"/>
            <w:gridSpan w:val="3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Финансирование мероприятий</w:t>
            </w:r>
          </w:p>
        </w:tc>
      </w:tr>
      <w:tr w:rsidR="00F53194" w:rsidTr="009E2D1B">
        <w:trPr>
          <w:trHeight w:val="20"/>
          <w:tblHeader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окончание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источник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объем финансирования, тыс. рублей</w:t>
            </w:r>
          </w:p>
        </w:tc>
      </w:tr>
      <w:tr w:rsidR="00F53194" w:rsidTr="009E2D1B">
        <w:trPr>
          <w:trHeight w:val="20"/>
          <w:tblHeader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</w:t>
            </w:r>
          </w:p>
        </w:tc>
        <w:tc>
          <w:tcPr>
            <w:tcW w:w="2126" w:type="dxa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5</w:t>
            </w:r>
          </w:p>
        </w:tc>
        <w:tc>
          <w:tcPr>
            <w:tcW w:w="1418" w:type="dxa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6</w:t>
            </w:r>
          </w:p>
        </w:tc>
        <w:tc>
          <w:tcPr>
            <w:tcW w:w="1701" w:type="dxa"/>
            <w:gridSpan w:val="2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  <w:tc>
          <w:tcPr>
            <w:tcW w:w="2093" w:type="dxa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Align w:val="center"/>
          </w:tcPr>
          <w:p w:rsidR="009E2D1B" w:rsidRPr="00786F05" w:rsidRDefault="00C21D68" w:rsidP="009E2D1B">
            <w:pPr>
              <w:tabs>
                <w:tab w:val="left" w:pos="309"/>
                <w:tab w:val="left" w:pos="472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</w:t>
            </w:r>
          </w:p>
        </w:tc>
        <w:tc>
          <w:tcPr>
            <w:tcW w:w="13999" w:type="dxa"/>
            <w:gridSpan w:val="8"/>
            <w:vAlign w:val="center"/>
          </w:tcPr>
          <w:p w:rsidR="009E2D1B" w:rsidRPr="00786F05" w:rsidRDefault="00C21D68" w:rsidP="009E2D1B">
            <w:pPr>
              <w:tabs>
                <w:tab w:val="left" w:pos="309"/>
                <w:tab w:val="left" w:pos="472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Организационные мероприятия</w:t>
            </w:r>
          </w:p>
        </w:tc>
      </w:tr>
      <w:tr w:rsidR="00F53194" w:rsidTr="00447C7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447C7B">
            <w:pPr>
              <w:pStyle w:val="a3"/>
              <w:tabs>
                <w:tab w:val="left" w:pos="386"/>
                <w:tab w:val="left" w:pos="511"/>
              </w:tabs>
              <w:suppressAutoHyphens/>
              <w:snapToGrid w:val="0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Утверждение модели системы долговременного ухода за гражданами пожилого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 инвалидами, нуждающимися в уходе, реализуемой в Томской области в 2025 году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28.02.2025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447C7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447C7B">
            <w:pPr>
              <w:pStyle w:val="a3"/>
              <w:tabs>
                <w:tab w:val="left" w:pos="386"/>
                <w:tab w:val="left" w:pos="511"/>
              </w:tabs>
              <w:suppressAutoHyphens/>
              <w:snapToGrid w:val="0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Определение территорий (муниципальных образований)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для реализации модели системы долговременного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за гражданами пожилого возраста и инвалидами, нуждающимися в уходе,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2025 году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28.02.2025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447C7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447C7B">
            <w:pPr>
              <w:pStyle w:val="a3"/>
              <w:tabs>
                <w:tab w:val="left" w:pos="386"/>
                <w:tab w:val="left" w:pos="511"/>
              </w:tabs>
              <w:suppressAutoHyphens/>
              <w:snapToGrid w:val="0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lastRenderedPageBreak/>
              <w:t>1.3.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Организация работы межведомственной рабочей группы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созданию системы долговременного ухода 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>за гражданами пожилого возраста и инвалидами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</w:pP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Распоряжение Администрации Томской области, протоколы заседаний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межведомственной рабочей группы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созданию системы долговременного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за гражданами пожилого возраста 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br/>
              <w:t>и инвалидами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447C7B">
            <w:pPr>
              <w:pStyle w:val="a3"/>
              <w:tabs>
                <w:tab w:val="left" w:pos="386"/>
                <w:tab w:val="left" w:pos="511"/>
              </w:tabs>
              <w:suppressAutoHyphens/>
              <w:snapToGrid w:val="0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1.4.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Внесение изменений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порядок межведомственного взаимодействия,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том числе информационного взаимодействия участников системы долговременного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рамках создания системы долговременного ухода (при необходимости)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Приказ Департамента социальной защиты населения Томской области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 Департамента здравоохранения Томской области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1.5.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Создание и обеспечение функционирования модуля «СДУ» на базе ведомственной информационной системы Департамента социальной защиты населения Томской области и единой системы межведомственного электронного взаимодействия (СМЭВ)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целях межведомственного взаимодействия участников системы долговременного ухода, в том числе информационного обмена сведениями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о гражданах, нуждающихся в уходе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Введен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эксплуатацию</w:t>
            </w:r>
            <w:r w:rsidR="000B3544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0B3544">
              <w:rPr>
                <w:rFonts w:ascii="PT Astra Serif" w:hAnsi="PT Astra Serif"/>
                <w:sz w:val="25"/>
                <w:szCs w:val="25"/>
              </w:rPr>
              <w:br/>
              <w:t>и функционирует модуль «СДУ»</w:t>
            </w:r>
            <w:r w:rsidR="000B3544">
              <w:rPr>
                <w:rFonts w:ascii="PT Astra Serif" w:hAnsi="PT Astra Serif"/>
                <w:sz w:val="25"/>
                <w:szCs w:val="25"/>
              </w:rPr>
              <w:br/>
            </w:r>
            <w:r w:rsidRPr="00786F05">
              <w:rPr>
                <w:rFonts w:ascii="PT Astra Serif" w:hAnsi="PT Astra Serif"/>
                <w:sz w:val="25"/>
                <w:szCs w:val="25"/>
              </w:rPr>
              <w:t>на базе автоматизирован</w:t>
            </w:r>
            <w:r w:rsidR="002D475F">
              <w:rPr>
                <w:rFonts w:ascii="PT Astra Serif" w:hAnsi="PT Astra Serif"/>
                <w:sz w:val="25"/>
                <w:szCs w:val="25"/>
              </w:rPr>
              <w:t>-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ной системы «Единая система социальной защиты населения» Департамента социальной защиты населения Томской области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 единой системы межведомствен</w:t>
            </w:r>
            <w:r w:rsidR="000B3544">
              <w:rPr>
                <w:rFonts w:ascii="PT Astra Serif" w:hAnsi="PT Astra Serif"/>
                <w:sz w:val="25"/>
                <w:szCs w:val="25"/>
              </w:rPr>
              <w:t>-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ного электронного взаимодействия (СМЭВ), обеспечивающий получение, хранение, передачу и обмен сведениями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 гражданах, нуждающихся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уходе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1.6.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Утверждение показателей эффективности пилотного проекта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созданию системы долговременного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за гражданами пожилого возраста и инвалидами, нуждающимися в уходе, реализуемого в Томской области в рамках федерального проекта «Старшее поколение» национального проекта «Семья»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Распоряжение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28.02.2025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1.7.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Проведение оценки результативности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эффективности создания системы долговременного ухода за гражданами пожилого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 инвалидами в Томской области за 2024 год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01.03.2025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31.03.2025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Проведение оценки численности получателей социальных услуг в форме социального обслуживания на дому, численности социальных работников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Томской области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объема финансового обеспечения предоставления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форме социального обслуживания на дому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1.8.1.</w:t>
            </w:r>
          </w:p>
        </w:tc>
        <w:tc>
          <w:tcPr>
            <w:tcW w:w="13999" w:type="dxa"/>
            <w:gridSpan w:val="8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2024 году (факт):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1.8.1.1.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  <w:shd w:val="clear" w:color="auto" w:fill="FFFFFF"/>
              </w:rPr>
              <w:t>Численность получателей социальных услуг в форме социального обслуживания на дому – 4940 человек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01.04.2025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1.8.1.2.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Численность социальных работников в Томской области – 400 человек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01.04.2025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1.8.1.3.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Объем финансового обеспечения предоставления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форме социального обслуживания на дому – 422511,6 тыс. рублей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01.04.2025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1.8.2.</w:t>
            </w:r>
          </w:p>
        </w:tc>
        <w:tc>
          <w:tcPr>
            <w:tcW w:w="13999" w:type="dxa"/>
            <w:gridSpan w:val="8"/>
            <w:shd w:val="clear" w:color="auto" w:fill="auto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2025 году оценка (планируемые)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1.8.2.1.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  <w:shd w:val="clear" w:color="auto" w:fill="FFFFFF"/>
              </w:rPr>
              <w:t>Численность получателей социальных услуг в форме социального обслуживания на дому – 5000 человек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1.8.2.2.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Численность социальных работников в Томской области – 400 человек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  <w:tab w:val="left" w:pos="386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1.8.2.3.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2D475F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Объем финансового обеспечения предоставления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форме социального обслуживания на дому – 422511,6 тыс. рублей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Отчет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</w:t>
            </w:r>
          </w:p>
        </w:tc>
        <w:tc>
          <w:tcPr>
            <w:tcW w:w="13999" w:type="dxa"/>
            <w:gridSpan w:val="8"/>
            <w:shd w:val="clear" w:color="auto" w:fill="auto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Организация работы регионального, территориальных координационных центров, поставщиков социальных услуг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Функционирование регионального координационного центра (далее – РКЦ)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базе областного государственного казенного учреждения «Центр социальной поддержки населения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(далее – ОГКУ «ЦСПН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Томска»),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ул. 79-й Гвардейской дивизии, д. 11/2, 634057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РКЦ функционирует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базе ОГКУ «ЦСПН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ул. 79-й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Организация работы специалистов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социальной работе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РКЦ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В штатном расписании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ОГКУ «ЦСПН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3 штатных единицы специалистов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Функционирование территориального координационного центра (далее – ТКЦ)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базе ОГКУ «ЦСПН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Томска», 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ул. 79-й Гвардейской дивизии, д. 11/2, 634057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ТКЦ функционирует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базе </w:t>
            </w:r>
            <w:r w:rsidR="000B3544">
              <w:rPr>
                <w:rFonts w:ascii="PT Astra Serif" w:hAnsi="PT Astra Serif"/>
                <w:sz w:val="25"/>
                <w:szCs w:val="25"/>
              </w:rPr>
              <w:br/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ОГКУ «ЦСПН Ленинского района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Томска»,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ул. 79-й Гвардейской дивизии, д. 11/2, 634057, в виде структурного подразделения (отдела)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2.4.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Организация работы специалистов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социальной работе (экспертов по оценке нуждаемости) в ТКЦ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В штатном расписании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ОГКУ «ЦСПН Ленинского района г. Томска»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10 штатных единиц специалистов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социальной работе (экспертов по оценке нуждаемости)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1198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2.5.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Функционирование пунктов проката технических средств реабилитации (далее – ТСР) на базе организаций социального обслуживания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На базе областного государственного автономного учреждения «Комплексный центр социального обслуживания населения Томской области» (далее – ОГАУ «КЦСОН ТО»), 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ул. Мокрушина,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д. 20/3, функционирует пункт проката ТСР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8 600,0</w:t>
            </w:r>
          </w:p>
        </w:tc>
      </w:tr>
      <w:tr w:rsidR="00F53194" w:rsidTr="009E2D1B">
        <w:trPr>
          <w:trHeight w:val="1198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8 428,0</w:t>
            </w:r>
          </w:p>
        </w:tc>
      </w:tr>
      <w:tr w:rsidR="00F53194" w:rsidTr="009E2D1B">
        <w:trPr>
          <w:trHeight w:val="1198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172,0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2.6.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Функционирование «школ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за гражданами пожилого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инвалидами»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(далее – «школа ухода») на базе организаций социального обслуживания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На базе ОГАУ «КЦСОН ТО»,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ул. Мокрушина,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д. 20/3, функционирует «школа ухода»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</w:t>
            </w:r>
          </w:p>
        </w:tc>
        <w:tc>
          <w:tcPr>
            <w:tcW w:w="13999" w:type="dxa"/>
            <w:gridSpan w:val="8"/>
            <w:shd w:val="clear" w:color="auto" w:fill="auto"/>
            <w:vAlign w:val="center"/>
          </w:tcPr>
          <w:p w:rsidR="009E2D1B" w:rsidRPr="00786F05" w:rsidRDefault="00C21D68" w:rsidP="000B3544">
            <w:pPr>
              <w:pStyle w:val="aff6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Мероприятия по подготовке и дополнительному профессиональному обучению сотрудников организаций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социального обслуживания в рамках пилотного проекта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Оценка потребности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экспертах по оценке нуждаемости, организаторах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специалистах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социальной работе,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а также поиск кандидатов на данные должности (постоянно)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Подобраны эксперты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оценке нуждаемости, организаторы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специалисты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социальной работе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Оценка потребности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помощниках по уходу,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а также поиск кандидатов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на должности помощников по уходу (постоянно)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Подобраны помощники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Организация обучения экспертов по оценке нуждаемости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программе профессионального обучения «Экспертная деятельность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определению индивидуальной потребности граждан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социальном обслуживании,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том числе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социальных услугах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уходу»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0B3544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Департамент социальной защиты населения Томской области, Благотвори-тельный фонд помощи пожилым людям и инвалидам «Старость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радость» (по согласованию)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Организовано обучение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 работников РКЦ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ТКЦ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программе профессионально</w:t>
            </w:r>
            <w:r w:rsidR="002D475F">
              <w:rPr>
                <w:rFonts w:ascii="PT Astra Serif" w:hAnsi="PT Astra Serif"/>
                <w:sz w:val="25"/>
                <w:szCs w:val="25"/>
              </w:rPr>
              <w:t>-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го обучения «Экспертная деятельность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определению индивидуальной потребности граждан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социальном обслуживании,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том числе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социальных услугах по уходу»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4025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3.4.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D85AE0">
              <w:rPr>
                <w:rFonts w:ascii="PT Astra Serif" w:hAnsi="PT Astra Serif"/>
                <w:sz w:val="25"/>
                <w:szCs w:val="25"/>
              </w:rPr>
              <w:t xml:space="preserve">Организация обучения работников организаций социального обслуживания, участвующих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 xml:space="preserve">в организации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 xml:space="preserve">и предоставлении социальных услуг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 xml:space="preserve">по уходу (помощники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 xml:space="preserve">по уходу),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 xml:space="preserve">по программе профессионального обучения «Помощник </w:t>
            </w:r>
            <w:r w:rsidRPr="00D85AE0">
              <w:rPr>
                <w:rFonts w:ascii="PT Astra Serif" w:hAnsi="PT Astra Serif"/>
                <w:sz w:val="25"/>
                <w:szCs w:val="25"/>
              </w:rPr>
              <w:br/>
              <w:t>по уходу»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области, Департамент образования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Организовано обучение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12 помощников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ОГАУ «КЦСОН ТО»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программе профессионально</w:t>
            </w:r>
            <w:r w:rsidR="002D475F">
              <w:rPr>
                <w:rFonts w:ascii="PT Astra Serif" w:hAnsi="PT Astra Serif"/>
                <w:sz w:val="25"/>
                <w:szCs w:val="25"/>
              </w:rPr>
              <w:t>-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го обучения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должности «Помощник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уходу»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tabs>
                <w:tab w:val="left" w:pos="0"/>
              </w:tabs>
              <w:suppressAutoHyphens/>
              <w:snapToGrid w:val="0"/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3.5.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B4FCB">
              <w:rPr>
                <w:rFonts w:ascii="PT Astra Serif" w:hAnsi="PT Astra Serif"/>
                <w:sz w:val="25"/>
                <w:szCs w:val="25"/>
              </w:rPr>
              <w:t xml:space="preserve">Разработка </w:t>
            </w:r>
            <w:r w:rsidRPr="007B4FCB">
              <w:rPr>
                <w:rFonts w:ascii="PT Astra Serif" w:hAnsi="PT Astra Serif"/>
                <w:sz w:val="25"/>
                <w:szCs w:val="25"/>
              </w:rPr>
              <w:br/>
              <w:t>и организация обучения работников, участвующих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организации оказания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 (организаторы ухода) по программе профессионального обучения «Организатор ухода»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2D475F">
            <w:pPr>
              <w:ind w:right="-108"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Департамент социальной защиты населения Томской области, Благотвори-тельный фонд помощи пожилым людям </w:t>
            </w:r>
            <w:r w:rsidR="002D475F">
              <w:rPr>
                <w:rFonts w:ascii="PT Astra Serif" w:hAnsi="PT Astra Serif"/>
                <w:sz w:val="25"/>
                <w:szCs w:val="25"/>
              </w:rPr>
              <w:br/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и инвалидам «Старость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радость»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(по согласованию)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Организовано обучение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 организаторов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ОГАУ «КЦСОН ТО»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программе профессионально</w:t>
            </w:r>
            <w:r w:rsidR="002D475F">
              <w:rPr>
                <w:rFonts w:ascii="PT Astra Serif" w:hAnsi="PT Astra Serif"/>
                <w:sz w:val="25"/>
                <w:szCs w:val="25"/>
              </w:rPr>
              <w:t>-</w:t>
            </w:r>
            <w:r w:rsidRPr="00786F05">
              <w:rPr>
                <w:rFonts w:ascii="PT Astra Serif" w:hAnsi="PT Astra Serif"/>
                <w:sz w:val="25"/>
                <w:szCs w:val="25"/>
              </w:rPr>
              <w:t>го обучения «Организатор ухода»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</w:t>
            </w:r>
          </w:p>
        </w:tc>
        <w:tc>
          <w:tcPr>
            <w:tcW w:w="13999" w:type="dxa"/>
            <w:gridSpan w:val="8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4.1.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037415">
              <w:rPr>
                <w:rFonts w:ascii="PT Astra Serif" w:hAnsi="PT Astra Serif"/>
                <w:sz w:val="25"/>
                <w:szCs w:val="25"/>
              </w:rPr>
              <w:t xml:space="preserve">Обеспечение функционирования организаций социального обслуживания – государственных поставщиков социальных услуг, предоставляющих социальные услуги </w:t>
            </w:r>
            <w:r w:rsidRPr="00037415">
              <w:rPr>
                <w:rFonts w:ascii="PT Astra Serif" w:hAnsi="PT Astra Serif"/>
                <w:sz w:val="25"/>
                <w:szCs w:val="25"/>
              </w:rPr>
              <w:br/>
              <w:t>по уходу на дому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ОГАУ «КЦСОН ТО», 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ул. Мокрушина,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д. 20/3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4.2.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Обеспечение функционирования организаций социального обслуживания – негосударственных поставщиков социальных услуг, предоставляющих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 на дому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4.3.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037415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Организация работы организаторов ухода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организациях социального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обслуживания – поставщиках социальных услуг, предоставляющих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 на дому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Наличие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штатном расписании ОГАУ «КЦСОН ТО»,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г. Томск,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ул. Мокрушина,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д. 20/3, 5 штатных единиц организаторов ухода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 рамках текущего финансирования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4.4.</w:t>
            </w:r>
          </w:p>
        </w:tc>
        <w:tc>
          <w:tcPr>
            <w:tcW w:w="2943" w:type="dxa"/>
            <w:shd w:val="clear" w:color="auto" w:fill="auto"/>
            <w:vAlign w:val="center"/>
          </w:tcPr>
          <w:p w:rsidR="009E2D1B" w:rsidRPr="00786F05" w:rsidRDefault="00C21D68" w:rsidP="00037415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Организация работы помощников по уходу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организациях социального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обслуживания – поставщиках социальных услуг, предоставляющих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 на дому</w:t>
            </w:r>
          </w:p>
        </w:tc>
        <w:tc>
          <w:tcPr>
            <w:tcW w:w="2126" w:type="dxa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В ОГАУ «КЦСОН ТО» трудоустроено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150 штатных единиц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помощников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</w:t>
            </w:r>
          </w:p>
        </w:tc>
        <w:tc>
          <w:tcPr>
            <w:tcW w:w="1417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pStyle w:val="aff6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–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социальный пакет долговременного ухода, бесплатно в форме социального обслуживания на дому поставщиками социальных услуг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</w:t>
            </w:r>
            <w:bookmarkStart w:id="0" w:name="_GoBack"/>
            <w:bookmarkEnd w:id="0"/>
            <w:r w:rsidRPr="00786F05">
              <w:rPr>
                <w:rFonts w:ascii="PT Astra Serif" w:hAnsi="PT Astra Serif"/>
                <w:sz w:val="25"/>
                <w:szCs w:val="25"/>
              </w:rPr>
              <w:t xml:space="preserve">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162 433,9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159 185,2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3 248,7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Предоставление гражданам старше трудоспособного возраста и инвалидам, нуждающимся в уходе, социальных услуг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социальный пакет долговременного ухода, бесплатно в форме социального обслуживания на дому государственными поставщиками социальных услуг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162 433,9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159 185,2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3 248,7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4.5.1.1.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январе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  <w:p w:rsidR="00037415" w:rsidRPr="00786F05" w:rsidRDefault="00037415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31.01.2025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12 903,2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12 645,1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4.5.1.2.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037415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по уходу, включаемых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социальный пакет долговременного ухода, бесплатно в форме социального обслуживания на дому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феврале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01.02.2025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28.02.2025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11 730,1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11 495,5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234,6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4.5.1.3.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марте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01.03.2025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31.03.2025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12 903,2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12 645,1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pStyle w:val="a3"/>
              <w:tabs>
                <w:tab w:val="left" w:pos="0"/>
                <w:tab w:val="left" w:pos="386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trike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4.5.1.4.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апреле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01.04.2025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30.04.2025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12 609,9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12 357,7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252,2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4.5.1.5.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мае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B66973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B66973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B66973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B66973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B66973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B66973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B66973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B66973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B66973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B66973">
              <w:rPr>
                <w:rFonts w:ascii="PT Astra Serif" w:hAnsi="PT Astra Serif"/>
                <w:sz w:val="25"/>
                <w:szCs w:val="25"/>
              </w:rPr>
              <w:br/>
              <w:t>2-го уровня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01.05.2025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30.05.2025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12 901,0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12 643,0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4.5.1.6.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июне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01.06.2025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30.06.2025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12 607,8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12 355,6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252,2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4.5.1.7.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июле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278 человек,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01.07.2025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31.07.2025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12 915,8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12 657,5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258,3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4.5.1.8.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социальный пакет долговременного ухода, бесплатно в форме социального обслуживания на дому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августе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01.08.2025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31.08.2025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12 915,8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12 657,5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258,3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4.5.1.9.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сентябре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01.09.2025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30.09.2025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12 622,2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12 369,8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252,4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4.5.1.10.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октябре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Численность граждан старше трудоспособного возраста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01.10.2025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31.10.2025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12 915,8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12 657,5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258,3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4.5.1.11.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ноябре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30.11.2025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12 622,2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12 369,8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252,4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4.5.1.12.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Предоставление гражданам старше трудоспособного возраста и инвалидам, нуждающимся в уходе,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в декабре 2025 года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 старше трудоспособного возраста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и инвалидов,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278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30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137 человек</w:t>
            </w:r>
            <w:r w:rsidRPr="00786F05">
              <w:rPr>
                <w:rFonts w:ascii="PT Astra Serif" w:eastAsia="Calibri" w:hAnsi="PT Astra Serif" w:cs="PT Astra Serif"/>
                <w:sz w:val="25"/>
                <w:szCs w:val="25"/>
                <w:lang w:eastAsia="en-US"/>
              </w:rPr>
              <w:t xml:space="preserve"> </w:t>
            </w:r>
            <w:r w:rsidRPr="00786F05">
              <w:rPr>
                <w:rFonts w:ascii="PT Astra Serif" w:hAnsi="PT Astra Serif"/>
                <w:sz w:val="25"/>
                <w:szCs w:val="25"/>
              </w:rPr>
              <w:t xml:space="preserve">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111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01.12.2025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22 786,9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22 331,1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455,8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4.5.2.</w:t>
            </w:r>
          </w:p>
        </w:tc>
        <w:tc>
          <w:tcPr>
            <w:tcW w:w="2943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Предоставление гражданам старше трудоспособного возраста и инвалидам, нуждающимся в уходе, социальных услуг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включаемых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ухода, бесплатно в форме социального обслуживания на дому негосударственными поставщиками социальных услуг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(при наличии)</w:t>
            </w:r>
          </w:p>
        </w:tc>
        <w:tc>
          <w:tcPr>
            <w:tcW w:w="2126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Департамент социальной защиты населения Томской области</w:t>
            </w:r>
          </w:p>
        </w:tc>
        <w:tc>
          <w:tcPr>
            <w:tcW w:w="2301" w:type="dxa"/>
            <w:vMerge w:val="restart"/>
            <w:shd w:val="clear" w:color="auto" w:fill="auto"/>
            <w:vAlign w:val="center"/>
          </w:tcPr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Численность граждан, получающих социальные услуги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по уходу, входящие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социальный пакет долговременного ухода бесплатно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в форме социального обслуживания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 xml:space="preserve">на дому, 0 человек,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из них: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0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1-го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0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2-го уровня нуждаемости;</w:t>
            </w:r>
          </w:p>
          <w:p w:rsidR="009E2D1B" w:rsidRPr="00786F05" w:rsidRDefault="00C21D68" w:rsidP="009E2D1B">
            <w:pPr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 xml:space="preserve">0 человек – </w:t>
            </w:r>
            <w:r w:rsidRPr="00786F05">
              <w:rPr>
                <w:rFonts w:ascii="PT Astra Serif" w:hAnsi="PT Astra Serif"/>
                <w:sz w:val="25"/>
                <w:szCs w:val="25"/>
              </w:rPr>
              <w:br/>
              <w:t>3-го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01.01.2025</w:t>
            </w:r>
          </w:p>
        </w:tc>
        <w:tc>
          <w:tcPr>
            <w:tcW w:w="1418" w:type="dxa"/>
            <w:vMerge w:val="restart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31.12.2025</w:t>
            </w: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Всего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0,0</w:t>
            </w:r>
          </w:p>
        </w:tc>
      </w:tr>
      <w:tr w:rsidR="00F53194" w:rsidTr="009E2D1B">
        <w:trPr>
          <w:trHeight w:val="20"/>
        </w:trPr>
        <w:tc>
          <w:tcPr>
            <w:tcW w:w="1169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943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126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2301" w:type="dxa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7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418" w:type="dxa"/>
            <w:vMerge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0,0</w:t>
            </w:r>
          </w:p>
        </w:tc>
      </w:tr>
      <w:tr w:rsidR="00F53194" w:rsidTr="009E2D1B">
        <w:trPr>
          <w:trHeight w:val="20"/>
        </w:trPr>
        <w:tc>
          <w:tcPr>
            <w:tcW w:w="11385" w:type="dxa"/>
            <w:gridSpan w:val="7"/>
            <w:vMerge w:val="restart"/>
            <w:shd w:val="clear" w:color="auto" w:fill="auto"/>
            <w:vAlign w:val="center"/>
          </w:tcPr>
          <w:p w:rsidR="009E2D1B" w:rsidRPr="00786F05" w:rsidRDefault="00CA1339" w:rsidP="009E2D1B">
            <w:pPr>
              <w:ind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Итого</w:t>
            </w:r>
          </w:p>
        </w:tc>
        <w:tc>
          <w:tcPr>
            <w:tcW w:w="1690" w:type="dxa"/>
            <w:vAlign w:val="center"/>
          </w:tcPr>
          <w:p w:rsidR="009E2D1B" w:rsidRPr="00786F05" w:rsidRDefault="00DF157F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DF157F">
              <w:rPr>
                <w:rFonts w:ascii="PT Astra Serif" w:hAnsi="PT Astra Serif"/>
                <w:sz w:val="25"/>
                <w:szCs w:val="25"/>
              </w:rPr>
              <w:t>Вс</w:t>
            </w:r>
            <w:r w:rsidRPr="00786F05">
              <w:rPr>
                <w:rFonts w:ascii="PT Astra Serif" w:hAnsi="PT Astra Serif"/>
                <w:sz w:val="25"/>
                <w:szCs w:val="25"/>
              </w:rPr>
              <w:t>его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171 033,9</w:t>
            </w:r>
          </w:p>
        </w:tc>
      </w:tr>
      <w:tr w:rsidR="00F53194" w:rsidTr="009E2D1B">
        <w:trPr>
          <w:trHeight w:val="20"/>
        </w:trPr>
        <w:tc>
          <w:tcPr>
            <w:tcW w:w="11385" w:type="dxa"/>
            <w:gridSpan w:val="7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90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федеральный бюджет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167 613,2</w:t>
            </w:r>
          </w:p>
        </w:tc>
      </w:tr>
      <w:tr w:rsidR="00F53194" w:rsidTr="009E2D1B">
        <w:trPr>
          <w:trHeight w:val="20"/>
        </w:trPr>
        <w:tc>
          <w:tcPr>
            <w:tcW w:w="11385" w:type="dxa"/>
            <w:gridSpan w:val="7"/>
            <w:vMerge/>
            <w:shd w:val="clear" w:color="auto" w:fill="auto"/>
            <w:vAlign w:val="center"/>
          </w:tcPr>
          <w:p w:rsidR="009E2D1B" w:rsidRPr="00786F05" w:rsidRDefault="009E2D1B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690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бюджет Томской области</w:t>
            </w:r>
          </w:p>
        </w:tc>
        <w:tc>
          <w:tcPr>
            <w:tcW w:w="2093" w:type="dxa"/>
            <w:vAlign w:val="center"/>
          </w:tcPr>
          <w:p w:rsidR="009E2D1B" w:rsidRPr="00786F05" w:rsidRDefault="00C21D68" w:rsidP="009E2D1B">
            <w:pPr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786F05">
              <w:rPr>
                <w:rFonts w:ascii="PT Astra Serif" w:hAnsi="PT Astra Serif"/>
                <w:sz w:val="25"/>
                <w:szCs w:val="25"/>
              </w:rPr>
              <w:t>3 420,7</w:t>
            </w:r>
          </w:p>
        </w:tc>
      </w:tr>
    </w:tbl>
    <w:p w:rsidR="009E2D1B" w:rsidRPr="00FC698D" w:rsidRDefault="009E2D1B" w:rsidP="009E2D1B">
      <w:pPr>
        <w:autoSpaceDE w:val="0"/>
        <w:autoSpaceDN w:val="0"/>
        <w:adjustRightInd w:val="0"/>
        <w:ind w:firstLine="0"/>
        <w:rPr>
          <w:rFonts w:ascii="PT Astra Serif" w:hAnsi="PT Astra Serif" w:cs="PT Astra Serif"/>
          <w:bCs/>
          <w:sz w:val="8"/>
          <w:szCs w:val="8"/>
        </w:rPr>
      </w:pPr>
    </w:p>
    <w:p w:rsidR="00464498" w:rsidRDefault="00464498">
      <w:pPr>
        <w:spacing w:before="120"/>
        <w:ind w:firstLine="0"/>
        <w:rPr>
          <w:rFonts w:ascii="PT Astra Serif" w:hAnsi="PT Astra Serif"/>
        </w:rPr>
      </w:pPr>
    </w:p>
    <w:sectPr w:rsidR="00464498" w:rsidSect="00551976">
      <w:headerReference w:type="first" r:id="rId12"/>
      <w:pgSz w:w="16840" w:h="11907" w:orient="landscape"/>
      <w:pgMar w:top="1701" w:right="822" w:bottom="851" w:left="1134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8AF" w:rsidRDefault="008E08AF">
      <w:r>
        <w:separator/>
      </w:r>
    </w:p>
  </w:endnote>
  <w:endnote w:type="continuationSeparator" w:id="0">
    <w:p w:rsidR="008E08AF" w:rsidRDefault="008E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AF" w:rsidRDefault="008E08AF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8AF" w:rsidRDefault="008E08AF">
      <w:r>
        <w:separator/>
      </w:r>
    </w:p>
  </w:footnote>
  <w:footnote w:type="continuationSeparator" w:id="0">
    <w:p w:rsidR="008E08AF" w:rsidRDefault="008E0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AF" w:rsidRDefault="008E08AF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E08AF" w:rsidRDefault="008E08A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AF" w:rsidRPr="00661499" w:rsidRDefault="008E08AF" w:rsidP="00570274">
    <w:pPr>
      <w:pStyle w:val="ac"/>
      <w:ind w:firstLine="0"/>
      <w:rPr>
        <w:rFonts w:ascii="PT Astra Serif" w:hAnsi="PT Astra Serif"/>
        <w:b w:val="0"/>
        <w:sz w:val="24"/>
        <w:szCs w:val="24"/>
      </w:rPr>
    </w:pPr>
    <w:r w:rsidRPr="00661499">
      <w:rPr>
        <w:rFonts w:ascii="PT Astra Serif" w:hAnsi="PT Astra Serif"/>
        <w:b w:val="0"/>
        <w:sz w:val="24"/>
        <w:szCs w:val="24"/>
      </w:rPr>
      <w:fldChar w:fldCharType="begin"/>
    </w:r>
    <w:r w:rsidRPr="00661499">
      <w:rPr>
        <w:rFonts w:ascii="PT Astra Serif" w:hAnsi="PT Astra Serif"/>
        <w:b w:val="0"/>
        <w:sz w:val="24"/>
        <w:szCs w:val="24"/>
      </w:rPr>
      <w:instrText>PAGE   \* MERGEFORMAT</w:instrText>
    </w:r>
    <w:r w:rsidRPr="00661499">
      <w:rPr>
        <w:rFonts w:ascii="PT Astra Serif" w:hAnsi="PT Astra Serif"/>
        <w:b w:val="0"/>
        <w:sz w:val="24"/>
        <w:szCs w:val="24"/>
      </w:rPr>
      <w:fldChar w:fldCharType="separate"/>
    </w:r>
    <w:r w:rsidR="00FC5D0E">
      <w:rPr>
        <w:rFonts w:ascii="PT Astra Serif" w:hAnsi="PT Astra Serif"/>
        <w:b w:val="0"/>
        <w:noProof/>
        <w:sz w:val="24"/>
        <w:szCs w:val="24"/>
      </w:rPr>
      <w:t>29</w:t>
    </w:r>
    <w:r w:rsidRPr="0066149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AF" w:rsidRDefault="00FC5D0E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08AF" w:rsidRDefault="008E08AF">
    <w:pPr>
      <w:pStyle w:val="ac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E08AF" w:rsidRDefault="008E08AF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E08AF" w:rsidRDefault="008E08AF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8AF" w:rsidRDefault="008E08AF">
    <w:pPr>
      <w:pStyle w:val="ac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5AA"/>
    <w:multiLevelType w:val="hybridMultilevel"/>
    <w:tmpl w:val="4EB632B4"/>
    <w:lvl w:ilvl="0" w:tplc="507AAD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8D242FE" w:tentative="1">
      <w:start w:val="1"/>
      <w:numFmt w:val="lowerLetter"/>
      <w:lvlText w:val="%2."/>
      <w:lvlJc w:val="left"/>
      <w:pPr>
        <w:ind w:left="1789" w:hanging="360"/>
      </w:pPr>
    </w:lvl>
    <w:lvl w:ilvl="2" w:tplc="6EB6CC14" w:tentative="1">
      <w:start w:val="1"/>
      <w:numFmt w:val="lowerRoman"/>
      <w:lvlText w:val="%3."/>
      <w:lvlJc w:val="right"/>
      <w:pPr>
        <w:ind w:left="2509" w:hanging="180"/>
      </w:pPr>
    </w:lvl>
    <w:lvl w:ilvl="3" w:tplc="D4CAC33E" w:tentative="1">
      <w:start w:val="1"/>
      <w:numFmt w:val="decimal"/>
      <w:lvlText w:val="%4."/>
      <w:lvlJc w:val="left"/>
      <w:pPr>
        <w:ind w:left="3229" w:hanging="360"/>
      </w:pPr>
    </w:lvl>
    <w:lvl w:ilvl="4" w:tplc="AF7CCDB0" w:tentative="1">
      <w:start w:val="1"/>
      <w:numFmt w:val="lowerLetter"/>
      <w:lvlText w:val="%5."/>
      <w:lvlJc w:val="left"/>
      <w:pPr>
        <w:ind w:left="3949" w:hanging="360"/>
      </w:pPr>
    </w:lvl>
    <w:lvl w:ilvl="5" w:tplc="606208AA" w:tentative="1">
      <w:start w:val="1"/>
      <w:numFmt w:val="lowerRoman"/>
      <w:lvlText w:val="%6."/>
      <w:lvlJc w:val="right"/>
      <w:pPr>
        <w:ind w:left="4669" w:hanging="180"/>
      </w:pPr>
    </w:lvl>
    <w:lvl w:ilvl="6" w:tplc="AE5A5A06" w:tentative="1">
      <w:start w:val="1"/>
      <w:numFmt w:val="decimal"/>
      <w:lvlText w:val="%7."/>
      <w:lvlJc w:val="left"/>
      <w:pPr>
        <w:ind w:left="5389" w:hanging="360"/>
      </w:pPr>
    </w:lvl>
    <w:lvl w:ilvl="7" w:tplc="1542F7C2" w:tentative="1">
      <w:start w:val="1"/>
      <w:numFmt w:val="lowerLetter"/>
      <w:lvlText w:val="%8."/>
      <w:lvlJc w:val="left"/>
      <w:pPr>
        <w:ind w:left="6109" w:hanging="360"/>
      </w:pPr>
    </w:lvl>
    <w:lvl w:ilvl="8" w:tplc="69A2E5F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8A30E6"/>
    <w:multiLevelType w:val="hybridMultilevel"/>
    <w:tmpl w:val="8D881978"/>
    <w:lvl w:ilvl="0" w:tplc="D28A92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F2007248" w:tentative="1">
      <w:start w:val="1"/>
      <w:numFmt w:val="lowerLetter"/>
      <w:lvlText w:val="%2."/>
      <w:lvlJc w:val="left"/>
      <w:pPr>
        <w:ind w:left="1647" w:hanging="360"/>
      </w:pPr>
    </w:lvl>
    <w:lvl w:ilvl="2" w:tplc="CB9CD686" w:tentative="1">
      <w:start w:val="1"/>
      <w:numFmt w:val="lowerRoman"/>
      <w:lvlText w:val="%3."/>
      <w:lvlJc w:val="right"/>
      <w:pPr>
        <w:ind w:left="2367" w:hanging="180"/>
      </w:pPr>
    </w:lvl>
    <w:lvl w:ilvl="3" w:tplc="82AC6414" w:tentative="1">
      <w:start w:val="1"/>
      <w:numFmt w:val="decimal"/>
      <w:lvlText w:val="%4."/>
      <w:lvlJc w:val="left"/>
      <w:pPr>
        <w:ind w:left="3087" w:hanging="360"/>
      </w:pPr>
    </w:lvl>
    <w:lvl w:ilvl="4" w:tplc="CB66AA10" w:tentative="1">
      <w:start w:val="1"/>
      <w:numFmt w:val="lowerLetter"/>
      <w:lvlText w:val="%5."/>
      <w:lvlJc w:val="left"/>
      <w:pPr>
        <w:ind w:left="3807" w:hanging="360"/>
      </w:pPr>
    </w:lvl>
    <w:lvl w:ilvl="5" w:tplc="CCFEBBE0" w:tentative="1">
      <w:start w:val="1"/>
      <w:numFmt w:val="lowerRoman"/>
      <w:lvlText w:val="%6."/>
      <w:lvlJc w:val="right"/>
      <w:pPr>
        <w:ind w:left="4527" w:hanging="180"/>
      </w:pPr>
    </w:lvl>
    <w:lvl w:ilvl="6" w:tplc="2B5230B0" w:tentative="1">
      <w:start w:val="1"/>
      <w:numFmt w:val="decimal"/>
      <w:lvlText w:val="%7."/>
      <w:lvlJc w:val="left"/>
      <w:pPr>
        <w:ind w:left="5247" w:hanging="360"/>
      </w:pPr>
    </w:lvl>
    <w:lvl w:ilvl="7" w:tplc="5A8ADADC" w:tentative="1">
      <w:start w:val="1"/>
      <w:numFmt w:val="lowerLetter"/>
      <w:lvlText w:val="%8."/>
      <w:lvlJc w:val="left"/>
      <w:pPr>
        <w:ind w:left="5967" w:hanging="360"/>
      </w:pPr>
    </w:lvl>
    <w:lvl w:ilvl="8" w:tplc="C5F49EDA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2E4454"/>
    <w:multiLevelType w:val="hybridMultilevel"/>
    <w:tmpl w:val="3580DB6E"/>
    <w:lvl w:ilvl="0" w:tplc="89D67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98CA554" w:tentative="1">
      <w:start w:val="1"/>
      <w:numFmt w:val="lowerLetter"/>
      <w:lvlText w:val="%2."/>
      <w:lvlJc w:val="left"/>
      <w:pPr>
        <w:ind w:left="1789" w:hanging="360"/>
      </w:pPr>
    </w:lvl>
    <w:lvl w:ilvl="2" w:tplc="01EC1294" w:tentative="1">
      <w:start w:val="1"/>
      <w:numFmt w:val="lowerRoman"/>
      <w:lvlText w:val="%3."/>
      <w:lvlJc w:val="right"/>
      <w:pPr>
        <w:ind w:left="2509" w:hanging="180"/>
      </w:pPr>
    </w:lvl>
    <w:lvl w:ilvl="3" w:tplc="2F346606" w:tentative="1">
      <w:start w:val="1"/>
      <w:numFmt w:val="decimal"/>
      <w:lvlText w:val="%4."/>
      <w:lvlJc w:val="left"/>
      <w:pPr>
        <w:ind w:left="3229" w:hanging="360"/>
      </w:pPr>
    </w:lvl>
    <w:lvl w:ilvl="4" w:tplc="4BEE436E" w:tentative="1">
      <w:start w:val="1"/>
      <w:numFmt w:val="lowerLetter"/>
      <w:lvlText w:val="%5."/>
      <w:lvlJc w:val="left"/>
      <w:pPr>
        <w:ind w:left="3949" w:hanging="360"/>
      </w:pPr>
    </w:lvl>
    <w:lvl w:ilvl="5" w:tplc="4CB2C0B0" w:tentative="1">
      <w:start w:val="1"/>
      <w:numFmt w:val="lowerRoman"/>
      <w:lvlText w:val="%6."/>
      <w:lvlJc w:val="right"/>
      <w:pPr>
        <w:ind w:left="4669" w:hanging="180"/>
      </w:pPr>
    </w:lvl>
    <w:lvl w:ilvl="6" w:tplc="BF967B5A" w:tentative="1">
      <w:start w:val="1"/>
      <w:numFmt w:val="decimal"/>
      <w:lvlText w:val="%7."/>
      <w:lvlJc w:val="left"/>
      <w:pPr>
        <w:ind w:left="5389" w:hanging="360"/>
      </w:pPr>
    </w:lvl>
    <w:lvl w:ilvl="7" w:tplc="89A4C05E" w:tentative="1">
      <w:start w:val="1"/>
      <w:numFmt w:val="lowerLetter"/>
      <w:lvlText w:val="%8."/>
      <w:lvlJc w:val="left"/>
      <w:pPr>
        <w:ind w:left="6109" w:hanging="360"/>
      </w:pPr>
    </w:lvl>
    <w:lvl w:ilvl="8" w:tplc="52BEDE8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C1F6B"/>
    <w:multiLevelType w:val="hybridMultilevel"/>
    <w:tmpl w:val="0F385E34"/>
    <w:lvl w:ilvl="0" w:tplc="406CD6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12ABEF0" w:tentative="1">
      <w:start w:val="1"/>
      <w:numFmt w:val="lowerLetter"/>
      <w:lvlText w:val="%2."/>
      <w:lvlJc w:val="left"/>
      <w:pPr>
        <w:ind w:left="1647" w:hanging="360"/>
      </w:pPr>
    </w:lvl>
    <w:lvl w:ilvl="2" w:tplc="B7F6DF18" w:tentative="1">
      <w:start w:val="1"/>
      <w:numFmt w:val="lowerRoman"/>
      <w:lvlText w:val="%3."/>
      <w:lvlJc w:val="right"/>
      <w:pPr>
        <w:ind w:left="2367" w:hanging="180"/>
      </w:pPr>
    </w:lvl>
    <w:lvl w:ilvl="3" w:tplc="2408B5E8" w:tentative="1">
      <w:start w:val="1"/>
      <w:numFmt w:val="decimal"/>
      <w:lvlText w:val="%4."/>
      <w:lvlJc w:val="left"/>
      <w:pPr>
        <w:ind w:left="3087" w:hanging="360"/>
      </w:pPr>
    </w:lvl>
    <w:lvl w:ilvl="4" w:tplc="32FE9698" w:tentative="1">
      <w:start w:val="1"/>
      <w:numFmt w:val="lowerLetter"/>
      <w:lvlText w:val="%5."/>
      <w:lvlJc w:val="left"/>
      <w:pPr>
        <w:ind w:left="3807" w:hanging="360"/>
      </w:pPr>
    </w:lvl>
    <w:lvl w:ilvl="5" w:tplc="E5EE7C9E" w:tentative="1">
      <w:start w:val="1"/>
      <w:numFmt w:val="lowerRoman"/>
      <w:lvlText w:val="%6."/>
      <w:lvlJc w:val="right"/>
      <w:pPr>
        <w:ind w:left="4527" w:hanging="180"/>
      </w:pPr>
    </w:lvl>
    <w:lvl w:ilvl="6" w:tplc="212CFF64" w:tentative="1">
      <w:start w:val="1"/>
      <w:numFmt w:val="decimal"/>
      <w:lvlText w:val="%7."/>
      <w:lvlJc w:val="left"/>
      <w:pPr>
        <w:ind w:left="5247" w:hanging="360"/>
      </w:pPr>
    </w:lvl>
    <w:lvl w:ilvl="7" w:tplc="4CF2638A" w:tentative="1">
      <w:start w:val="1"/>
      <w:numFmt w:val="lowerLetter"/>
      <w:lvlText w:val="%8."/>
      <w:lvlJc w:val="left"/>
      <w:pPr>
        <w:ind w:left="5967" w:hanging="360"/>
      </w:pPr>
    </w:lvl>
    <w:lvl w:ilvl="8" w:tplc="4240ED3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601AD4"/>
    <w:multiLevelType w:val="hybridMultilevel"/>
    <w:tmpl w:val="E71471B8"/>
    <w:lvl w:ilvl="0" w:tplc="9B98A6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468F096" w:tentative="1">
      <w:start w:val="1"/>
      <w:numFmt w:val="lowerLetter"/>
      <w:lvlText w:val="%2."/>
      <w:lvlJc w:val="left"/>
      <w:pPr>
        <w:ind w:left="1789" w:hanging="360"/>
      </w:pPr>
    </w:lvl>
    <w:lvl w:ilvl="2" w:tplc="2A24EAC2" w:tentative="1">
      <w:start w:val="1"/>
      <w:numFmt w:val="lowerRoman"/>
      <w:lvlText w:val="%3."/>
      <w:lvlJc w:val="right"/>
      <w:pPr>
        <w:ind w:left="2509" w:hanging="180"/>
      </w:pPr>
    </w:lvl>
    <w:lvl w:ilvl="3" w:tplc="9A30964E" w:tentative="1">
      <w:start w:val="1"/>
      <w:numFmt w:val="decimal"/>
      <w:lvlText w:val="%4."/>
      <w:lvlJc w:val="left"/>
      <w:pPr>
        <w:ind w:left="3229" w:hanging="360"/>
      </w:pPr>
    </w:lvl>
    <w:lvl w:ilvl="4" w:tplc="9C54CA3C" w:tentative="1">
      <w:start w:val="1"/>
      <w:numFmt w:val="lowerLetter"/>
      <w:lvlText w:val="%5."/>
      <w:lvlJc w:val="left"/>
      <w:pPr>
        <w:ind w:left="3949" w:hanging="360"/>
      </w:pPr>
    </w:lvl>
    <w:lvl w:ilvl="5" w:tplc="ECAE7398" w:tentative="1">
      <w:start w:val="1"/>
      <w:numFmt w:val="lowerRoman"/>
      <w:lvlText w:val="%6."/>
      <w:lvlJc w:val="right"/>
      <w:pPr>
        <w:ind w:left="4669" w:hanging="180"/>
      </w:pPr>
    </w:lvl>
    <w:lvl w:ilvl="6" w:tplc="F642DEDC" w:tentative="1">
      <w:start w:val="1"/>
      <w:numFmt w:val="decimal"/>
      <w:lvlText w:val="%7."/>
      <w:lvlJc w:val="left"/>
      <w:pPr>
        <w:ind w:left="5389" w:hanging="360"/>
      </w:pPr>
    </w:lvl>
    <w:lvl w:ilvl="7" w:tplc="330CA8A2" w:tentative="1">
      <w:start w:val="1"/>
      <w:numFmt w:val="lowerLetter"/>
      <w:lvlText w:val="%8."/>
      <w:lvlJc w:val="left"/>
      <w:pPr>
        <w:ind w:left="6109" w:hanging="360"/>
      </w:pPr>
    </w:lvl>
    <w:lvl w:ilvl="8" w:tplc="0210823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B7976D6"/>
    <w:multiLevelType w:val="hybridMultilevel"/>
    <w:tmpl w:val="B3987FD4"/>
    <w:lvl w:ilvl="0" w:tplc="866A12DC">
      <w:start w:val="1"/>
      <w:numFmt w:val="decimal"/>
      <w:lvlText w:val="%1)"/>
      <w:lvlJc w:val="left"/>
      <w:pPr>
        <w:ind w:left="1695" w:hanging="975"/>
      </w:pPr>
      <w:rPr>
        <w:rFonts w:hint="default"/>
      </w:rPr>
    </w:lvl>
    <w:lvl w:ilvl="1" w:tplc="FF68F868" w:tentative="1">
      <w:start w:val="1"/>
      <w:numFmt w:val="lowerLetter"/>
      <w:lvlText w:val="%2."/>
      <w:lvlJc w:val="left"/>
      <w:pPr>
        <w:ind w:left="1800" w:hanging="360"/>
      </w:pPr>
    </w:lvl>
    <w:lvl w:ilvl="2" w:tplc="41DACF20" w:tentative="1">
      <w:start w:val="1"/>
      <w:numFmt w:val="lowerRoman"/>
      <w:lvlText w:val="%3."/>
      <w:lvlJc w:val="right"/>
      <w:pPr>
        <w:ind w:left="2520" w:hanging="180"/>
      </w:pPr>
    </w:lvl>
    <w:lvl w:ilvl="3" w:tplc="966424E8" w:tentative="1">
      <w:start w:val="1"/>
      <w:numFmt w:val="decimal"/>
      <w:lvlText w:val="%4."/>
      <w:lvlJc w:val="left"/>
      <w:pPr>
        <w:ind w:left="3240" w:hanging="360"/>
      </w:pPr>
    </w:lvl>
    <w:lvl w:ilvl="4" w:tplc="1DBE570C" w:tentative="1">
      <w:start w:val="1"/>
      <w:numFmt w:val="lowerLetter"/>
      <w:lvlText w:val="%5."/>
      <w:lvlJc w:val="left"/>
      <w:pPr>
        <w:ind w:left="3960" w:hanging="360"/>
      </w:pPr>
    </w:lvl>
    <w:lvl w:ilvl="5" w:tplc="FC3AF8C4" w:tentative="1">
      <w:start w:val="1"/>
      <w:numFmt w:val="lowerRoman"/>
      <w:lvlText w:val="%6."/>
      <w:lvlJc w:val="right"/>
      <w:pPr>
        <w:ind w:left="4680" w:hanging="180"/>
      </w:pPr>
    </w:lvl>
    <w:lvl w:ilvl="6" w:tplc="2C9A7E04" w:tentative="1">
      <w:start w:val="1"/>
      <w:numFmt w:val="decimal"/>
      <w:lvlText w:val="%7."/>
      <w:lvlJc w:val="left"/>
      <w:pPr>
        <w:ind w:left="5400" w:hanging="360"/>
      </w:pPr>
    </w:lvl>
    <w:lvl w:ilvl="7" w:tplc="E138C154" w:tentative="1">
      <w:start w:val="1"/>
      <w:numFmt w:val="lowerLetter"/>
      <w:lvlText w:val="%8."/>
      <w:lvlJc w:val="left"/>
      <w:pPr>
        <w:ind w:left="6120" w:hanging="360"/>
      </w:pPr>
    </w:lvl>
    <w:lvl w:ilvl="8" w:tplc="3D566DB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474904"/>
    <w:multiLevelType w:val="hybridMultilevel"/>
    <w:tmpl w:val="193681AA"/>
    <w:lvl w:ilvl="0" w:tplc="6ABADB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B0244F8" w:tentative="1">
      <w:start w:val="1"/>
      <w:numFmt w:val="lowerLetter"/>
      <w:lvlText w:val="%2."/>
      <w:lvlJc w:val="left"/>
      <w:pPr>
        <w:ind w:left="1788" w:hanging="360"/>
      </w:pPr>
    </w:lvl>
    <w:lvl w:ilvl="2" w:tplc="6D06EC70" w:tentative="1">
      <w:start w:val="1"/>
      <w:numFmt w:val="lowerRoman"/>
      <w:lvlText w:val="%3."/>
      <w:lvlJc w:val="right"/>
      <w:pPr>
        <w:ind w:left="2508" w:hanging="180"/>
      </w:pPr>
    </w:lvl>
    <w:lvl w:ilvl="3" w:tplc="45483EF0" w:tentative="1">
      <w:start w:val="1"/>
      <w:numFmt w:val="decimal"/>
      <w:lvlText w:val="%4."/>
      <w:lvlJc w:val="left"/>
      <w:pPr>
        <w:ind w:left="3228" w:hanging="360"/>
      </w:pPr>
    </w:lvl>
    <w:lvl w:ilvl="4" w:tplc="E2960FF6" w:tentative="1">
      <w:start w:val="1"/>
      <w:numFmt w:val="lowerLetter"/>
      <w:lvlText w:val="%5."/>
      <w:lvlJc w:val="left"/>
      <w:pPr>
        <w:ind w:left="3948" w:hanging="360"/>
      </w:pPr>
    </w:lvl>
    <w:lvl w:ilvl="5" w:tplc="C0226AC8" w:tentative="1">
      <w:start w:val="1"/>
      <w:numFmt w:val="lowerRoman"/>
      <w:lvlText w:val="%6."/>
      <w:lvlJc w:val="right"/>
      <w:pPr>
        <w:ind w:left="4668" w:hanging="180"/>
      </w:pPr>
    </w:lvl>
    <w:lvl w:ilvl="6" w:tplc="D4623FEA" w:tentative="1">
      <w:start w:val="1"/>
      <w:numFmt w:val="decimal"/>
      <w:lvlText w:val="%7."/>
      <w:lvlJc w:val="left"/>
      <w:pPr>
        <w:ind w:left="5388" w:hanging="360"/>
      </w:pPr>
    </w:lvl>
    <w:lvl w:ilvl="7" w:tplc="47A26BA6" w:tentative="1">
      <w:start w:val="1"/>
      <w:numFmt w:val="lowerLetter"/>
      <w:lvlText w:val="%8."/>
      <w:lvlJc w:val="left"/>
      <w:pPr>
        <w:ind w:left="6108" w:hanging="360"/>
      </w:pPr>
    </w:lvl>
    <w:lvl w:ilvl="8" w:tplc="571A00C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5EA34B4F"/>
    <w:multiLevelType w:val="hybridMultilevel"/>
    <w:tmpl w:val="C6B4953E"/>
    <w:lvl w:ilvl="0" w:tplc="90FEFD66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E3BAD9FA" w:tentative="1">
      <w:start w:val="1"/>
      <w:numFmt w:val="lowerLetter"/>
      <w:lvlText w:val="%2."/>
      <w:lvlJc w:val="left"/>
      <w:pPr>
        <w:ind w:left="1800" w:hanging="360"/>
      </w:pPr>
    </w:lvl>
    <w:lvl w:ilvl="2" w:tplc="0C7C3C0C" w:tentative="1">
      <w:start w:val="1"/>
      <w:numFmt w:val="lowerRoman"/>
      <w:lvlText w:val="%3."/>
      <w:lvlJc w:val="right"/>
      <w:pPr>
        <w:ind w:left="2520" w:hanging="180"/>
      </w:pPr>
    </w:lvl>
    <w:lvl w:ilvl="3" w:tplc="12BE6280" w:tentative="1">
      <w:start w:val="1"/>
      <w:numFmt w:val="decimal"/>
      <w:lvlText w:val="%4."/>
      <w:lvlJc w:val="left"/>
      <w:pPr>
        <w:ind w:left="3240" w:hanging="360"/>
      </w:pPr>
    </w:lvl>
    <w:lvl w:ilvl="4" w:tplc="2D3E21EC" w:tentative="1">
      <w:start w:val="1"/>
      <w:numFmt w:val="lowerLetter"/>
      <w:lvlText w:val="%5."/>
      <w:lvlJc w:val="left"/>
      <w:pPr>
        <w:ind w:left="3960" w:hanging="360"/>
      </w:pPr>
    </w:lvl>
    <w:lvl w:ilvl="5" w:tplc="C430EFB0" w:tentative="1">
      <w:start w:val="1"/>
      <w:numFmt w:val="lowerRoman"/>
      <w:lvlText w:val="%6."/>
      <w:lvlJc w:val="right"/>
      <w:pPr>
        <w:ind w:left="4680" w:hanging="180"/>
      </w:pPr>
    </w:lvl>
    <w:lvl w:ilvl="6" w:tplc="D2B875E6" w:tentative="1">
      <w:start w:val="1"/>
      <w:numFmt w:val="decimal"/>
      <w:lvlText w:val="%7."/>
      <w:lvlJc w:val="left"/>
      <w:pPr>
        <w:ind w:left="5400" w:hanging="360"/>
      </w:pPr>
    </w:lvl>
    <w:lvl w:ilvl="7" w:tplc="8C7C1DB4" w:tentative="1">
      <w:start w:val="1"/>
      <w:numFmt w:val="lowerLetter"/>
      <w:lvlText w:val="%8."/>
      <w:lvlJc w:val="left"/>
      <w:pPr>
        <w:ind w:left="6120" w:hanging="360"/>
      </w:pPr>
    </w:lvl>
    <w:lvl w:ilvl="8" w:tplc="FB021C46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498"/>
    <w:rsid w:val="00037415"/>
    <w:rsid w:val="000B3544"/>
    <w:rsid w:val="0024504A"/>
    <w:rsid w:val="002D475F"/>
    <w:rsid w:val="00447C7B"/>
    <w:rsid w:val="00464498"/>
    <w:rsid w:val="0047191F"/>
    <w:rsid w:val="004A6814"/>
    <w:rsid w:val="004B01A3"/>
    <w:rsid w:val="00551976"/>
    <w:rsid w:val="00570274"/>
    <w:rsid w:val="00661499"/>
    <w:rsid w:val="00786F05"/>
    <w:rsid w:val="007A241B"/>
    <w:rsid w:val="007B4FCB"/>
    <w:rsid w:val="008E08AF"/>
    <w:rsid w:val="00927EE2"/>
    <w:rsid w:val="009E2D1B"/>
    <w:rsid w:val="00A21665"/>
    <w:rsid w:val="00B66973"/>
    <w:rsid w:val="00C21D68"/>
    <w:rsid w:val="00C57833"/>
    <w:rsid w:val="00CA1339"/>
    <w:rsid w:val="00D85AE0"/>
    <w:rsid w:val="00DE32E1"/>
    <w:rsid w:val="00DF157F"/>
    <w:rsid w:val="00EA25B6"/>
    <w:rsid w:val="00F02A17"/>
    <w:rsid w:val="00F53194"/>
    <w:rsid w:val="00FC5D0E"/>
    <w:rsid w:val="00FC6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f">
    <w:name w:val="Нижний колонтитул Знак"/>
    <w:link w:val="ae"/>
  </w:style>
  <w:style w:type="table" w:styleId="af1">
    <w:name w:val="Table Grid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uiPriority w:val="99"/>
    <w:rsid w:val="009E2D1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9E2D1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f0">
    <w:name w:val="Balloon Text"/>
    <w:basedOn w:val="a"/>
    <w:link w:val="aff1"/>
    <w:uiPriority w:val="99"/>
    <w:rsid w:val="009E2D1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rsid w:val="009E2D1B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E2D1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5">
    <w:name w:val="Основной текст 2 Знак"/>
    <w:link w:val="24"/>
    <w:rsid w:val="009E2D1B"/>
    <w:rPr>
      <w:sz w:val="26"/>
      <w:lang w:eastAsia="ru-RU"/>
    </w:rPr>
  </w:style>
  <w:style w:type="paragraph" w:styleId="aff2">
    <w:name w:val="Body Text Indent"/>
    <w:basedOn w:val="a"/>
    <w:link w:val="aff3"/>
    <w:rsid w:val="009E2D1B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sid w:val="009E2D1B"/>
    <w:rPr>
      <w:sz w:val="26"/>
      <w:lang w:eastAsia="ru-RU"/>
    </w:rPr>
  </w:style>
  <w:style w:type="paragraph" w:styleId="aff4">
    <w:name w:val="Normal (Web)"/>
    <w:basedOn w:val="a"/>
    <w:uiPriority w:val="99"/>
    <w:unhideWhenUsed/>
    <w:rsid w:val="009E2D1B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9E2D1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Абзац списка Знак"/>
    <w:link w:val="a3"/>
    <w:uiPriority w:val="34"/>
    <w:locked/>
    <w:rsid w:val="009E2D1B"/>
    <w:rPr>
      <w:sz w:val="26"/>
      <w:lang w:eastAsia="ru-RU"/>
    </w:rPr>
  </w:style>
  <w:style w:type="character" w:customStyle="1" w:styleId="aff5">
    <w:name w:val="Другое_"/>
    <w:link w:val="aff6"/>
    <w:uiPriority w:val="99"/>
    <w:locked/>
    <w:rsid w:val="009E2D1B"/>
    <w:rPr>
      <w:shd w:val="clear" w:color="auto" w:fill="FFFFFF"/>
    </w:rPr>
  </w:style>
  <w:style w:type="paragraph" w:customStyle="1" w:styleId="aff6">
    <w:name w:val="Другое"/>
    <w:basedOn w:val="a"/>
    <w:link w:val="aff5"/>
    <w:uiPriority w:val="99"/>
    <w:rsid w:val="009E2D1B"/>
    <w:pPr>
      <w:widowControl w:val="0"/>
      <w:shd w:val="clear" w:color="auto" w:fill="FFFFFF"/>
      <w:spacing w:line="264" w:lineRule="auto"/>
      <w:ind w:firstLine="0"/>
    </w:pPr>
    <w:rPr>
      <w:sz w:val="20"/>
      <w:shd w:val="clear" w:color="auto" w:fill="FFFFFF"/>
      <w:lang w:eastAsia="zh-CN"/>
    </w:rPr>
  </w:style>
  <w:style w:type="character" w:customStyle="1" w:styleId="33">
    <w:name w:val="Основной текст 3 Знак"/>
    <w:link w:val="32"/>
    <w:rsid w:val="004A681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  <w:rPr>
      <w:lang w:eastAsia="zh-CN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f">
    <w:name w:val="Нижний колонтитул Знак"/>
    <w:link w:val="ae"/>
  </w:style>
  <w:style w:type="table" w:styleId="af1">
    <w:name w:val="Table Grid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nformat">
    <w:name w:val="ConsPlusNonformat"/>
    <w:uiPriority w:val="99"/>
    <w:rsid w:val="009E2D1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9E2D1B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aff0">
    <w:name w:val="Balloon Text"/>
    <w:basedOn w:val="a"/>
    <w:link w:val="aff1"/>
    <w:uiPriority w:val="99"/>
    <w:rsid w:val="009E2D1B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rsid w:val="009E2D1B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9E2D1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5">
    <w:name w:val="Основной текст 2 Знак"/>
    <w:link w:val="24"/>
    <w:rsid w:val="009E2D1B"/>
    <w:rPr>
      <w:sz w:val="26"/>
      <w:lang w:eastAsia="ru-RU"/>
    </w:rPr>
  </w:style>
  <w:style w:type="paragraph" w:styleId="aff2">
    <w:name w:val="Body Text Indent"/>
    <w:basedOn w:val="a"/>
    <w:link w:val="aff3"/>
    <w:rsid w:val="009E2D1B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sid w:val="009E2D1B"/>
    <w:rPr>
      <w:sz w:val="26"/>
      <w:lang w:eastAsia="ru-RU"/>
    </w:rPr>
  </w:style>
  <w:style w:type="paragraph" w:styleId="aff4">
    <w:name w:val="Normal (Web)"/>
    <w:basedOn w:val="a"/>
    <w:uiPriority w:val="99"/>
    <w:unhideWhenUsed/>
    <w:rsid w:val="009E2D1B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uiPriority w:val="99"/>
    <w:rsid w:val="009E2D1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Абзац списка Знак"/>
    <w:link w:val="a3"/>
    <w:uiPriority w:val="34"/>
    <w:locked/>
    <w:rsid w:val="009E2D1B"/>
    <w:rPr>
      <w:sz w:val="26"/>
      <w:lang w:eastAsia="ru-RU"/>
    </w:rPr>
  </w:style>
  <w:style w:type="character" w:customStyle="1" w:styleId="aff5">
    <w:name w:val="Другое_"/>
    <w:link w:val="aff6"/>
    <w:uiPriority w:val="99"/>
    <w:locked/>
    <w:rsid w:val="009E2D1B"/>
    <w:rPr>
      <w:shd w:val="clear" w:color="auto" w:fill="FFFFFF"/>
    </w:rPr>
  </w:style>
  <w:style w:type="paragraph" w:customStyle="1" w:styleId="aff6">
    <w:name w:val="Другое"/>
    <w:basedOn w:val="a"/>
    <w:link w:val="aff5"/>
    <w:uiPriority w:val="99"/>
    <w:rsid w:val="009E2D1B"/>
    <w:pPr>
      <w:widowControl w:val="0"/>
      <w:shd w:val="clear" w:color="auto" w:fill="FFFFFF"/>
      <w:spacing w:line="264" w:lineRule="auto"/>
      <w:ind w:firstLine="0"/>
    </w:pPr>
    <w:rPr>
      <w:sz w:val="20"/>
      <w:shd w:val="clear" w:color="auto" w:fill="FFFFFF"/>
      <w:lang w:eastAsia="zh-CN"/>
    </w:rPr>
  </w:style>
  <w:style w:type="character" w:customStyle="1" w:styleId="33">
    <w:name w:val="Основной текст 3 Знак"/>
    <w:link w:val="32"/>
    <w:rsid w:val="004A681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3701</Words>
  <Characters>21101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2025-09-26T08:04:00Z</cp:lastPrinted>
  <dcterms:created xsi:type="dcterms:W3CDTF">2025-09-29T04:07:00Z</dcterms:created>
  <dcterms:modified xsi:type="dcterms:W3CDTF">2025-09-29T04:07:00Z</dcterms:modified>
  <cp:version>917504</cp:version>
</cp:coreProperties>
</file>