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0143FA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300"/>
        </w:trPr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A19B9" w:rsidP="00701D3A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t>15.01.2026</w: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7F1B6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7F1B6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A19B9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A19B9" w:rsidP="000143FA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6436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 w:rsidR="00701D3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7F1B6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 w:rsidR="0036436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t>2</w:t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7F1B6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A19B9" w:rsidP="000143FA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 w:rsidRPr="00EA0655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защиты населения Томской области от 31.03.2016 № 11</w:t>
      </w:r>
    </w:p>
    <w:p w:rsidR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143F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A0655" w:rsidRPr="00EA0655" w:rsidP="00EA06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0655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EA0655" w:rsidRPr="00EA0655" w:rsidP="000143FA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EA0655">
        <w:rPr>
          <w:rFonts w:ascii="PT Astra Serif" w:hAnsi="PT Astra Serif" w:cs="Times New Roman"/>
          <w:sz w:val="26"/>
          <w:szCs w:val="26"/>
        </w:rPr>
        <w:t xml:space="preserve">           ПРИКАЗЫВАЮ:</w:t>
      </w:r>
    </w:p>
    <w:p w:rsidR="00EA0655" w:rsidRPr="00EA0655" w:rsidP="00EA06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0655">
        <w:rPr>
          <w:rFonts w:ascii="PT Astra Serif" w:hAnsi="PT Astra Serif" w:cs="Times New Roman"/>
          <w:sz w:val="26"/>
          <w:szCs w:val="26"/>
        </w:rPr>
        <w:t>1. Внести в приказ Департамента  социальной защиты населения Томской области от 31.03.2016 № 11 «Об утверждении ведомственного перечня отдельных видов товаров, работ, услуг, их потребительских свойств (в том числе качества) и иных характеристик (в том числе предельные цены товаров, работ, услуг) к ним, закупаемых Департаментом социальной защиты населения Томской области, подведомственными ему казенными и бюджетными учреждениями» (Официальный интернет-портал «Электронная Администрация Томской области» (www.tomsk.gov.ru), 04.04.2016) изменение, изложив   Ведомственный перечень отдельных видов товаров, работ, услуг, их потребительских свойств (в том числе качества) и иных характеристик (в том числе предельные цены товаров, работ, услуг) к ним, закупаемых Департаментом социальной защиты населения Томской области, подведомственными ему казенными и бюджетными учреждениями, утвержденный указанным приказом, в новой редакции  согласно приложению к настоящему приказу.</w:t>
      </w:r>
    </w:p>
    <w:p w:rsidR="00A1221C" w:rsidRPr="004B6F06" w:rsidP="00EA06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0655">
        <w:rPr>
          <w:rFonts w:ascii="PT Astra Serif" w:hAnsi="PT Astra Serif" w:cs="Times New Roman"/>
          <w:sz w:val="26"/>
          <w:szCs w:val="26"/>
        </w:rPr>
        <w:t>2. Настоящий приказ вступает в силу с даты его официального опубликования.</w:t>
      </w:r>
    </w:p>
    <w:p w:rsidR="003A19B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75CBD" w:rsidRPr="00FA1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2" w:name="_GoBack"/>
      <w:bookmarkEnd w:id="2"/>
    </w:p>
    <w:tbl>
      <w:tblPr>
        <w:tblW w:w="9889" w:type="dxa"/>
        <w:tblLook w:val="04A0"/>
      </w:tblPr>
      <w:tblGrid>
        <w:gridCol w:w="3794"/>
        <w:gridCol w:w="2721"/>
        <w:gridCol w:w="3374"/>
      </w:tblGrid>
      <w:tr w:rsidTr="005C066E">
        <w:tblPrEx>
          <w:tblW w:w="9889" w:type="dxa"/>
          <w:tblLook w:val="04A0"/>
        </w:tblPrEx>
        <w:tc>
          <w:tcPr>
            <w:tcW w:w="3794" w:type="dxa"/>
            <w:noWrap/>
          </w:tcPr>
          <w:p w:rsidR="003A19B9" w:rsidRPr="00E6605B" w:rsidP="00B7190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</w:t>
            </w:r>
            <w:r w:rsidRPr="00E6605B" w:rsidR="00F00A20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E6605B" w:rsidR="00F00A20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721" w:type="dxa"/>
            <w:noWrap/>
          </w:tcPr>
          <w:p w:rsidR="003A19B9" w:rsidRPr="00E6605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</w: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776D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AF2EF7" w:rsidR="00F00A2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</w:t>
            </w:r>
            <w:r w:rsidRPr="00591CA9" w:rsidR="00F00A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591CA9" w:rsidR="00F00A2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7F1B6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91CA9" w:rsidR="00F00A2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E6605B" w:rsidR="00B7190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E6605B" w:rsidR="00B7190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7F1B6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6605B" w:rsidR="00B7190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noWrap/>
          </w:tcPr>
          <w:p w:rsidR="003A19B9" w:rsidRPr="00E6605B" w:rsidP="00AF2EF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="00842A13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И.А. Куракина</w:t>
            </w:r>
          </w:p>
        </w:tc>
      </w:tr>
    </w:tbl>
    <w:p w:rsidR="003A19B9" w:rsidRPr="00AF2E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19B9" w:rsidRPr="00AF2E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19B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Стрюк Е.С.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EB7CE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Sect="00EB7CEE"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567" w:footer="567" w:gutter="0"/>
          <w:pgNumType w:start="1"/>
          <w:cols w:space="720"/>
          <w:titlePg/>
          <w:docGrid w:linePitch="360"/>
        </w:sectPr>
      </w:pPr>
    </w:p>
    <w:tbl>
      <w:tblPr>
        <w:tblpPr w:leftFromText="180" w:rightFromText="180" w:vertAnchor="text" w:horzAnchor="page" w:tblpX="12673" w:tblpY="-216"/>
        <w:tblW w:w="0" w:type="auto"/>
        <w:tblLook w:val="04A0"/>
      </w:tblPr>
      <w:tblGrid>
        <w:gridCol w:w="3576"/>
      </w:tblGrid>
      <w:tr w:rsidTr="00EA0655">
        <w:tblPrEx>
          <w:tblW w:w="0" w:type="auto"/>
          <w:tblLook w:val="04A0"/>
        </w:tblPrEx>
        <w:tc>
          <w:tcPr>
            <w:tcW w:w="3576" w:type="dxa"/>
          </w:tcPr>
          <w:p w:rsidR="00EA0655" w:rsidRPr="00373095" w:rsidP="00EA0655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 w:type="page"/>
            </w:r>
            <w:r w:rsidRPr="00373095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EA0655" w:rsidRPr="00373095" w:rsidP="00EA0655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к приказу Департамента социальной защиты</w:t>
            </w:r>
          </w:p>
          <w:p w:rsidR="00EA0655" w:rsidRPr="00373095" w:rsidP="00EA0655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EA0655" w:rsidRPr="00373095" w:rsidP="00EA0655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Pr="0036436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776D5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t>15.01.2026</w:t>
            </w:r>
            <w:r w:rsidRPr="00B776D5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776D5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776D5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776D5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7F1B6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7F1B6F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7F1B6F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t>2</w:t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B605B" w:rsidR="00842A1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7F1B6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  <w:p w:rsidR="00EA0655" w:rsidRPr="00373095" w:rsidP="00EA0655">
            <w:pPr>
              <w:keepNext/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B7CE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3330F7" w:rsidRPr="00E476D4" w:rsidP="003330F7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E476D4">
        <w:rPr>
          <w:rFonts w:ascii="PT Astra Serif" w:hAnsi="PT Astra Serif" w:cs="Times New Roman"/>
          <w:sz w:val="26"/>
          <w:szCs w:val="26"/>
        </w:rPr>
        <w:t xml:space="preserve">Ведомственный </w:t>
      </w:r>
      <w:hyperlink r:id="rId8" w:history="1">
        <w:r w:rsidRPr="00E476D4">
          <w:rPr>
            <w:rFonts w:ascii="PT Astra Serif" w:hAnsi="PT Astra Serif" w:cs="Times New Roman"/>
            <w:sz w:val="26"/>
            <w:szCs w:val="26"/>
          </w:rPr>
          <w:t>перечень</w:t>
        </w:r>
      </w:hyperlink>
      <w:r w:rsidRPr="00E476D4">
        <w:rPr>
          <w:rFonts w:ascii="PT Astra Serif" w:hAnsi="PT Astra Serif" w:cs="Times New Roman"/>
          <w:sz w:val="26"/>
          <w:szCs w:val="26"/>
        </w:rPr>
        <w:t xml:space="preserve"> отдельных видов товаров, работ, услуг, их потребительских свойств (в том числе качества) и иных характеристик (в том числе предельные цены товаров, работ, услуг) к ним, закупаемых Департаментом социальной защиты населения Томской области, подведомственными ему казенными и бюджетными учреждениями</w:t>
      </w:r>
    </w:p>
    <w:p w:rsidR="00E476D4" w:rsidRPr="00E476D4" w:rsidP="00E476D4">
      <w:pPr>
        <w:pStyle w:val="ConsPlusTitle"/>
        <w:jc w:val="center"/>
        <w:outlineLvl w:val="0"/>
        <w:rPr>
          <w:sz w:val="26"/>
          <w:szCs w:val="26"/>
        </w:rPr>
      </w:pP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824"/>
        </w:trPr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№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п/п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Код </w:t>
            </w:r>
            <w:hyperlink r:id="rId9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ОКПД 2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1438" w:type="dxa"/>
            <w:gridSpan w:val="2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2547" w:type="dxa"/>
            <w:gridSpan w:val="2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7521" w:type="dxa"/>
            <w:gridSpan w:val="4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Требования к потребительским свойствам (в том числе качеству) и иным характеристикам, утвержденные государственным органом Томской области, органом управления Территориальным фондом обязательного медицинского страхования Томской области, определенным в соответствии с Бюджетным </w:t>
            </w:r>
            <w:hyperlink r:id="rId1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кодексом</w:t>
              </w:r>
            </w:hyperlink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Российской Федерации наиболее значимым учреждением науки, образования, культуры и здравоохранения</w:t>
            </w: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727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код 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по </w:t>
            </w:r>
            <w:hyperlink r:id="rId11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ОКЕИ</w:t>
              </w:r>
            </w:hyperlink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18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Наиме-нова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ние</w:t>
            </w:r>
          </w:p>
        </w:tc>
        <w:tc>
          <w:tcPr>
            <w:tcW w:w="1271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характеристика</w:t>
            </w:r>
          </w:p>
        </w:tc>
        <w:tc>
          <w:tcPr>
            <w:tcW w:w="1276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282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характеристика</w:t>
            </w:r>
          </w:p>
        </w:tc>
        <w:tc>
          <w:tcPr>
            <w:tcW w:w="2409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обоснование отклонения значения характеристики от утвержденной </w:t>
            </w:r>
            <w:hyperlink r:id="rId12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приложением № 2</w:t>
              </w:r>
            </w:hyperlink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  <w:tc>
          <w:tcPr>
            <w:tcW w:w="571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Фун-кцио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на-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льное наз-на-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чение </w:t>
            </w:r>
            <w:hyperlink w:anchor="P17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***</w:t>
              </w:r>
            </w:hyperlink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76"/>
        </w:trPr>
        <w:tc>
          <w:tcPr>
            <w:tcW w:w="556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846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978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718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2409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3259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571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905"/>
        </w:trPr>
        <w:tc>
          <w:tcPr>
            <w:tcW w:w="556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330" w:type="dxa"/>
            <w:gridSpan w:val="10"/>
            <w:vAlign w:val="center"/>
          </w:tcPr>
          <w:p w:rsidR="00E476D4" w:rsidRPr="008D16AF" w:rsidP="00D8735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 xml:space="preserve">Отдельные виды товаров, работ, услуг, включенные в </w:t>
            </w:r>
            <w:hyperlink r:id="rId12" w:history="1">
              <w:r w:rsidRPr="008D16AF">
                <w:rPr>
                  <w:rFonts w:ascii="PT Astra Serif" w:hAnsi="PT Astra Serif"/>
                  <w:sz w:val="16"/>
                  <w:szCs w:val="16"/>
                </w:rPr>
                <w:t>перечень</w:t>
              </w:r>
            </w:hyperlink>
            <w:r w:rsidRPr="008D16AF">
              <w:rPr>
                <w:rFonts w:ascii="PT Astra Serif" w:hAnsi="PT Astra Serif"/>
                <w:sz w:val="16"/>
                <w:szCs w:val="16"/>
              </w:rPr>
              <w:t xml:space="preserve">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</w:t>
            </w:r>
            <w:r w:rsidRPr="008D16AF">
              <w:rPr>
                <w:rFonts w:ascii="PT Astra Serif" w:hAnsi="PT Astra Serif"/>
                <w:sz w:val="16"/>
                <w:szCs w:val="16"/>
              </w:rPr>
              <w:t xml:space="preserve">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</w:tbl>
    <w:p w:rsidR="004A3665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Cs w:val="22"/>
                <w:lang w:eastAsia="en-US" w:bidi="en-US"/>
              </w:rPr>
              <w:br w:type="page"/>
            </w:r>
            <w:r>
              <w:rPr>
                <w:rFonts w:ascii="PT Astra Serif" w:hAnsi="PT Astra Serif" w:cs="Times New Roman"/>
                <w:sz w:val="16"/>
                <w:szCs w:val="16"/>
              </w:rPr>
              <w:t>1</w:t>
            </w:r>
          </w:p>
        </w:tc>
        <w:tc>
          <w:tcPr>
            <w:tcW w:w="846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  <w:tc>
          <w:tcPr>
            <w:tcW w:w="1978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4</w:t>
            </w:r>
          </w:p>
        </w:tc>
        <w:tc>
          <w:tcPr>
            <w:tcW w:w="718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5</w:t>
            </w:r>
          </w:p>
        </w:tc>
        <w:tc>
          <w:tcPr>
            <w:tcW w:w="1271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7</w:t>
            </w:r>
          </w:p>
        </w:tc>
        <w:tc>
          <w:tcPr>
            <w:tcW w:w="1282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8</w:t>
            </w:r>
          </w:p>
        </w:tc>
        <w:tc>
          <w:tcPr>
            <w:tcW w:w="2409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9</w:t>
            </w:r>
          </w:p>
        </w:tc>
        <w:tc>
          <w:tcPr>
            <w:tcW w:w="3259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10</w:t>
            </w:r>
          </w:p>
        </w:tc>
        <w:tc>
          <w:tcPr>
            <w:tcW w:w="571" w:type="dxa"/>
          </w:tcPr>
          <w:p w:rsidR="00E476D4" w:rsidRPr="008D16AF" w:rsidP="00E476D4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11</w:t>
            </w: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26.20.11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ояснения по требуемой продукции: ноутбуки, планшетные компьютеры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1.1</w:t>
            </w:r>
          </w:p>
        </w:tc>
        <w:tc>
          <w:tcPr>
            <w:tcW w:w="846" w:type="dxa"/>
            <w:tcBorders>
              <w:top w:val="nil"/>
              <w:bottom w:val="single" w:sz="4" w:space="0" w:color="auto"/>
            </w:tcBorders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26.20.11</w:t>
            </w:r>
          </w:p>
        </w:tc>
        <w:tc>
          <w:tcPr>
            <w:tcW w:w="1978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Ноутбуки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right w:val="single" w:sz="4" w:space="0" w:color="auto"/>
            </w:tcBorders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4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39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дюйм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10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экрана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экрана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ЖК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166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кг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вес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вес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3,7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33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Серверный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(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рабочий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)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процессор для мобильных устройств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6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2931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гига-герц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процес-сора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1,6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7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2553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операционной памяти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опера-ционной памяти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4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7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2553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накопи-теля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120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SSD или HDD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нет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371A5C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модулей Wi-Fi, Bluetooth, поддержки 3G (UMTS)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модулей Wi-Fi, Bluetooth, под-держки 3G (UMTS)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Wi-Fi, Bluetooth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Дискретная или интегриро-ванная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(встроенная)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8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356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6 часов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предустановлен-ное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обеспече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программное обеспечение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9069F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не более </w:t>
            </w:r>
            <w:r w:rsidR="009069FF">
              <w:rPr>
                <w:rFonts w:ascii="PT Astra Serif" w:hAnsi="PT Astra Serif" w:cs="Times New Roman"/>
                <w:sz w:val="16"/>
                <w:szCs w:val="16"/>
              </w:rPr>
              <w:t xml:space="preserve">100 тыс.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1.2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26.20.11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Планшетные компьютеры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Иные должности, не относящиеся к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должностям государственной гражданской службы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4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39</w:t>
              </w:r>
            </w:hyperlink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дюйм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7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экрана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экрана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AMOLED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/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LCD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/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OLED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166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кг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вес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вес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1,2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процессор для мобильных устройств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6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2931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гига-герц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1,44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7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2553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операционной памяти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опера-ционной памяти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2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7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2553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накопите-ля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32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нет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птический привод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нет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наличие модулей 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Wi-Fi, Bluetooth, поддержки 3G (UMTS)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наличие модулей 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Wi-Fi, Bluetooth, поддержки 3G (UMTS)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Wi-Fi, Bluetooth, поддержки 3G (UMTS)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видеоа-даптера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нет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8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356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5часов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перационная система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предустановленная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обеспеч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ение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чение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9069F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60 </w:t>
            </w:r>
            <w:r w:rsidR="009069FF">
              <w:rPr>
                <w:rFonts w:ascii="PT Astra Serif" w:hAnsi="PT Astra Serif" w:cs="Times New Roman"/>
                <w:sz w:val="16"/>
                <w:szCs w:val="16"/>
              </w:rPr>
              <w:t xml:space="preserve">тыс.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2.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9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26.20.15</w:t>
              </w:r>
            </w:hyperlink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2.1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26.20.15</w:t>
            </w: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пьютеры персональные настольные (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рабочие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)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станции вывода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371A5C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950013">
              <w:rPr>
                <w:rFonts w:ascii="PT Astra Serif" w:hAnsi="PT Astra Serif" w:cs="Times New Roman"/>
                <w:sz w:val="16"/>
                <w:szCs w:val="16"/>
              </w:rPr>
              <w:t>м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оноблок</w:t>
            </w:r>
            <w:r w:rsidRPr="00950013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/</w:t>
            </w:r>
            <w:r w:rsidRPr="00950013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39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дюйм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(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монитора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экрана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(мо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нитора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процессора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Серверный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(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рабочая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)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станция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2931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гига-герц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процессора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частота процес-сора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2,4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2553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гига-байт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размер опера-тивной памяти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2553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гига-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байт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объем накопи-теля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120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bottom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796</w:t>
            </w:r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штук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модулей оперативной памяти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модулей оперативной памяти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2</w:t>
            </w: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жесткого диска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SSD или HDD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оптический привод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DVD+RW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видеоадаптера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интегрированный или дискретный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чение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предустанов-ленное програм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мное обеспе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чение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не более </w:t>
            </w:r>
            <w:r w:rsidR="00D87352">
              <w:rPr>
                <w:rFonts w:ascii="PT Astra Serif" w:hAnsi="PT Astra Serif" w:cs="Times New Roman"/>
                <w:sz w:val="16"/>
                <w:szCs w:val="16"/>
              </w:rPr>
              <w:t xml:space="preserve">195,048 тыс. 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003529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3.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принтеры, сканеры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3.1</w:t>
            </w:r>
          </w:p>
        </w:tc>
        <w:tc>
          <w:tcPr>
            <w:tcW w:w="846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Принтер № 1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–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цветной; допустимое: черно-белый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20 стр./мин.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русского языка, USB2 порт с интерфейсным кабелем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tabs>
                <w:tab w:val="left" w:pos="192"/>
              </w:tabs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D87352" w:rsidP="00D87352">
            <w:pPr>
              <w:pStyle w:val="Heading4"/>
              <w:rPr>
                <w:rFonts w:ascii="PT Astra Serif" w:hAnsi="PT Astra Serif"/>
                <w:b w:val="0"/>
                <w:sz w:val="16"/>
                <w:szCs w:val="16"/>
              </w:rPr>
            </w:pPr>
            <w:r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 93,661 тыс.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003529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3.2</w:t>
            </w:r>
          </w:p>
        </w:tc>
        <w:tc>
          <w:tcPr>
            <w:tcW w:w="846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Принтер № 2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0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40 стр./мин.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автоматическая двусторонняя печать, поддержка русского языка, USB2 порт с интерфей-сным кабелем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D87352" w:rsidP="00D87352">
            <w:pPr>
              <w:pStyle w:val="Heading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 </w:t>
            </w:r>
            <w:r w:rsid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107,217 тыс.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kern w:val="20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3.3</w:t>
            </w:r>
          </w:p>
        </w:tc>
        <w:tc>
          <w:tcPr>
            <w:tcW w:w="846" w:type="dxa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Принтер № 3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высшей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Должности, не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(струйный/лазе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рный)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струйный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/черно-белый)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5 стр./мин.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701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СНПЧ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USB2 порт с интерфей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сным кабелем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D87352" w:rsidP="00D87352">
            <w:pPr>
              <w:pStyle w:val="Heading4"/>
              <w:spacing w:before="0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b w:val="0"/>
                <w:sz w:val="16"/>
                <w:szCs w:val="16"/>
              </w:rPr>
              <w:t xml:space="preserve">109,6 тыс.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3.4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Принтер № 4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(струйный/лазе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рный)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(цветной/черно-белый)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–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цветной; допустимое: черно-белый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15 стр./мин.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русского языка, USB2 порт с интерфейсным кабелем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D87352" w:rsidP="00D87352">
            <w:pPr>
              <w:pStyle w:val="Heading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</w:t>
            </w:r>
            <w:r>
              <w:rPr>
                <w:rFonts w:ascii="PT Astra Serif" w:hAnsi="PT Astra Serif"/>
                <w:b w:val="0"/>
                <w:sz w:val="16"/>
                <w:szCs w:val="16"/>
              </w:rPr>
              <w:t>161,668</w:t>
            </w: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 тыс.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003529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3.5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Многофункциональное устройство № 1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(струйный/лазерный)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0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600x600 dpi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печать черно-белая, сканирова-ние цветное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печати/ скани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рования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30/14 стр./мин.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лнительных мо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дулей и интер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фейсов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рфейсов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автоматическая двусторонняя печать, Ethernet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(RJ-45), USB2 порт с интерфейсным кабелем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D87352" w:rsidP="00D87352">
            <w:pPr>
              <w:pStyle w:val="Heading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273,243 тыс. 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3.6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Многофункциональное устройство № 2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Должности государственной гражданской службы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(струйный/лазерный)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печати (струйный/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лазерный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600x600 dpi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печать черно-белая, скани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рование цветное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А3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печати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17 стр. А4/мин.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нительных мо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дулей и интер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фейсов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нительных мо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дулей и интер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фейсов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USB2 порт с интерфейсным кабелем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D87352" w:rsidP="00D87352">
            <w:pPr>
              <w:pStyle w:val="Heading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</w:t>
            </w:r>
            <w:r w:rsidRPr="00D87352" w:rsid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426,912 тыс. </w:t>
            </w: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3.7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26.20.16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Сканер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Иные должности, не относящиеся к должностям государственной гражданской службы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разрешение сканирования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600x600 dpi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цветность (цветной/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черно-белый)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цветной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максимальный формат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А4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1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354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секунда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скани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рования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скорость сканирования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3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дополнительных модулей и интерфейсов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двустороннее сканирование с ультразвуковым определением многолистовой подачи, USB2 порт с интерфейсным кабелем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D87352" w:rsidP="00D87352">
            <w:pPr>
              <w:pStyle w:val="Heading4"/>
              <w:rPr>
                <w:rFonts w:ascii="PT Astra Serif" w:hAnsi="PT Astra Serif"/>
                <w:b w:val="0"/>
                <w:sz w:val="16"/>
                <w:szCs w:val="16"/>
              </w:rPr>
            </w:pPr>
            <w:r w:rsidRP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не более </w:t>
            </w:r>
            <w:r w:rsidRPr="00D87352" w:rsidR="00D87352">
              <w:rPr>
                <w:rFonts w:ascii="PT Astra Serif" w:hAnsi="PT Astra Serif"/>
                <w:b w:val="0"/>
                <w:sz w:val="16"/>
                <w:szCs w:val="16"/>
              </w:rPr>
              <w:t xml:space="preserve">195,048 тыс.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003529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4.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2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26.30.11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Аппаратура коммуникационная передающая с приемными устройствами.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телефоны мобильные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Телефоны мобильные.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 группы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устройства (телефон/смартфон)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устройства (телефон/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смартфон)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смартфон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поддержи-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ваемые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ты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поддержива-емые стандарты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- 4G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операционная система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android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18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356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час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работы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48 в режиме разговора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управления (сенсорный/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кнопочный)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метод управления (сенсорный/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кнопочный)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сенсорный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SIM-карт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SIM-карт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003529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66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наличие модулей и интерфейсов </w:t>
            </w:r>
          </w:p>
          <w:p w:rsidR="00003529" w:rsidP="00D87352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Wi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Fi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,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Bluetooth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,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USB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. </w:t>
            </w: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GPS</w:t>
            </w:r>
            <w:r w:rsidRPr="00003529">
              <w:rPr>
                <w:rFonts w:ascii="PT Astra Serif" w:hAnsi="PT Astra Serif" w:cs="Times New Roman"/>
                <w:sz w:val="16"/>
                <w:szCs w:val="16"/>
              </w:rPr>
              <w:t>)</w:t>
            </w:r>
            <w:r w:rsidRPr="008D16AF">
              <w:rPr>
                <w:rFonts w:ascii="PT Astra Serif" w:hAnsi="PT Astra Serif"/>
                <w:sz w:val="16"/>
                <w:szCs w:val="16"/>
              </w:rPr>
              <w:t xml:space="preserve"> стоимость годового владения оборудованием (включая договоры технической поддержки, обслуживания, сервисные договоры) из расчета на </w:t>
            </w:r>
          </w:p>
          <w:p w:rsidR="00E476D4" w:rsidRPr="00003529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 xml:space="preserve">одного абонента (одну единицу трафика) в течение всего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срока службы</w:t>
            </w:r>
          </w:p>
        </w:tc>
        <w:tc>
          <w:tcPr>
            <w:tcW w:w="1276" w:type="dxa"/>
          </w:tcPr>
          <w:p w:rsidR="00E476D4" w:rsidRPr="00003529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наличие модулей и интерфейсов (Wi-Fi, Bluetooth, USB. GPS)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  <w:lang w:val="en-US"/>
              </w:rPr>
              <w:t>Wi-Fi, Bluetooth, USB. GPS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C75CBD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C75CBD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1978" w:type="dxa"/>
            <w:vMerge/>
          </w:tcPr>
          <w:p w:rsidR="00E476D4" w:rsidRPr="00C75CBD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15 </w:t>
            </w:r>
            <w:r w:rsidR="00D87352">
              <w:rPr>
                <w:rFonts w:ascii="PT Astra Serif" w:hAnsi="PT Astra Serif" w:cs="Times New Roman"/>
                <w:sz w:val="16"/>
                <w:szCs w:val="16"/>
              </w:rPr>
              <w:t xml:space="preserve">тыс.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5.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4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29.10.21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транспортные с двигателем с искровым зажиганием, с рабочим объемом цилиндров не более 1500 см</w:t>
            </w:r>
            <w:r w:rsidRPr="008D16AF">
              <w:rPr>
                <w:rFonts w:ascii="PT Astra Serif" w:hAnsi="PT Astra Serif" w:cs="Times New Roman"/>
                <w:sz w:val="16"/>
                <w:szCs w:val="16"/>
                <w:vertAlign w:val="superscript"/>
              </w:rPr>
              <w:t>3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, новые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600"/>
        </w:trPr>
        <w:tc>
          <w:tcPr>
            <w:tcW w:w="556" w:type="dxa"/>
            <w:vMerge w:val="restart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vAlign w:val="center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 группы должностей.</w:t>
            </w:r>
          </w:p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D87352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D87352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1282" w:type="dxa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  <w:vMerge w:val="restart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35"/>
        </w:trPr>
        <w:tc>
          <w:tcPr>
            <w:tcW w:w="556" w:type="dxa"/>
            <w:vMerge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D87352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D87352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D87352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б</w:t>
            </w:r>
            <w:r w:rsidR="00381375">
              <w:rPr>
                <w:rFonts w:ascii="PT Astra Serif" w:hAnsi="PT Astra Serif" w:cs="Times New Roman"/>
                <w:sz w:val="16"/>
                <w:szCs w:val="16"/>
              </w:rPr>
              <w:t xml:space="preserve">ензин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или 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82" w:type="dxa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</w:tcPr>
          <w:p w:rsidR="00D87352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</w:t>
            </w:r>
            <w:r w:rsidR="009F629F">
              <w:rPr>
                <w:rFonts w:ascii="PT Astra Serif" w:hAnsi="PT Astra Serif" w:cs="Times New Roman"/>
                <w:sz w:val="16"/>
                <w:szCs w:val="16"/>
              </w:rPr>
              <w:t>,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5</w:t>
            </w:r>
            <w:r w:rsidR="009F629F">
              <w:rPr>
                <w:rFonts w:ascii="PT Astra Serif" w:hAnsi="PT Astra Serif" w:cs="Times New Roman"/>
                <w:sz w:val="16"/>
                <w:szCs w:val="16"/>
              </w:rPr>
              <w:t xml:space="preserve"> млн. 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9F629F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6.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6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29.10.22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транспортные с двигателем с искровым зажиганием, с рабочим объемом цилиндров более 1500 см</w:t>
            </w:r>
            <w:r w:rsidRPr="008D16AF">
              <w:rPr>
                <w:rFonts w:ascii="PT Astra Serif" w:hAnsi="PT Astra Serif" w:cs="Times New Roman"/>
                <w:sz w:val="16"/>
                <w:szCs w:val="16"/>
                <w:vertAlign w:val="superscript"/>
              </w:rPr>
              <w:t>3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, новые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9F629F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  <w:r>
              <w:br w:type="page"/>
            </w:r>
          </w:p>
        </w:tc>
        <w:tc>
          <w:tcPr>
            <w:tcW w:w="846" w:type="dxa"/>
            <w:vMerge w:val="restart"/>
          </w:tcPr>
          <w:p w:rsidR="009F629F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 группы должностей.</w:t>
            </w:r>
          </w:p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9F629F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9F629F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1282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9F629F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F629F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F629F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F629F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9F629F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9F629F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780"/>
        </w:trPr>
        <w:tc>
          <w:tcPr>
            <w:tcW w:w="556" w:type="dxa"/>
            <w:vMerge/>
          </w:tcPr>
          <w:p w:rsidR="009F629F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F629F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F629F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F629F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9F629F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9F629F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1282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9F629F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3259" w:type="dxa"/>
            <w:vMerge w:val="restart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</w:tcPr>
          <w:p w:rsidR="009F629F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00"/>
        </w:trPr>
        <w:tc>
          <w:tcPr>
            <w:tcW w:w="556" w:type="dxa"/>
            <w:vMerge/>
          </w:tcPr>
          <w:p w:rsidR="009F629F" w:rsidRPr="008D16AF" w:rsidP="009F629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F629F" w:rsidRPr="008D16AF" w:rsidP="009F629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F629F" w:rsidRPr="008D16AF" w:rsidP="009F629F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F629F" w:rsidRPr="008D16AF" w:rsidP="009F629F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9F629F" w:rsidRPr="008D16AF" w:rsidP="009F629F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9F629F" w:rsidRPr="008D16A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9F629F" w:rsidRPr="008D16A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бензин или смешанное топливо</w:t>
            </w:r>
          </w:p>
        </w:tc>
        <w:tc>
          <w:tcPr>
            <w:tcW w:w="1282" w:type="dxa"/>
          </w:tcPr>
          <w:p w:rsidR="009F629F" w:rsidRPr="008D16A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9F629F" w:rsidRPr="008D16A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9F629F" w:rsidRPr="008D16A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</w:tcPr>
          <w:p w:rsidR="009F629F" w:rsidRPr="008D16AF" w:rsidP="009F629F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</w:tbl>
    <w:p w:rsidR="00003529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7.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7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29.10.23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транспортные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9C2B13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</w:tcPr>
          <w:p w:rsidR="009C2B13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 группы должностей.</w:t>
            </w:r>
          </w:p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9C2B13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9C2B13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1282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9C2B13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C2B13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C2B13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C2B13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9C2B13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9C2B13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750"/>
        </w:trPr>
        <w:tc>
          <w:tcPr>
            <w:tcW w:w="556" w:type="dxa"/>
            <w:vMerge/>
          </w:tcPr>
          <w:p w:rsidR="009C2B13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9C2B13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9C2B13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9C2B13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9C2B13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1282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3259" w:type="dxa"/>
            <w:vMerge w:val="restart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</w:tcPr>
          <w:p w:rsidR="009C2B13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2C1A01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05"/>
        </w:trPr>
        <w:tc>
          <w:tcPr>
            <w:tcW w:w="556" w:type="dxa"/>
            <w:vMerge/>
            <w:tcBorders>
              <w:bottom w:val="single" w:sz="4" w:space="0" w:color="auto"/>
            </w:tcBorders>
          </w:tcPr>
          <w:p w:rsidR="00F53370" w:rsidRPr="008D16AF" w:rsidP="00F53370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F53370" w:rsidRPr="008D16AF" w:rsidP="00F53370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F53370" w:rsidRPr="008D16AF" w:rsidP="00F53370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смешанное топливо </w:t>
            </w:r>
          </w:p>
        </w:tc>
        <w:tc>
          <w:tcPr>
            <w:tcW w:w="1282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2C1A01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tcBorders>
              <w:bottom w:val="nil"/>
            </w:tcBorders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8.</w:t>
            </w:r>
          </w:p>
        </w:tc>
        <w:tc>
          <w:tcPr>
            <w:tcW w:w="846" w:type="dxa"/>
            <w:vMerge w:val="restart"/>
            <w:tcBorders>
              <w:bottom w:val="nil"/>
            </w:tcBorders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8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29.10.24</w:t>
              </w:r>
            </w:hyperlink>
          </w:p>
        </w:tc>
        <w:tc>
          <w:tcPr>
            <w:tcW w:w="1978" w:type="dxa"/>
            <w:vMerge w:val="restart"/>
            <w:tcBorders>
              <w:bottom w:val="nil"/>
            </w:tcBorders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автотранспортные для перевозки людей прочие</w:t>
            </w:r>
          </w:p>
        </w:tc>
        <w:tc>
          <w:tcPr>
            <w:tcW w:w="720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</w:p>
        </w:tc>
        <w:tc>
          <w:tcPr>
            <w:tcW w:w="1282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2C1A01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bottom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nil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2C1A01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87"/>
        </w:trPr>
        <w:tc>
          <w:tcPr>
            <w:tcW w:w="556" w:type="dxa"/>
            <w:vMerge/>
            <w:tcBorders>
              <w:bottom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bottom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bottom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2C1A01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tcBorders>
              <w:top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  <w:r>
              <w:br w:type="page"/>
            </w:r>
          </w:p>
        </w:tc>
        <w:tc>
          <w:tcPr>
            <w:tcW w:w="846" w:type="dxa"/>
            <w:tcBorders>
              <w:top w:val="nil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tcBorders>
              <w:top w:val="nil"/>
            </w:tcBorders>
          </w:tcPr>
          <w:p w:rsidR="00E476D4" w:rsidRPr="008D16AF" w:rsidP="002C1A0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не более 1,5 млн.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4A3665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9.</w:t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9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29.10.30</w:t>
              </w:r>
            </w:hyperlink>
          </w:p>
        </w:tc>
        <w:tc>
          <w:tcPr>
            <w:tcW w:w="1978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автотранспортные для перевозки 10 или более человек</w:t>
            </w:r>
          </w:p>
        </w:tc>
        <w:tc>
          <w:tcPr>
            <w:tcW w:w="720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бензин или </w:t>
            </w:r>
            <w:r w:rsidRP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</w:p>
        </w:tc>
        <w:tc>
          <w:tcPr>
            <w:tcW w:w="1282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120 включительно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AF5EA0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F53370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 более 3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622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,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6 тыс.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4A3665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10.</w:t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29.10.41</w:t>
              </w:r>
            </w:hyperlink>
          </w:p>
        </w:tc>
        <w:tc>
          <w:tcPr>
            <w:tcW w:w="1978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автотранспортные грузовые с поршневым двигателем внутреннего сгорания с воспламенением от сжатия (дизелем или полудизелем), новые</w:t>
            </w:r>
          </w:p>
        </w:tc>
        <w:tc>
          <w:tcPr>
            <w:tcW w:w="720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</w:p>
        </w:tc>
        <w:tc>
          <w:tcPr>
            <w:tcW w:w="1282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shd w:val="clear" w:color="auto" w:fill="auto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F53370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более 2433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,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833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 xml:space="preserve"> тыс. 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4A3665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11.</w:t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1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29.10.42</w:t>
              </w:r>
            </w:hyperlink>
          </w:p>
        </w:tc>
        <w:tc>
          <w:tcPr>
            <w:tcW w:w="1978" w:type="dxa"/>
            <w:vMerge w:val="restart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Средства автотранспортные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720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F53370" w:rsidRPr="008D16AF" w:rsidP="00F53370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 топлива</w:t>
            </w:r>
          </w:p>
        </w:tc>
        <w:tc>
          <w:tcPr>
            <w:tcW w:w="1276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бензин или </w:t>
            </w:r>
            <w:r w:rsidRPr="00F53370">
              <w:rPr>
                <w:rFonts w:ascii="PT Astra Serif" w:hAnsi="PT Astra Serif" w:cs="Times New Roman"/>
                <w:sz w:val="16"/>
                <w:szCs w:val="16"/>
              </w:rPr>
              <w:t>смешанное топливо</w:t>
            </w:r>
          </w:p>
        </w:tc>
        <w:tc>
          <w:tcPr>
            <w:tcW w:w="1282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F53370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л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 включительно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1582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>,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5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 xml:space="preserve"> тыс. 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shd w:val="clear" w:color="auto" w:fill="auto"/>
          </w:tcPr>
          <w:p w:rsidR="00D23AAC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12.</w:t>
            </w:r>
          </w:p>
          <w:p w:rsidR="00D23AAC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br w:type="page"/>
            </w:r>
          </w:p>
        </w:tc>
        <w:tc>
          <w:tcPr>
            <w:tcW w:w="846" w:type="dxa"/>
            <w:vMerge w:val="restart"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29.10.43</w:t>
            </w:r>
          </w:p>
          <w:p w:rsidR="00D23AAC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Автомобили-тягачи седельные для полуприцепов</w:t>
            </w:r>
          </w:p>
          <w:p w:rsidR="00D23AAC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400</w:t>
            </w:r>
          </w:p>
        </w:tc>
        <w:tc>
          <w:tcPr>
            <w:tcW w:w="3259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D23AAC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комплектация</w:t>
            </w:r>
          </w:p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комплектация</w:t>
            </w:r>
          </w:p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D23AAC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shd w:val="clear" w:color="auto" w:fill="auto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D23AAC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4172667,00 включи-тельно</w:t>
            </w:r>
          </w:p>
        </w:tc>
        <w:tc>
          <w:tcPr>
            <w:tcW w:w="3259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shd w:val="clear" w:color="auto" w:fill="auto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13.</w:t>
            </w:r>
          </w:p>
        </w:tc>
        <w:tc>
          <w:tcPr>
            <w:tcW w:w="846" w:type="dxa"/>
            <w:shd w:val="clear" w:color="auto" w:fill="auto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29.10.44</w:t>
            </w:r>
          </w:p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shd w:val="clear" w:color="auto" w:fill="auto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Шасси с установленными двигателями для автотранспортных средств</w:t>
            </w:r>
          </w:p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240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420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AF5EA0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shd w:val="clear" w:color="auto" w:fill="auto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комплектация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комплектация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стандартная комплектация завода-изготовителя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shd w:val="clear" w:color="auto" w:fill="auto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  <w:shd w:val="clear" w:color="auto" w:fill="auto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shd w:val="clear" w:color="auto" w:fill="auto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shd w:val="clear" w:color="auto" w:fill="auto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shd w:val="clear" w:color="auto" w:fill="auto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:rsidR="00E476D4" w:rsidRPr="008D16AF" w:rsidP="00F53370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2477</w:t>
            </w:r>
            <w:r w:rsidR="00F53370">
              <w:rPr>
                <w:rFonts w:ascii="PT Astra Serif" w:hAnsi="PT Astra Serif" w:cs="Times New Roman"/>
                <w:sz w:val="16"/>
                <w:szCs w:val="16"/>
              </w:rPr>
              <w:t xml:space="preserve">,3 тыс. </w:t>
            </w:r>
          </w:p>
        </w:tc>
        <w:tc>
          <w:tcPr>
            <w:tcW w:w="3259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14.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2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31.01.11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Мебель металлическая для офисов.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закупаемой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продукции: мебель для сидения,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преимуществен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 с металлическим кар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касом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14.1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2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31.01.11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металл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металл</w:t>
            </w:r>
          </w:p>
        </w:tc>
        <w:tc>
          <w:tcPr>
            <w:tcW w:w="3259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кожа натуральная. Возможные значения: искусственная кожа, мебель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-ный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(искусствен-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ный) мех, искус-ствен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замша (микрофибра), ткань, нетканые материалы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фибра), ткань, нетканые мате</w:t>
            </w:r>
            <w:r w:rsidRPr="005A3F4D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риалы</w:t>
            </w:r>
          </w:p>
        </w:tc>
        <w:tc>
          <w:tcPr>
            <w:tcW w:w="3259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92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C75F1E" w:rsidP="00C75F1E">
            <w:pPr>
              <w:pStyle w:val="Heading4"/>
              <w:rPr>
                <w:rFonts w:ascii="PT Astra Serif" w:eastAsia="Calibri" w:hAnsi="PT Astra Serif"/>
                <w:b w:val="0"/>
                <w:sz w:val="16"/>
                <w:szCs w:val="16"/>
              </w:rPr>
            </w:pP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не более </w:t>
            </w:r>
            <w:r w:rsidRPr="00C75F1E" w:rsid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83,746 тыс. </w:t>
            </w:r>
          </w:p>
        </w:tc>
        <w:tc>
          <w:tcPr>
            <w:tcW w:w="3259" w:type="dxa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Cs w:val="22"/>
                <w:lang w:eastAsia="en-US" w:bidi="en-US"/>
              </w:rPr>
              <w:br w:type="page"/>
            </w:r>
            <w:r>
              <w:rPr>
                <w:rFonts w:ascii="PT Astra Serif" w:hAnsi="PT Astra Serif" w:cs="Times New Roman"/>
                <w:sz w:val="16"/>
                <w:szCs w:val="16"/>
              </w:rPr>
              <w:t>14.2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2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31.01.11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металл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металл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искусствен-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кожа. Возможные значения: мебельный (искусствен-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ный) мех, искусствен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замша (микрофиб-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ра), ткань, нетканые материалы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искусственная кожа.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Возможные значения: мебельный (искусственный) мех, искусственная замша (микро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фибра), ткань, нетканые материалы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88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5A3F4D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5A3F4D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C75F1E" w:rsidP="00C75F1E">
            <w:pPr>
              <w:pStyle w:val="Heading4"/>
              <w:rPr>
                <w:rFonts w:ascii="PT Astra Serif" w:eastAsia="Calibri" w:hAnsi="PT Astra Serif"/>
                <w:b w:val="0"/>
                <w:sz w:val="16"/>
                <w:szCs w:val="16"/>
              </w:rPr>
            </w:pP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не более </w:t>
            </w:r>
            <w:r w:rsidRPr="00C75F1E" w:rsid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21,642 тыс. </w:t>
            </w: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15.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31.01.12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Мебель деревянная для офисов.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15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.1</w:t>
            </w:r>
          </w:p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Cs w:val="22"/>
                <w:lang w:eastAsia="en-US" w:bidi="en-US"/>
              </w:rPr>
              <w:br w:type="page"/>
            </w:r>
          </w:p>
        </w:tc>
        <w:tc>
          <w:tcPr>
            <w:tcW w:w="846" w:type="dxa"/>
            <w:vMerge w:val="restart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31.01.12</w:t>
              </w:r>
            </w:hyperlink>
          </w:p>
        </w:tc>
        <w:tc>
          <w:tcPr>
            <w:tcW w:w="1978" w:type="dxa"/>
            <w:vMerge w:val="restart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«руководители» высшей, главной, ведущей групп должностей.</w:t>
            </w:r>
          </w:p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720" w:type="dxa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276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массив древесины «ценных» пород (твердолист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венных и тропических). Возможные значения: древесина хвойных и мягколиствен-</w:t>
            </w:r>
          </w:p>
          <w:p w:rsidR="00D23AAC" w:rsidRPr="005A3F4D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 пород: береза, листвен</w:t>
            </w:r>
            <w:r w:rsidRPr="005A3F4D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ница, сосна, ель</w:t>
            </w:r>
          </w:p>
        </w:tc>
        <w:tc>
          <w:tcPr>
            <w:tcW w:w="1282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2409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массив древесины «ценных» пород (твердолиственных и тропиче-ских); возможные значения - древесина хвойных и мягко лиственных пород: береза, лиственница, сосна, ель</w:t>
            </w:r>
          </w:p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276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кожа натуральная. Возможные значения: искусствен-</w:t>
            </w:r>
          </w:p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кожа, мебельный (искусствен-ный) мех, искус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ственная замша (микрофибра), ткань, нетканые материалы</w:t>
            </w:r>
          </w:p>
        </w:tc>
        <w:tc>
          <w:tcPr>
            <w:tcW w:w="1282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2409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кожа натуральная; возможные значения - искусственная кожа, мебельный (искусственный) мех, искусственная замша (микро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фибра), ткань, нетканые мате</w:t>
            </w:r>
            <w:r w:rsidRPr="005A3F4D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риалы</w:t>
            </w:r>
          </w:p>
        </w:tc>
        <w:tc>
          <w:tcPr>
            <w:tcW w:w="3259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18"/>
        </w:trPr>
        <w:tc>
          <w:tcPr>
            <w:tcW w:w="556" w:type="dxa"/>
            <w:vMerge/>
          </w:tcPr>
          <w:p w:rsidR="00D23AAC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D23AAC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D23AAC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D23AAC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D23AAC" w:rsidRPr="00940C37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D23AAC" w:rsidRPr="00940C37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</w:tcPr>
          <w:p w:rsidR="00D23AAC" w:rsidRPr="00C75F1E" w:rsidP="00C75F1E">
            <w:pPr>
              <w:pStyle w:val="Heading4"/>
              <w:rPr>
                <w:rFonts w:ascii="PT Astra Serif" w:eastAsia="Calibri" w:hAnsi="PT Astra Serif"/>
                <w:b w:val="0"/>
                <w:sz w:val="16"/>
                <w:szCs w:val="16"/>
              </w:rPr>
            </w:pP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>не более 88,09 ты</w:t>
            </w:r>
            <w:r>
              <w:rPr>
                <w:rFonts w:ascii="PT Astra Serif" w:eastAsia="Calibri" w:hAnsi="PT Astra Serif"/>
                <w:b w:val="0"/>
                <w:sz w:val="16"/>
                <w:szCs w:val="16"/>
              </w:rPr>
              <w:t>с.</w:t>
            </w:r>
          </w:p>
        </w:tc>
        <w:tc>
          <w:tcPr>
            <w:tcW w:w="3259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D23AAC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15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.2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31.01.12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возможные значения: древесина хвойных и мягколиствен-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 пород: береза, листвен</w:t>
            </w:r>
            <w:r w:rsidRPr="00487559"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ница, сосна, ель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материал (вид древесины)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возможное значение - древесина хвойных и мягко лиственных пород: береза, лиственница, сосна, ель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искусственная кожа. Возможные значения: мебельный (искусствен-ный) мех, искусствен-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ная замша (микрофибра), ткань, нетканые материалы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обивочные материалы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значение: искус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ственная кожа. Возможные значения: мебельный (искус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ственный) мех, искусственная замша (микрофибра), ткань, нетканые материалы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487559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487559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C75F1E" w:rsidP="00C75F1E">
            <w:pPr>
              <w:pStyle w:val="Heading4"/>
              <w:rPr>
                <w:rFonts w:ascii="PT Astra Serif" w:eastAsia="Calibri" w:hAnsi="PT Astra Serif"/>
                <w:b w:val="0"/>
                <w:sz w:val="16"/>
                <w:szCs w:val="16"/>
              </w:rPr>
            </w:pP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не более </w:t>
            </w:r>
            <w:r w:rsidRPr="00C75F1E" w:rsid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>57,52</w:t>
            </w:r>
            <w:r w:rsidRP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 </w:t>
            </w:r>
            <w:r w:rsidRPr="00C75F1E" w:rsidR="00C75F1E">
              <w:rPr>
                <w:rFonts w:ascii="PT Astra Serif" w:eastAsia="Calibri" w:hAnsi="PT Astra Serif"/>
                <w:b w:val="0"/>
                <w:sz w:val="16"/>
                <w:szCs w:val="16"/>
              </w:rPr>
              <w:t xml:space="preserve">тыс.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Cs w:val="22"/>
                <w:lang w:eastAsia="en-US" w:bidi="en-US"/>
              </w:rPr>
              <w:br w:type="page"/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16.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4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49.32.11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такси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2409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 всех категорий и групп должностей - не закупается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2409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409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</w:tbl>
    <w:p w:rsidR="002C1A01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2409" w:type="dxa"/>
            <w:vMerge w:val="restart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17.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49.32.12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по аренде легковых автомобилей с водителем.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механическая/автоматическая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полная (максимальная), возможное - стандартная комплектация завода - изготовителя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предоставления автомобиля потребителя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предоставления автомобиля потребителя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время и маршрут движения, использования определяются условиями и конкретной поездки (не более 9 часов одновременно)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18.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6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61.10.30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по передаче данных по проводным телекоммуникационным сетям.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требуемым услугам: оказание услуг связи по передаче данных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скорость канала передачи да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</w:t>
            </w:r>
          </w:p>
        </w:tc>
        <w:tc>
          <w:tcPr>
            <w:tcW w:w="127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 всех категорий и групп должностей не закупается</w:t>
            </w:r>
          </w:p>
        </w:tc>
        <w:tc>
          <w:tcPr>
            <w:tcW w:w="3259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доля потерян</w:t>
            </w:r>
            <w:r>
              <w:rPr>
                <w:rFonts w:ascii="PT Astra Serif" w:hAnsi="PT Astra Serif" w:cs="Times New Roman"/>
                <w:sz w:val="16"/>
                <w:szCs w:val="16"/>
                <w:lang w:val="en-US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 пакетов</w:t>
            </w:r>
          </w:p>
        </w:tc>
        <w:tc>
          <w:tcPr>
            <w:tcW w:w="127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49"/>
        </w:trPr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D67D3B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D67D3B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val="en-US"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259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596"/>
        </w:trPr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19.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61.20.11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Услуги подвижной связи общего пользования - обеспечение доступа и поддержка пользователя.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Пояснения по требуемым услугам: оказание услуг подвижной радиотелефон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ной связи</w:t>
            </w:r>
          </w:p>
          <w:p w:rsidR="00E476D4" w:rsidRPr="008D16AF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тарификация услуги голосовой связи, доступа в информационно-телекоммуни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(лимитная/ без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лимитная)</w:t>
            </w:r>
          </w:p>
        </w:tc>
        <w:tc>
          <w:tcPr>
            <w:tcW w:w="127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тарификация услуги голосовой связи, доступа в информационно-телекоммуни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(лимитная/ без</w:t>
            </w:r>
            <w:r w:rsidRPr="002800B0"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лимитная)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589"/>
        </w:trPr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355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минута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объем доступной услу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ги голосовой связи </w:t>
            </w:r>
          </w:p>
        </w:tc>
        <w:tc>
          <w:tcPr>
            <w:tcW w:w="127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объем доступной услу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ги голосовой связи 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589"/>
        </w:trPr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2553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Гб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доступа в информационно-телекоммуни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27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F24B12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доступа в информационно-телекоммуни-кационную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589"/>
        </w:trPr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2553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Гб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 услуги голосовой связи (домашний регион, терри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тория Россий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ской Федера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ции, за предела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ми Российской Федерации - роуминг)</w:t>
            </w:r>
          </w:p>
        </w:tc>
        <w:tc>
          <w:tcPr>
            <w:tcW w:w="127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 услуги голосовой связи (домашний регион, терри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тория Россий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ской Федерации, за пределами Российской Федерации - роуминг) 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589"/>
        </w:trPr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>
              <w:rPr>
                <w:rFonts w:ascii="PT Astra Serif" w:eastAsia="Calibri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>
              <w:rPr>
                <w:rFonts w:ascii="PT Astra Serif" w:eastAsia="Calibri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 в информационно-телекоммуни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(да/нет)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доступ в информационно-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телекомму</w:t>
            </w:r>
            <w:r>
              <w:rPr>
                <w:rFonts w:ascii="PT Astra Serif" w:hAnsi="PT Astra Serif"/>
                <w:sz w:val="16"/>
                <w:szCs w:val="16"/>
                <w:lang w:eastAsia="ru-RU"/>
              </w:rPr>
              <w:t>-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никационную сеть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(да/нет)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20.</w:t>
            </w:r>
          </w:p>
        </w:tc>
        <w:tc>
          <w:tcPr>
            <w:tcW w:w="846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61.20.30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по передаче данных по беспроводным телекоммуникационным сетям.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Пояснения по требуемой услуге: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 w:cs="Times New Roman"/>
                <w:szCs w:val="22"/>
                <w:lang w:eastAsia="en-US" w:bidi="en-US"/>
              </w:rPr>
              <w:br w:type="page"/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связи для ноутбуков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связи для планшетных компьютеров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</w:tbl>
    <w:p w:rsidR="002C1A01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21.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61.20.42</w:t>
            </w:r>
          </w:p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Услуги по широкополосному доступу к информационно-коммуникационной сети 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«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Интернет</w:t>
            </w:r>
            <w:r w:rsidRPr="008D16AF">
              <w:rPr>
                <w:rFonts w:ascii="PT Astra Serif" w:hAnsi="PT Astra Serif"/>
                <w:sz w:val="16"/>
                <w:szCs w:val="16"/>
              </w:rPr>
              <w:t>»</w:t>
            </w: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 xml:space="preserve">  по беспроводным сетям.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Пояснения по требуемой услуге: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связи для ноутбуков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услуга связи для планшетных компьютеров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eastAsia="Calibri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eastAsia="Calibri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22.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7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77.11.10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по аренде и лизингу легковых автомобилей и легких (не более 3,5 т) автотранспортных средств без водителя.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услуге: услуга по аренде и лизингу легковых автомобилей без водителя;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услуга по аренде и лизингу легких (до 3,5 т) автотранспортных средств без водителя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 государственной гражданской службы категории «обеспечивающие специалисты».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л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оша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диная сила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200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коробки передач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механическая/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автоматическая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предельное значение - полная (максимальная), возможное - стандартная комплектация завода - изготовителя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</w:tbl>
    <w:p w:rsidR="002C1A01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23.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8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58.29.13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Обеспечение программное для администрирования баз данных на электрон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ном носителе.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системы управления базами данных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стоимость годо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вого владения программным обеспечением (включая договоры технической поддержки, обслуживания, сервисные договоры) из расчета на одного пользо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вателя в течение всего срока службы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стоимость годо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вого владения программным обеспечением (включая договоры технической поддержки, обслуживания, сервисные договоры) из расчета на одного пользо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вателя в течение всего срока службы</w:t>
            </w:r>
          </w:p>
        </w:tc>
        <w:tc>
          <w:tcPr>
            <w:tcW w:w="2409" w:type="dxa"/>
          </w:tcPr>
          <w:p w:rsidR="00E476D4" w:rsidRPr="008D16AF" w:rsidP="00C75F1E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511</w:t>
            </w:r>
            <w:r w:rsidR="00C75F1E">
              <w:rPr>
                <w:rFonts w:ascii="PT Astra Serif" w:hAnsi="PT Astra Serif" w:cs="Times New Roman"/>
                <w:sz w:val="16"/>
                <w:szCs w:val="16"/>
              </w:rPr>
              <w:t xml:space="preserve">,2 тыс. 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общая сумма выплат по лицензионным и иным договорам (независимо от вида договора), отчислений в пользу иностра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нных юриди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ческих и физи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ческих лиц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общая сумма выплат по лицензионным и иным договорам (независимо от вида договора), отчислений в пользу иностра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нных юриди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ческих и физи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ческих лиц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выплаты отсутствуют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C75F1E">
              <w:rPr>
                <w:rFonts w:ascii="PT Astra Serif" w:hAnsi="PT Astra Serif" w:cs="Times New Roman"/>
                <w:sz w:val="16"/>
                <w:szCs w:val="16"/>
              </w:rPr>
              <w:t>не более 511,2 тыс.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24.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39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58.29.21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Приложения общие для повышения эффективности бизнеса и приложения для домашнего пользования, отдельно реализуемые.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офисные приложения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совместимость с системами межведомствен-ного электрон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ного докуме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нтооборота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(МЭДО)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(да/нет)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совместимость с системами межведомствен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ного электрон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ного докумен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тооборота (МЭДО) (да/нет)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</w:tbl>
    <w:p w:rsidR="002C1A01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2409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Cs w:val="22"/>
                <w:lang w:eastAsia="en-US" w:bidi="en-US"/>
              </w:rPr>
              <w:br w:type="page"/>
            </w:r>
          </w:p>
        </w:tc>
        <w:tc>
          <w:tcPr>
            <w:tcW w:w="846" w:type="dxa"/>
            <w:vMerge w:val="restart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поддержива-емые типы данных, текстовые и графические возможности приложения</w:t>
            </w:r>
          </w:p>
        </w:tc>
        <w:tc>
          <w:tcPr>
            <w:tcW w:w="1276" w:type="dxa"/>
            <w:vMerge w:val="restart"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поддержива-емые типы данных, текстовые и графические возможности приложения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всех типов данных и возможность обработки текстовых и графических дан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ных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124F38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соответствие Федеральному закону</w:t>
            </w:r>
            <w:r w:rsidR="00124F38">
              <w:rPr>
                <w:rFonts w:ascii="PT Astra Serif" w:hAnsi="PT Astra Serif" w:cs="Times New Roman"/>
                <w:sz w:val="16"/>
                <w:szCs w:val="16"/>
              </w:rPr>
              <w:t xml:space="preserve"> от 27 июля 2006 года № 152-ФЗ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«О персональных данных» приложений, содержащих персональные данные (да/нет)</w:t>
            </w:r>
          </w:p>
        </w:tc>
        <w:tc>
          <w:tcPr>
            <w:tcW w:w="127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124F38">
              <w:rPr>
                <w:rFonts w:ascii="PT Astra Serif" w:hAnsi="PT Astra Serif" w:cs="Times New Roman"/>
                <w:sz w:val="16"/>
                <w:szCs w:val="16"/>
              </w:rPr>
              <w:t>соответствие Федеральному закону от 27 июля 2006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года </w:t>
            </w:r>
            <w:r w:rsidRPr="00124F38">
              <w:rPr>
                <w:rFonts w:ascii="PT Astra Serif" w:hAnsi="PT Astra Serif" w:cs="Times New Roman"/>
                <w:sz w:val="16"/>
                <w:szCs w:val="16"/>
              </w:rPr>
              <w:t xml:space="preserve"> № 152-ФЗ  «О персональных данных» приложений, содержащих персональные данные (да/нет)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25.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58.29.31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Обеспечение программное системное для загрузки.</w:t>
            </w:r>
          </w:p>
          <w:p w:rsidR="00E476D4" w:rsidRPr="008D16AF" w:rsidP="008706FD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Пояснения по требуемой продукции: средства обеспечения </w:t>
            </w:r>
            <w:r w:rsidR="008706FD">
              <w:rPr>
                <w:rFonts w:ascii="PT Astra Serif" w:hAnsi="PT Astra Serif" w:cs="Times New Roman"/>
                <w:sz w:val="16"/>
                <w:szCs w:val="16"/>
              </w:rPr>
              <w:t>информационной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безопасности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использование российских криптоалго-ритмов при использовании криптографиче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ской защиты информации в составе средств обеспечения информацион-ной безопас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ности систем</w:t>
            </w:r>
          </w:p>
        </w:tc>
        <w:tc>
          <w:tcPr>
            <w:tcW w:w="1276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использование российских криптоалго-ритмов при использовании криптографиче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ской защиты информации в составе средств обеспечения информацион-ной безопас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ности систем</w:t>
            </w:r>
          </w:p>
        </w:tc>
        <w:tc>
          <w:tcPr>
            <w:tcW w:w="240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доступность на русском языке интерфейса конфигурирова-ния средства информацион-ной безопас-ности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доступность на русском языке интерфейса конфигурирова-ния средства информацион-ной безопас-ности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371A5C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1984"/>
        <w:gridCol w:w="425"/>
        <w:gridCol w:w="3259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26.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1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58.29.32</w:t>
              </w:r>
            </w:hyperlink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Обеспечение программное прикладное для загрузки.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продукции: системы управления процессами организации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терского учета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терского учета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27.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2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61.90.10</w:t>
              </w:r>
            </w:hyperlink>
          </w:p>
        </w:tc>
        <w:tc>
          <w:tcPr>
            <w:tcW w:w="1978" w:type="dxa"/>
            <w:vMerge w:val="restart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телекоммуникационные прочие.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Пояснения по требуемым услугам: оказание услуг по предоставлению высокоскоростного доступа в информацион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но-телекоммуникацион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ную сеть «Интернет»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2547</w:t>
              </w:r>
            </w:hyperlink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гигабит в секу-нду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максимальная скорость соединения в информационно-телекоммуни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кационной сети «Интернет»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установлено</w:t>
            </w: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максимальная скорость соединения в информационно-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телекоммуни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кационной сети «Интернет»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1</w:t>
            </w: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383</w:t>
              </w:r>
            </w:hyperlink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рубль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  <w:p w:rsidR="00E476D4" w:rsidRPr="008D16AF" w:rsidP="00D8735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P="00D87352">
            <w:pPr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  <w:lang w:eastAsia="ru-RU"/>
              </w:rPr>
            </w:pPr>
            <w:r w:rsidRPr="008D16AF">
              <w:rPr>
                <w:rFonts w:ascii="PT Astra Serif" w:hAnsi="PT Astra Serif"/>
                <w:sz w:val="16"/>
                <w:szCs w:val="16"/>
                <w:lang w:eastAsia="ru-RU"/>
              </w:rPr>
              <w:t>предельная цена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4886" w:type="dxa"/>
            <w:gridSpan w:val="12"/>
          </w:tcPr>
          <w:p w:rsidR="00E476D4" w:rsidRPr="008D16AF" w:rsidP="00D87352">
            <w:pPr>
              <w:pStyle w:val="ConsPlusNormal"/>
              <w:jc w:val="center"/>
              <w:outlineLvl w:val="1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Дополнительный перечень отдельных видов, товаров, работ, услуг, определенный Департаментом социальной защиты населения Томской области</w:t>
            </w: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28.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4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17.12.14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Бумага для офисной техники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outlineLvl w:val="1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масса бумаги площадью 1м2,г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80</w:t>
            </w:r>
          </w:p>
        </w:tc>
        <w:tc>
          <w:tcPr>
            <w:tcW w:w="3684" w:type="dxa"/>
            <w:gridSpan w:val="2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625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лист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количество листов в пачке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500</w:t>
            </w:r>
          </w:p>
        </w:tc>
        <w:tc>
          <w:tcPr>
            <w:tcW w:w="3684" w:type="dxa"/>
            <w:gridSpan w:val="2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29.</w:t>
            </w:r>
          </w:p>
        </w:tc>
        <w:tc>
          <w:tcPr>
            <w:tcW w:w="84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6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02.20.14</w:t>
              </w:r>
            </w:hyperlink>
          </w:p>
        </w:tc>
        <w:tc>
          <w:tcPr>
            <w:tcW w:w="1978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Дрова-швырок</w:t>
            </w:r>
          </w:p>
        </w:tc>
        <w:tc>
          <w:tcPr>
            <w:tcW w:w="720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vMerge w:val="restart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тип пород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смешанная</w:t>
            </w:r>
          </w:p>
        </w:tc>
        <w:tc>
          <w:tcPr>
            <w:tcW w:w="3684" w:type="dxa"/>
            <w:gridSpan w:val="2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содержание березы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менее 50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процентов</w:t>
            </w:r>
          </w:p>
        </w:tc>
        <w:tc>
          <w:tcPr>
            <w:tcW w:w="3684" w:type="dxa"/>
            <w:gridSpan w:val="2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6" w:type="dxa"/>
            <w:vMerge/>
          </w:tcPr>
          <w:p w:rsidR="00E476D4" w:rsidRPr="008D16AF" w:rsidP="00D8735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78" w:type="dxa"/>
            <w:vMerge/>
          </w:tcPr>
          <w:p w:rsidR="00E476D4" w:rsidRPr="008D16AF" w:rsidP="00D87352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соответствие с ГОСТ 3243-88</w:t>
            </w:r>
          </w:p>
        </w:tc>
        <w:tc>
          <w:tcPr>
            <w:tcW w:w="3684" w:type="dxa"/>
            <w:gridSpan w:val="2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30.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7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17.23.12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Конверт маркированный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описание товара.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конверт имеет типограф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ское изображение поч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товой марки литеры «А»</w:t>
            </w:r>
          </w:p>
        </w:tc>
        <w:tc>
          <w:tcPr>
            <w:tcW w:w="3684" w:type="dxa"/>
            <w:gridSpan w:val="2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371A5C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1984"/>
        <w:gridCol w:w="3684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31.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8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10.11.31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Мясо говядины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описание товара, нормативно-техническая документация.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вид мяса по способу обработки: бескостное;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вид мяса по способу разделки; категория говядины: первая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разделка по ГОСТу 31797-2012, в упаковке</w:t>
            </w:r>
          </w:p>
        </w:tc>
        <w:tc>
          <w:tcPr>
            <w:tcW w:w="36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32.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49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10.86.10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Смесь белковая композитная сухая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описание товара, нормативно-техническая документация.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 диетического лечебного и диетического профилактического пи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тания детей с 3 лет и взро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слых.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ГОСТ Р 53861-2010. Пищевая и энергети-ческая ценность в 100 г сухой смеси: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жиры не менее: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20 г;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 углеводы не менее: 30 г. Энергетическая ценность - не менее 444 Ккал.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 белки не более: 40 г</w:t>
            </w:r>
          </w:p>
        </w:tc>
        <w:tc>
          <w:tcPr>
            <w:tcW w:w="36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33.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0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85.42.19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Образовательные услуги по профессиональной переподготовке и повышению квалификации сотрудников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качество услуг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значения характеристики в соответствии с </w:t>
            </w:r>
            <w:hyperlink r:id="rId51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Порядком</w:t>
              </w:r>
            </w:hyperlink>
            <w:r w:rsidRPr="008D16AF">
              <w:rPr>
                <w:rFonts w:ascii="PT Astra Serif" w:hAnsi="PT Astra Serif" w:cs="Times New Roman"/>
                <w:sz w:val="16"/>
                <w:szCs w:val="16"/>
              </w:rPr>
              <w:t xml:space="preserve"> организации и осуществ-ления образовательной деятельности по дополни-тельным профессиона-льным программам, утвержденным Приказом Министерства образо-вания и науки Российской Федерации от 01.07.2013 № 499</w:t>
            </w:r>
          </w:p>
        </w:tc>
        <w:tc>
          <w:tcPr>
            <w:tcW w:w="36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34.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2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35.11.10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Электроэнергия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3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45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кВт x ч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условия оказания услуги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б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есперебойная круглосу-точная поставка электро-энергии в соответствии с условиями контракта.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 тарифам, утвержден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ным органом регулиро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вания</w:t>
            </w:r>
          </w:p>
        </w:tc>
        <w:tc>
          <w:tcPr>
            <w:tcW w:w="36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371A5C">
      <w:r>
        <w:br w:type="page"/>
      </w:r>
    </w:p>
    <w:tbl>
      <w:tblPr>
        <w:tblW w:w="14886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6"/>
        <w:gridCol w:w="846"/>
        <w:gridCol w:w="1978"/>
        <w:gridCol w:w="720"/>
        <w:gridCol w:w="718"/>
        <w:gridCol w:w="1271"/>
        <w:gridCol w:w="1276"/>
        <w:gridCol w:w="1282"/>
        <w:gridCol w:w="1984"/>
        <w:gridCol w:w="3684"/>
        <w:gridCol w:w="571"/>
      </w:tblGrid>
      <w:tr w:rsidTr="00D87352">
        <w:tblPrEx>
          <w:tblW w:w="14886" w:type="dxa"/>
          <w:tblInd w:w="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35.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E476D4" w:rsidRPr="008D16AF" w:rsidP="00804A77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t xml:space="preserve">  </w:t>
            </w:r>
            <w:hyperlink r:id="rId54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36.00.</w:t>
              </w:r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softHyphen/>
              </w:r>
            </w:hyperlink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Оказание услуг по поставке воды питьевой и водоотведение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113</w:t>
              </w:r>
            </w:hyperlink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</w:t>
            </w:r>
            <w:r w:rsidRPr="008D16AF">
              <w:rPr>
                <w:rFonts w:ascii="PT Astra Serif" w:hAnsi="PT Astra Serif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условия оказания услуги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б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есперебойная кругло-суточная поставка электроэнергии в соответ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ствии с условиями контракта.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 тарифам, утверж-денным органом регулиро-вания</w:t>
            </w:r>
          </w:p>
        </w:tc>
        <w:tc>
          <w:tcPr>
            <w:tcW w:w="3684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bottom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36.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6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35.30.11</w:t>
              </w:r>
            </w:hyperlink>
          </w:p>
        </w:tc>
        <w:tc>
          <w:tcPr>
            <w:tcW w:w="1978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Поставка тепловой энергии и горячей воды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7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33</w:t>
              </w:r>
            </w:hyperlink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гкал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условия оказания услуги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б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есперебойная круглосу-точная поставка электро-энергии в соответст-вии с условиями контракта.</w:t>
            </w:r>
          </w:p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 тарифам, утвержден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ным органом регулиро-вания</w:t>
            </w:r>
          </w:p>
        </w:tc>
        <w:tc>
          <w:tcPr>
            <w:tcW w:w="3684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</w:tcBorders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37.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8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68.20.12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Услуги по аренде помещения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59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055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квад-ратный метр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площадь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не более 500</w:t>
            </w:r>
          </w:p>
        </w:tc>
        <w:tc>
          <w:tcPr>
            <w:tcW w:w="36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38.</w:t>
            </w:r>
          </w:p>
        </w:tc>
        <w:tc>
          <w:tcPr>
            <w:tcW w:w="84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8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29.10.24</w:t>
              </w:r>
            </w:hyperlink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Автомобиль для перевозки инвалидов-колясочников на базе ГАЗ</w:t>
            </w: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hyperlink r:id="rId25" w:history="1">
              <w:r w:rsidRPr="008D16AF">
                <w:rPr>
                  <w:rFonts w:ascii="PT Astra Serif" w:hAnsi="PT Astra Serif" w:cs="Times New Roman"/>
                  <w:sz w:val="16"/>
                  <w:szCs w:val="16"/>
                </w:rPr>
                <w:t>251</w:t>
              </w:r>
            </w:hyperlink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лоша-диная сила</w:t>
            </w: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мощность двигателя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не более 150 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включитель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но</w:t>
            </w:r>
          </w:p>
        </w:tc>
        <w:tc>
          <w:tcPr>
            <w:tcW w:w="36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Tr="00D87352">
        <w:tblPrEx>
          <w:tblW w:w="14886" w:type="dxa"/>
          <w:tblInd w:w="6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5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46" w:type="dxa"/>
            <w:vAlign w:val="center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978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20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18" w:type="dxa"/>
          </w:tcPr>
          <w:p w:rsidR="00E476D4" w:rsidRPr="008D16AF" w:rsidP="00D87352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3943350</wp:posOffset>
                  </wp:positionV>
                  <wp:extent cx="1596390" cy="1600200"/>
                  <wp:effectExtent l="0" t="0" r="381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60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39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276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82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комплектация</w:t>
            </w:r>
          </w:p>
        </w:tc>
        <w:tc>
          <w:tcPr>
            <w:tcW w:w="1984" w:type="dxa"/>
          </w:tcPr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с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иденья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подлокотниками и ремнями безопасности для инвалидов места для транспортировки кресел-колясок в сложенном виде.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Одно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сиденье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сопро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вождающего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рядом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дителем.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Электрогидроподъемник с пультом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управления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 подъема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инвалидной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ляски.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Грузоподъемность подъемника - 380 кг.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Термошумоизоляция.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Два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сдвижных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окна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 бо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кам автомобиля.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Световой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люк в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крыше ав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томобиля.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Дополнительный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блок фо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нарей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для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погрузки-выгру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зки в темное время суток.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Повторитель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аварийных сигналов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на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крыше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авто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мобиля.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Цветографическая схема.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Подножка боковая.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Зависимый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отопитель са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лона,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работающий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от сис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темы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охлаждения двигате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-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ля.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Поручни.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Крепление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под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инвалид-ные коляски.</w:t>
            </w:r>
          </w:p>
          <w:p w:rsidR="00E476D4" w:rsidRPr="008D16AF" w:rsidP="00D87352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8D16AF">
              <w:rPr>
                <w:rFonts w:ascii="PT Astra Serif" w:hAnsi="PT Astra Serif" w:cs="Times New Roman"/>
                <w:sz w:val="16"/>
                <w:szCs w:val="16"/>
              </w:rPr>
              <w:t>Гидроусилитель руля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.</w:t>
            </w:r>
          </w:p>
        </w:tc>
        <w:tc>
          <w:tcPr>
            <w:tcW w:w="3684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71" w:type="dxa"/>
          </w:tcPr>
          <w:p w:rsidR="00E476D4" w:rsidRPr="008D16AF" w:rsidP="00D87352">
            <w:pPr>
              <w:pStyle w:val="ConsPlusNormal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</w:tbl>
    <w:p w:rsidR="00E476D4" w:rsidRPr="00B809BB" w:rsidP="00E476D4">
      <w:pPr>
        <w:pStyle w:val="NoSpacing"/>
        <w:rPr>
          <w:rFonts w:ascii="PT Astra Serif" w:hAnsi="PT Astra Serif"/>
          <w:sz w:val="16"/>
          <w:szCs w:val="16"/>
        </w:rPr>
      </w:pPr>
      <w:r w:rsidRPr="008D16AF">
        <w:rPr>
          <w:rFonts w:ascii="PT Astra Serif" w:hAnsi="PT Astra Serif"/>
          <w:sz w:val="16"/>
          <w:szCs w:val="16"/>
        </w:rPr>
        <w:t xml:space="preserve">*** </w:t>
      </w:r>
      <w:r w:rsidRPr="00B809BB">
        <w:rPr>
          <w:rFonts w:ascii="PT Astra Serif" w:hAnsi="PT Astra Serif"/>
          <w:sz w:val="16"/>
          <w:szCs w:val="16"/>
        </w:rPr>
        <w:t xml:space="preserve">Указывается в случае установления характеристик, отличающихся от значений, содержащихся в обязательном </w:t>
      </w:r>
      <w:hyperlink r:id="rId12" w:history="1">
        <w:r w:rsidRPr="00B809BB">
          <w:rPr>
            <w:rFonts w:ascii="PT Astra Serif" w:hAnsi="PT Astra Serif"/>
            <w:sz w:val="16"/>
            <w:szCs w:val="16"/>
          </w:rPr>
          <w:t>перечне</w:t>
        </w:r>
      </w:hyperlink>
      <w:r w:rsidRPr="00B809BB">
        <w:rPr>
          <w:rFonts w:ascii="PT Astra Serif" w:hAnsi="PT Astra Serif"/>
          <w:sz w:val="16"/>
          <w:szCs w:val="16"/>
        </w:rPr>
        <w:t xml:space="preserve">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 (в  том числе предельные цены товаров, работ, услуг)..</w:t>
      </w:r>
    </w:p>
    <w:p w:rsidR="00E476D4" w:rsidRPr="00B809BB" w:rsidP="00E476D4">
      <w:pPr>
        <w:rPr>
          <w:sz w:val="16"/>
          <w:szCs w:val="16"/>
        </w:rPr>
      </w:pPr>
    </w:p>
    <w:p w:rsidR="00E476D4" w:rsidRPr="008F1FBA" w:rsidP="003330F7">
      <w:pPr>
        <w:pStyle w:val="ConsPlusNormal"/>
        <w:ind w:firstLine="540"/>
        <w:jc w:val="center"/>
        <w:rPr>
          <w:rFonts w:ascii="PT Astra Serif" w:hAnsi="PT Astra Serif" w:cs="Times New Roman"/>
          <w:sz w:val="24"/>
          <w:szCs w:val="24"/>
        </w:rPr>
      </w:pPr>
    </w:p>
    <w:p w:rsidR="00D543EF" w:rsidP="003330F7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</w:p>
    <w:p w:rsidR="00D543EF" w:rsidRPr="00D543EF" w:rsidP="003330F7">
      <w:pPr>
        <w:pStyle w:val="ConsPlusNormal"/>
        <w:ind w:firstLine="540"/>
        <w:jc w:val="center"/>
        <w:rPr>
          <w:rFonts w:ascii="PT Astra Serif" w:hAnsi="PT Astra Serif" w:cs="Times New Roman"/>
          <w:sz w:val="18"/>
          <w:szCs w:val="18"/>
        </w:rPr>
      </w:pPr>
    </w:p>
    <w:p w:rsidR="00EA0655" w:rsidP="00373095">
      <w:pPr>
        <w:keepNext/>
        <w:outlineLvl w:val="3"/>
        <w:rPr>
          <w:rFonts w:ascii="PT Astra Serif" w:hAnsi="PT Astra Serif"/>
          <w:sz w:val="26"/>
          <w:szCs w:val="26"/>
        </w:rPr>
      </w:pPr>
      <w:bookmarkStart w:id="4" w:name="P1719"/>
      <w:bookmarkStart w:id="5" w:name="P1720"/>
      <w:bookmarkEnd w:id="4"/>
      <w:bookmarkEnd w:id="5"/>
    </w:p>
    <w:p w:rsidR="00EA0655" w:rsidRPr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P="00EA0655">
      <w:pPr>
        <w:rPr>
          <w:rFonts w:ascii="PT Astra Serif" w:hAnsi="PT Astra Serif"/>
          <w:sz w:val="26"/>
          <w:szCs w:val="26"/>
        </w:rPr>
      </w:pPr>
    </w:p>
    <w:p w:rsidR="00EA0655" w:rsidRPr="00EA0655" w:rsidP="00EA0655">
      <w:pPr>
        <w:rPr>
          <w:rFonts w:ascii="PT Astra Serif" w:hAnsi="PT Astra Serif"/>
          <w:sz w:val="26"/>
          <w:szCs w:val="26"/>
        </w:rPr>
      </w:pPr>
    </w:p>
    <w:p w:rsidR="00EA0655" w:rsidP="00EA0655">
      <w:pPr>
        <w:rPr>
          <w:rFonts w:ascii="PT Astra Serif" w:hAnsi="PT Astra Serif"/>
          <w:sz w:val="26"/>
          <w:szCs w:val="26"/>
        </w:rPr>
      </w:pPr>
    </w:p>
    <w:p w:rsidR="00373095" w:rsidRPr="00EA0655" w:rsidP="00EA0655">
      <w:pPr>
        <w:rPr>
          <w:rFonts w:ascii="PT Astra Serif" w:hAnsi="PT Astra Serif"/>
          <w:sz w:val="26"/>
          <w:szCs w:val="26"/>
        </w:rPr>
      </w:pPr>
    </w:p>
    <w:sectPr w:rsidSect="008555BB">
      <w:pgSz w:w="16840" w:h="11907" w:orient="landscape" w:code="9"/>
      <w:pgMar w:top="1418" w:right="1134" w:bottom="851" w:left="1134" w:header="567" w:footer="567" w:gutter="0"/>
      <w:pgNumType w:start="2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A3665" w:rsidRPr="00512AA6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 w:rsidRPr="00512AA6">
      <w:rPr>
        <w:rFonts w:ascii="PT Astra Serif" w:hAnsi="PT Astra Serif"/>
        <w:b w:val="0"/>
        <w:sz w:val="26"/>
        <w:szCs w:val="26"/>
      </w:rPr>
      <w:fldChar w:fldCharType="begin"/>
    </w:r>
    <w:r w:rsidRPr="00512AA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12AA6">
      <w:rPr>
        <w:rFonts w:ascii="PT Astra Serif" w:hAnsi="PT Astra Serif"/>
        <w:b w:val="0"/>
        <w:sz w:val="26"/>
        <w:szCs w:val="26"/>
      </w:rPr>
      <w:fldChar w:fldCharType="separate"/>
    </w:r>
    <w:r w:rsidR="00C75CBD">
      <w:rPr>
        <w:rFonts w:ascii="PT Astra Serif" w:hAnsi="PT Astra Serif"/>
        <w:b w:val="0"/>
        <w:noProof/>
        <w:sz w:val="26"/>
        <w:szCs w:val="26"/>
      </w:rPr>
      <w:t>2</w:t>
    </w:r>
    <w:r w:rsidRPr="00512AA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A366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3665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A3665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A3665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99D7106"/>
    <w:multiLevelType w:val="hybridMultilevel"/>
    <w:tmpl w:val="9E76BE86"/>
    <w:lvl w:ilvl="0">
      <w:start w:val="1"/>
      <w:numFmt w:val="decimal"/>
      <w:lvlText w:val="%1."/>
      <w:lvlJc w:val="left"/>
      <w:pPr>
        <w:ind w:left="1571" w:hanging="360"/>
      </w:p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 w:tentative="1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2D24CE8"/>
    <w:multiLevelType w:val="hybridMultilevel"/>
    <w:tmpl w:val="2C90F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63A04"/>
    <w:multiLevelType w:val="hybridMultilevel"/>
    <w:tmpl w:val="C914942E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086129"/>
    <w:multiLevelType w:val="hybridMultilevel"/>
    <w:tmpl w:val="9044F338"/>
    <w:lvl w:ilvl="0">
      <w:start w:val="1"/>
      <w:numFmt w:val="decimal"/>
      <w:pStyle w:val="1-test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D12045"/>
    <w:multiLevelType w:val="hybridMultilevel"/>
    <w:tmpl w:val="60DC40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1C75095"/>
    <w:multiLevelType w:val="hybridMultilevel"/>
    <w:tmpl w:val="41B2D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3"/>
    <w:lvlOverride w:ilvl="0">
      <w:startOverride w:val="59"/>
    </w:lvlOverride>
  </w:num>
  <w:num w:numId="12">
    <w:abstractNumId w:val="3"/>
    <w:lvlOverride w:ilvl="0">
      <w:startOverride w:val="71"/>
    </w:lvlOverride>
  </w:num>
  <w:num w:numId="13">
    <w:abstractNumId w:val="3"/>
    <w:lvlOverride w:ilvl="0">
      <w:startOverride w:val="1"/>
    </w:lvlOverride>
  </w:num>
  <w:num w:numId="14">
    <w:abstractNumId w:val="4"/>
  </w:num>
  <w:num w:numId="15">
    <w:abstractNumId w:val="3"/>
    <w:lvlOverride w:ilvl="0">
      <w:startOverride w:val="1"/>
    </w:lvlOverride>
  </w:num>
  <w:num w:numId="16">
    <w:abstractNumId w:val="3"/>
    <w:lvlOverride w:ilvl="0">
      <w:startOverride w:val="42"/>
    </w:lvlOverride>
  </w:num>
  <w:num w:numId="17">
    <w:abstractNumId w:val="3"/>
    <w:lvlOverride w:ilvl="0">
      <w:startOverride w:val="4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B9"/>
    <w:rsid w:val="00003529"/>
    <w:rsid w:val="000137AA"/>
    <w:rsid w:val="000143FA"/>
    <w:rsid w:val="00041A81"/>
    <w:rsid w:val="000741E1"/>
    <w:rsid w:val="00081B1C"/>
    <w:rsid w:val="00086A9C"/>
    <w:rsid w:val="000A6B32"/>
    <w:rsid w:val="000B01C8"/>
    <w:rsid w:val="000D6517"/>
    <w:rsid w:val="000F0D2E"/>
    <w:rsid w:val="00104CD1"/>
    <w:rsid w:val="00124F38"/>
    <w:rsid w:val="00125E75"/>
    <w:rsid w:val="00176A00"/>
    <w:rsid w:val="00190FD8"/>
    <w:rsid w:val="001A015B"/>
    <w:rsid w:val="001B5D8F"/>
    <w:rsid w:val="001D234C"/>
    <w:rsid w:val="001D7CA1"/>
    <w:rsid w:val="002110E8"/>
    <w:rsid w:val="00215FB4"/>
    <w:rsid w:val="00216D35"/>
    <w:rsid w:val="00255F7F"/>
    <w:rsid w:val="00270249"/>
    <w:rsid w:val="002800B0"/>
    <w:rsid w:val="00296512"/>
    <w:rsid w:val="002B1BD0"/>
    <w:rsid w:val="002C1A01"/>
    <w:rsid w:val="002C2067"/>
    <w:rsid w:val="002C3272"/>
    <w:rsid w:val="002D75B5"/>
    <w:rsid w:val="002E2996"/>
    <w:rsid w:val="002F657A"/>
    <w:rsid w:val="00320E9C"/>
    <w:rsid w:val="0032276B"/>
    <w:rsid w:val="00323CD1"/>
    <w:rsid w:val="003330F7"/>
    <w:rsid w:val="003467CE"/>
    <w:rsid w:val="00364365"/>
    <w:rsid w:val="00371A5C"/>
    <w:rsid w:val="00371A9C"/>
    <w:rsid w:val="00373095"/>
    <w:rsid w:val="003730D2"/>
    <w:rsid w:val="00381375"/>
    <w:rsid w:val="00382FEC"/>
    <w:rsid w:val="00390FAE"/>
    <w:rsid w:val="00395D45"/>
    <w:rsid w:val="003A19B9"/>
    <w:rsid w:val="003C0FCB"/>
    <w:rsid w:val="003D289D"/>
    <w:rsid w:val="003D64CF"/>
    <w:rsid w:val="003E50E2"/>
    <w:rsid w:val="004452B7"/>
    <w:rsid w:val="00445BBA"/>
    <w:rsid w:val="0045251B"/>
    <w:rsid w:val="00460A70"/>
    <w:rsid w:val="00460AD0"/>
    <w:rsid w:val="00471A60"/>
    <w:rsid w:val="004758A5"/>
    <w:rsid w:val="00487559"/>
    <w:rsid w:val="00490D35"/>
    <w:rsid w:val="00495111"/>
    <w:rsid w:val="004A3665"/>
    <w:rsid w:val="004B2F82"/>
    <w:rsid w:val="004B5AA2"/>
    <w:rsid w:val="004B6F06"/>
    <w:rsid w:val="004C2779"/>
    <w:rsid w:val="004D3295"/>
    <w:rsid w:val="004E655A"/>
    <w:rsid w:val="004F5763"/>
    <w:rsid w:val="00505181"/>
    <w:rsid w:val="00512AA6"/>
    <w:rsid w:val="005141BC"/>
    <w:rsid w:val="00526DAA"/>
    <w:rsid w:val="005307B4"/>
    <w:rsid w:val="005402B8"/>
    <w:rsid w:val="0054622A"/>
    <w:rsid w:val="00575488"/>
    <w:rsid w:val="00591CA9"/>
    <w:rsid w:val="005A3F4D"/>
    <w:rsid w:val="005C066E"/>
    <w:rsid w:val="005D23F8"/>
    <w:rsid w:val="005D46C2"/>
    <w:rsid w:val="005E2E0C"/>
    <w:rsid w:val="005E4CFF"/>
    <w:rsid w:val="005E7486"/>
    <w:rsid w:val="005F5FC3"/>
    <w:rsid w:val="00614651"/>
    <w:rsid w:val="00650C31"/>
    <w:rsid w:val="00651D98"/>
    <w:rsid w:val="00653705"/>
    <w:rsid w:val="00665A6D"/>
    <w:rsid w:val="00677BD0"/>
    <w:rsid w:val="006B1390"/>
    <w:rsid w:val="006B4556"/>
    <w:rsid w:val="006F0111"/>
    <w:rsid w:val="00701D3A"/>
    <w:rsid w:val="00742FE9"/>
    <w:rsid w:val="00786460"/>
    <w:rsid w:val="00797EDB"/>
    <w:rsid w:val="007B20FE"/>
    <w:rsid w:val="007B2818"/>
    <w:rsid w:val="007C0A05"/>
    <w:rsid w:val="007D532E"/>
    <w:rsid w:val="007E7173"/>
    <w:rsid w:val="007F1B6F"/>
    <w:rsid w:val="007F2675"/>
    <w:rsid w:val="008024F2"/>
    <w:rsid w:val="00804A77"/>
    <w:rsid w:val="008121FF"/>
    <w:rsid w:val="00842A13"/>
    <w:rsid w:val="008504BF"/>
    <w:rsid w:val="008555BB"/>
    <w:rsid w:val="008706FD"/>
    <w:rsid w:val="00885515"/>
    <w:rsid w:val="008C5054"/>
    <w:rsid w:val="008D16AF"/>
    <w:rsid w:val="008D2A61"/>
    <w:rsid w:val="008D6164"/>
    <w:rsid w:val="008E1B51"/>
    <w:rsid w:val="008E4490"/>
    <w:rsid w:val="008F0334"/>
    <w:rsid w:val="008F1FBA"/>
    <w:rsid w:val="00901D47"/>
    <w:rsid w:val="00904C69"/>
    <w:rsid w:val="009069FF"/>
    <w:rsid w:val="00924272"/>
    <w:rsid w:val="009333EC"/>
    <w:rsid w:val="00935234"/>
    <w:rsid w:val="00940C37"/>
    <w:rsid w:val="00950013"/>
    <w:rsid w:val="009846B8"/>
    <w:rsid w:val="00984D03"/>
    <w:rsid w:val="009C2B13"/>
    <w:rsid w:val="009D47CD"/>
    <w:rsid w:val="009D760E"/>
    <w:rsid w:val="009F37F5"/>
    <w:rsid w:val="009F4CFA"/>
    <w:rsid w:val="009F629F"/>
    <w:rsid w:val="00A07FF4"/>
    <w:rsid w:val="00A1221C"/>
    <w:rsid w:val="00A7508D"/>
    <w:rsid w:val="00A82C5B"/>
    <w:rsid w:val="00A9656F"/>
    <w:rsid w:val="00A96A4B"/>
    <w:rsid w:val="00A9704A"/>
    <w:rsid w:val="00AA085F"/>
    <w:rsid w:val="00AC69F1"/>
    <w:rsid w:val="00AF2EF7"/>
    <w:rsid w:val="00AF5EA0"/>
    <w:rsid w:val="00B02992"/>
    <w:rsid w:val="00B07056"/>
    <w:rsid w:val="00B2012D"/>
    <w:rsid w:val="00B4597C"/>
    <w:rsid w:val="00B7190A"/>
    <w:rsid w:val="00B776D5"/>
    <w:rsid w:val="00B809BB"/>
    <w:rsid w:val="00B841E1"/>
    <w:rsid w:val="00B85023"/>
    <w:rsid w:val="00BB234D"/>
    <w:rsid w:val="00BC1D52"/>
    <w:rsid w:val="00BD526F"/>
    <w:rsid w:val="00BE0FEB"/>
    <w:rsid w:val="00BE1FBE"/>
    <w:rsid w:val="00BF66EF"/>
    <w:rsid w:val="00C03A40"/>
    <w:rsid w:val="00C24D10"/>
    <w:rsid w:val="00C3513F"/>
    <w:rsid w:val="00C3588C"/>
    <w:rsid w:val="00C40631"/>
    <w:rsid w:val="00C434C9"/>
    <w:rsid w:val="00C52905"/>
    <w:rsid w:val="00C57CA9"/>
    <w:rsid w:val="00C75CBD"/>
    <w:rsid w:val="00C75F1E"/>
    <w:rsid w:val="00C765A8"/>
    <w:rsid w:val="00CA6414"/>
    <w:rsid w:val="00CC2EEB"/>
    <w:rsid w:val="00CF3B6B"/>
    <w:rsid w:val="00D024A1"/>
    <w:rsid w:val="00D230C6"/>
    <w:rsid w:val="00D23AAC"/>
    <w:rsid w:val="00D40D10"/>
    <w:rsid w:val="00D44339"/>
    <w:rsid w:val="00D526FA"/>
    <w:rsid w:val="00D5408F"/>
    <w:rsid w:val="00D543EF"/>
    <w:rsid w:val="00D67D3B"/>
    <w:rsid w:val="00D87352"/>
    <w:rsid w:val="00D91552"/>
    <w:rsid w:val="00D942DF"/>
    <w:rsid w:val="00DA64E4"/>
    <w:rsid w:val="00DB00F0"/>
    <w:rsid w:val="00DB1FE3"/>
    <w:rsid w:val="00DB605B"/>
    <w:rsid w:val="00DF0F58"/>
    <w:rsid w:val="00E1013A"/>
    <w:rsid w:val="00E22FA8"/>
    <w:rsid w:val="00E476D4"/>
    <w:rsid w:val="00E57844"/>
    <w:rsid w:val="00E644E6"/>
    <w:rsid w:val="00E6605B"/>
    <w:rsid w:val="00E80C23"/>
    <w:rsid w:val="00E853B8"/>
    <w:rsid w:val="00E9425E"/>
    <w:rsid w:val="00EA0655"/>
    <w:rsid w:val="00EA6428"/>
    <w:rsid w:val="00EB3E08"/>
    <w:rsid w:val="00EB53C4"/>
    <w:rsid w:val="00EB7CEE"/>
    <w:rsid w:val="00ED2349"/>
    <w:rsid w:val="00ED6D24"/>
    <w:rsid w:val="00EE5084"/>
    <w:rsid w:val="00EE752C"/>
    <w:rsid w:val="00EF329F"/>
    <w:rsid w:val="00F00A20"/>
    <w:rsid w:val="00F01929"/>
    <w:rsid w:val="00F24B12"/>
    <w:rsid w:val="00F374D2"/>
    <w:rsid w:val="00F40F23"/>
    <w:rsid w:val="00F51F52"/>
    <w:rsid w:val="00F53370"/>
    <w:rsid w:val="00FA121B"/>
    <w:rsid w:val="00FC6AE0"/>
    <w:rsid w:val="00FD6036"/>
    <w:rsid w:val="00FE1421"/>
    <w:rsid w:val="00FF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C3E0A0FE-A7B8-4782-B2A4-A0768E89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BD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nhideWhenUsed/>
    <w:rPr>
      <w:sz w:val="20"/>
    </w:rPr>
  </w:style>
  <w:style w:type="character" w:customStyle="1" w:styleId="a">
    <w:name w:val="Текст концевой сноски Знак"/>
    <w:link w:val="EndnoteText"/>
    <w:rPr>
      <w:sz w:val="20"/>
    </w:rPr>
  </w:style>
  <w:style w:type="character" w:styleId="EndnoteReference">
    <w:name w:val="endnote reference"/>
    <w:basedOn w:val="DefaultParagraphFont"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1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10">
    <w:name w:val="Название Знак1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2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customStyle="1" w:styleId="a3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4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link w:val="a10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styleId="BodyText2">
    <w:name w:val="Body Text 2"/>
    <w:basedOn w:val="Normal"/>
    <w:link w:val="23"/>
    <w:pPr>
      <w:spacing w:before="120"/>
      <w:ind w:right="5102"/>
      <w:jc w:val="center"/>
    </w:pPr>
  </w:style>
  <w:style w:type="paragraph" w:customStyle="1" w:styleId="a5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6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7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link w:val="32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unhideWhenUsed/>
    <w:rPr>
      <w:rFonts w:ascii="Tahoma" w:hAnsi="Tahoma"/>
      <w:sz w:val="16"/>
      <w:szCs w:val="16"/>
      <w:lang w:bidi="ar-SA"/>
    </w:rPr>
  </w:style>
  <w:style w:type="character" w:customStyle="1" w:styleId="a8">
    <w:name w:val="Текст выноски Знак"/>
    <w:link w:val="BalloonText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nhideWhenUsed/>
    <w:pPr>
      <w:spacing w:after="120"/>
      <w:ind w:left="283"/>
    </w:pPr>
  </w:style>
  <w:style w:type="character" w:customStyle="1" w:styleId="a9">
    <w:name w:val="Основной текст с отступом Знак"/>
    <w:link w:val="BodyTextIndent"/>
    <w:rPr>
      <w:sz w:val="22"/>
      <w:szCs w:val="22"/>
      <w:lang w:eastAsia="en-US" w:bidi="en-US"/>
    </w:rPr>
  </w:style>
  <w:style w:type="character" w:customStyle="1" w:styleId="a10">
    <w:name w:val="Основной текст Знак"/>
    <w:basedOn w:val="DefaultParagraphFont"/>
    <w:link w:val="BodyText"/>
    <w:rsid w:val="00FA121B"/>
    <w:rPr>
      <w:sz w:val="22"/>
      <w:szCs w:val="22"/>
      <w:lang w:eastAsia="en-US" w:bidi="en-US"/>
    </w:rPr>
  </w:style>
  <w:style w:type="paragraph" w:styleId="BodyTextIndent2">
    <w:name w:val="Body Text Indent 2"/>
    <w:basedOn w:val="Normal"/>
    <w:link w:val="22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DefaultParagraphFont"/>
    <w:link w:val="BodyTextIndent2"/>
    <w:rsid w:val="00FA121B"/>
    <w:rPr>
      <w:sz w:val="26"/>
    </w:rPr>
  </w:style>
  <w:style w:type="paragraph" w:styleId="BodyTextIndent3">
    <w:name w:val="Body Text Indent 3"/>
    <w:basedOn w:val="Normal"/>
    <w:link w:val="30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0">
    <w:name w:val="Основной текст с отступом 3 Знак"/>
    <w:basedOn w:val="DefaultParagraphFont"/>
    <w:link w:val="BodyTextIndent3"/>
    <w:rsid w:val="00FA121B"/>
    <w:rPr>
      <w:sz w:val="28"/>
    </w:rPr>
  </w:style>
  <w:style w:type="character" w:customStyle="1" w:styleId="23">
    <w:name w:val="Основной текст 2 Знак"/>
    <w:basedOn w:val="DefaultParagraphFont"/>
    <w:link w:val="BodyText2"/>
    <w:rsid w:val="00FA121B"/>
    <w:rPr>
      <w:sz w:val="22"/>
      <w:szCs w:val="22"/>
      <w:lang w:eastAsia="en-US" w:bidi="en-US"/>
    </w:rPr>
  </w:style>
  <w:style w:type="paragraph" w:customStyle="1" w:styleId="a11">
    <w:name w:val="Должность"/>
    <w:basedOn w:val="Normal"/>
    <w:next w:val="Normal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FA121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aff5"/>
    <w:basedOn w:val="Normal"/>
    <w:next w:val="Title"/>
    <w:qFormat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character" w:customStyle="1" w:styleId="a12">
    <w:name w:val="Название Знак"/>
    <w:link w:val="aff7"/>
    <w:rsid w:val="00FA121B"/>
    <w:rPr>
      <w:sz w:val="24"/>
      <w:lang w:val="x-none" w:eastAsia="x-none"/>
    </w:rPr>
  </w:style>
  <w:style w:type="paragraph" w:customStyle="1" w:styleId="ConsPlusTitle">
    <w:name w:val="ConsPlusTitle"/>
    <w:rsid w:val="00FA121B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DefaultParagraphFont"/>
    <w:rsid w:val="00FA121B"/>
  </w:style>
  <w:style w:type="character" w:customStyle="1" w:styleId="32">
    <w:name w:val="Основной текст 3 Знак"/>
    <w:basedOn w:val="DefaultParagraphFont"/>
    <w:link w:val="BodyText3"/>
    <w:rsid w:val="00FA121B"/>
    <w:rPr>
      <w:sz w:val="28"/>
      <w:szCs w:val="22"/>
      <w:lang w:eastAsia="en-US" w:bidi="en-US"/>
    </w:rPr>
  </w:style>
  <w:style w:type="paragraph" w:customStyle="1" w:styleId="111">
    <w:name w:val="Заголовок 11"/>
    <w:basedOn w:val="Footer"/>
    <w:next w:val="Footer"/>
    <w:rsid w:val="00FA121B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numbering" w:customStyle="1" w:styleId="12">
    <w:name w:val="Нет списка1"/>
    <w:next w:val="NoList"/>
    <w:uiPriority w:val="99"/>
    <w:semiHidden/>
    <w:unhideWhenUsed/>
    <w:rsid w:val="00FA121B"/>
  </w:style>
  <w:style w:type="paragraph" w:customStyle="1" w:styleId="ConsPlusNonformat">
    <w:name w:val="ConsPlusNonformat"/>
    <w:rsid w:val="00FA121B"/>
    <w:rPr>
      <w:rFonts w:ascii="Courier New" w:eastAsia="Calibri" w:hAnsi="Courier New"/>
      <w:lang w:eastAsia="en-US"/>
    </w:rPr>
  </w:style>
  <w:style w:type="paragraph" w:customStyle="1" w:styleId="ConsPlusDocList">
    <w:name w:val="ConsPlusDocList"/>
    <w:rsid w:val="00FA121B"/>
    <w:rPr>
      <w:rFonts w:ascii="Courier New" w:eastAsia="Calibri" w:hAnsi="Courier New"/>
      <w:lang w:eastAsia="en-US"/>
    </w:rPr>
  </w:style>
  <w:style w:type="paragraph" w:customStyle="1" w:styleId="ConsPlusTitlePage">
    <w:name w:val="ConsPlusTitlePage"/>
    <w:rsid w:val="00FA121B"/>
    <w:rPr>
      <w:rFonts w:ascii="Tahoma" w:eastAsia="Calibri" w:hAnsi="Tahoma"/>
      <w:lang w:eastAsia="en-US"/>
    </w:rPr>
  </w:style>
  <w:style w:type="paragraph" w:customStyle="1" w:styleId="ConsPlusJurTerm">
    <w:name w:val="ConsPlusJurTerm"/>
    <w:rsid w:val="00FA121B"/>
    <w:rPr>
      <w:rFonts w:ascii="Tahoma" w:eastAsia="Calibri" w:hAnsi="Tahoma"/>
      <w:sz w:val="26"/>
      <w:szCs w:val="26"/>
      <w:lang w:eastAsia="en-US"/>
    </w:rPr>
  </w:style>
  <w:style w:type="table" w:customStyle="1" w:styleId="13">
    <w:name w:val="Сетка таблицы1"/>
    <w:basedOn w:val="TableNormal"/>
    <w:next w:val="TableGrid"/>
    <w:rsid w:val="00FA121B"/>
    <w:rPr>
      <w:rFonts w:ascii="Calibri" w:eastAsia="Calibri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3">
    <w:name w:val="Исполнитель"/>
    <w:basedOn w:val="Normal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10065"/>
      </w:tabs>
      <w:ind w:firstLine="567"/>
      <w:jc w:val="both"/>
    </w:pPr>
    <w:rPr>
      <w:sz w:val="28"/>
      <w:szCs w:val="28"/>
      <w:lang w:eastAsia="ru-RU" w:bidi="ar-SA"/>
    </w:rPr>
  </w:style>
  <w:style w:type="numbering" w:customStyle="1" w:styleId="112">
    <w:name w:val="Нет списка11"/>
    <w:next w:val="NoList"/>
    <w:semiHidden/>
    <w:rsid w:val="00FA121B"/>
  </w:style>
  <w:style w:type="paragraph" w:styleId="BlockText">
    <w:name w:val="Block Text"/>
    <w:basedOn w:val="Normal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483" w:hanging="1418"/>
    </w:pPr>
    <w:rPr>
      <w:sz w:val="28"/>
      <w:szCs w:val="20"/>
      <w:lang w:eastAsia="ru-RU" w:bidi="ar-SA"/>
    </w:rPr>
  </w:style>
  <w:style w:type="paragraph" w:customStyle="1" w:styleId="14">
    <w:name w:val="Текст примечания1"/>
    <w:basedOn w:val="Normal"/>
    <w:next w:val="CommentText"/>
    <w:link w:val="a14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character" w:customStyle="1" w:styleId="a14">
    <w:name w:val="Текст примечания Знак"/>
    <w:link w:val="14"/>
    <w:rsid w:val="00FA121B"/>
    <w:rPr>
      <w:rFonts w:ascii="Calibri" w:hAnsi="Calibri"/>
      <w:sz w:val="22"/>
      <w:szCs w:val="22"/>
      <w:lang w:eastAsia="en-US"/>
    </w:rPr>
  </w:style>
  <w:style w:type="character" w:styleId="CommentReference">
    <w:name w:val="annotation reference"/>
    <w:rsid w:val="00FA121B"/>
    <w:rPr>
      <w:sz w:val="16"/>
      <w:szCs w:val="16"/>
    </w:rPr>
  </w:style>
  <w:style w:type="table" w:customStyle="1" w:styleId="113">
    <w:name w:val="Сетка таблицы11"/>
    <w:basedOn w:val="TableNormal"/>
    <w:next w:val="TableGrid"/>
    <w:rsid w:val="00FA121B"/>
    <w:rPr>
      <w:rFonts w:eastAsia="Calibri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TableNormal"/>
    <w:rsid w:val="00FA121B"/>
    <w:rPr>
      <w:rFonts w:ascii="Calibri" w:eastAsia="Calibri" w:hAnsi="Calibri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Гиперссылка1"/>
    <w:rsid w:val="00FA121B"/>
    <w:rPr>
      <w:color w:val="0000FF"/>
      <w:u w:val="single"/>
    </w:rPr>
  </w:style>
  <w:style w:type="character" w:customStyle="1" w:styleId="16">
    <w:name w:val="Просмотренная гиперссылка1"/>
    <w:semiHidden/>
    <w:rsid w:val="00FA121B"/>
    <w:rPr>
      <w:color w:val="800080"/>
      <w:u w:val="single"/>
    </w:rPr>
  </w:style>
  <w:style w:type="character" w:styleId="PlaceholderText">
    <w:name w:val="Placeholder Text"/>
    <w:semiHidden/>
    <w:rsid w:val="00FA121B"/>
    <w:rPr>
      <w:color w:val="808080"/>
    </w:rPr>
  </w:style>
  <w:style w:type="character" w:customStyle="1" w:styleId="CharStyle3">
    <w:name w:val="Char Style 3"/>
    <w:link w:val="Style2"/>
    <w:locked/>
    <w:rsid w:val="00FA121B"/>
    <w:rPr>
      <w:sz w:val="26"/>
      <w:shd w:val="clear" w:color="FFFFFF" w:fill="FFFFFF"/>
    </w:rPr>
  </w:style>
  <w:style w:type="paragraph" w:customStyle="1" w:styleId="Style2">
    <w:name w:val="Style 2"/>
    <w:basedOn w:val="Normal"/>
    <w:link w:val="CharStyle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60" w:line="360" w:lineRule="exact"/>
    </w:pPr>
    <w:rPr>
      <w:sz w:val="26"/>
      <w:szCs w:val="20"/>
      <w:lang w:eastAsia="ru-RU" w:bidi="ar-SA"/>
    </w:rPr>
  </w:style>
  <w:style w:type="character" w:customStyle="1" w:styleId="CharStyle5">
    <w:name w:val="Char Style 5"/>
    <w:link w:val="Style4"/>
    <w:locked/>
    <w:rsid w:val="00FA121B"/>
    <w:rPr>
      <w:b/>
      <w:sz w:val="26"/>
      <w:shd w:val="clear" w:color="FFFFFF" w:fill="FFFFFF"/>
    </w:rPr>
  </w:style>
  <w:style w:type="character" w:customStyle="1" w:styleId="CharStyle6">
    <w:name w:val="Char Style 6"/>
    <w:rsid w:val="00FA121B"/>
    <w:rPr>
      <w:b/>
      <w:i/>
      <w:sz w:val="26"/>
      <w:u w:val="none"/>
    </w:rPr>
  </w:style>
  <w:style w:type="paragraph" w:customStyle="1" w:styleId="Style4">
    <w:name w:val="Style 4"/>
    <w:basedOn w:val="Normal"/>
    <w:link w:val="CharStyle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660" w:line="322" w:lineRule="exact"/>
      <w:jc w:val="center"/>
    </w:pPr>
    <w:rPr>
      <w:b/>
      <w:sz w:val="26"/>
      <w:szCs w:val="20"/>
      <w:lang w:eastAsia="ru-RU" w:bidi="ar-SA"/>
    </w:rPr>
  </w:style>
  <w:style w:type="paragraph" w:customStyle="1" w:styleId="17">
    <w:name w:val="Текст сноски1"/>
    <w:basedOn w:val="Normal"/>
    <w:next w:val="FootnoteText"/>
    <w:semiHidden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table" w:customStyle="1" w:styleId="24">
    <w:name w:val="Сетка таблицы2"/>
    <w:basedOn w:val="TableNormal"/>
    <w:next w:val="TableGrid"/>
    <w:rsid w:val="00FA121B"/>
    <w:rPr>
      <w:rFonts w:ascii="Calibri" w:eastAsia="Calibri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TableNormal"/>
    <w:next w:val="TableGrid"/>
    <w:rsid w:val="00FA121B"/>
    <w:rPr>
      <w:rFonts w:eastAsia="Calibri"/>
      <w:sz w:val="28"/>
      <w:lang w:val="en-US" w:bidi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Тема примечания1"/>
    <w:basedOn w:val="CommentText"/>
    <w:next w:val="CommentText"/>
    <w:semiHidden/>
    <w:rsid w:val="00FA121B"/>
  </w:style>
  <w:style w:type="character" w:customStyle="1" w:styleId="a15">
    <w:name w:val="Тема примечания Знак"/>
    <w:link w:val="CommentSubject"/>
    <w:rsid w:val="00FA121B"/>
    <w:rPr>
      <w:rFonts w:ascii="Calibri" w:hAnsi="Calibri"/>
      <w:b/>
      <w:bCs/>
      <w:sz w:val="22"/>
      <w:szCs w:val="22"/>
      <w:lang w:eastAsia="en-US"/>
    </w:rPr>
  </w:style>
  <w:style w:type="character" w:customStyle="1" w:styleId="CharStyle21">
    <w:name w:val="Char Style 21"/>
    <w:link w:val="Style20"/>
    <w:locked/>
    <w:rsid w:val="00FA121B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Normal"/>
    <w:link w:val="CharStyle2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  <w:jc w:val="both"/>
    </w:pPr>
    <w:rPr>
      <w:i/>
      <w:iCs/>
      <w:sz w:val="26"/>
      <w:szCs w:val="26"/>
      <w:lang w:eastAsia="ru-RU" w:bidi="ar-SA"/>
    </w:rPr>
  </w:style>
  <w:style w:type="numbering" w:customStyle="1" w:styleId="1111">
    <w:name w:val="Нет списка111"/>
    <w:next w:val="NoList"/>
    <w:semiHidden/>
    <w:rsid w:val="00FA121B"/>
  </w:style>
  <w:style w:type="character" w:customStyle="1" w:styleId="CharStyle3Exact">
    <w:name w:val="Char Style 3 Exact"/>
    <w:locked/>
    <w:rsid w:val="00FA121B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locked/>
    <w:rsid w:val="00FA121B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link w:val="Style6"/>
    <w:locked/>
    <w:rsid w:val="00FA121B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Normal"/>
    <w:link w:val="CharStyle7Exact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</w:pPr>
    <w:rPr>
      <w:b/>
      <w:bCs/>
      <w:i/>
      <w:iCs/>
      <w:spacing w:val="3"/>
      <w:sz w:val="23"/>
      <w:szCs w:val="23"/>
      <w:lang w:eastAsia="ru-RU" w:bidi="ar-SA"/>
    </w:rPr>
  </w:style>
  <w:style w:type="character" w:customStyle="1" w:styleId="CharStyle10">
    <w:name w:val="Char Style 10"/>
    <w:link w:val="Style9"/>
    <w:locked/>
    <w:rsid w:val="00FA121B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Normal"/>
    <w:link w:val="CharStyle1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</w:pPr>
    <w:rPr>
      <w:spacing w:val="10"/>
      <w:sz w:val="26"/>
      <w:szCs w:val="26"/>
      <w:lang w:eastAsia="ru-RU" w:bidi="ar-SA"/>
    </w:rPr>
  </w:style>
  <w:style w:type="character" w:customStyle="1" w:styleId="CharStyle13">
    <w:name w:val="Char Style 13"/>
    <w:link w:val="Style12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Normal"/>
    <w:link w:val="CharStyle1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 w:bidi="ar-SA"/>
    </w:rPr>
  </w:style>
  <w:style w:type="character" w:customStyle="1" w:styleId="CharStyle16">
    <w:name w:val="Char Style 16"/>
    <w:link w:val="Style15"/>
    <w:locked/>
    <w:rsid w:val="00FA121B"/>
    <w:rPr>
      <w:b/>
      <w:bCs/>
      <w:shd w:val="clear" w:color="FFFFFF" w:fill="FFFFFF"/>
    </w:rPr>
  </w:style>
  <w:style w:type="paragraph" w:customStyle="1" w:styleId="Style15">
    <w:name w:val="Style 15"/>
    <w:basedOn w:val="Normal"/>
    <w:link w:val="CharStyle1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</w:pPr>
    <w:rPr>
      <w:b/>
      <w:bCs/>
      <w:sz w:val="20"/>
      <w:szCs w:val="20"/>
      <w:lang w:eastAsia="ru-RU" w:bidi="ar-SA"/>
    </w:rPr>
  </w:style>
  <w:style w:type="character" w:customStyle="1" w:styleId="CharStyle18">
    <w:name w:val="Char Style 18"/>
    <w:link w:val="Style17"/>
    <w:locked/>
    <w:rsid w:val="00FA121B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Normal"/>
    <w:link w:val="CharStyle1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74" w:lineRule="exact"/>
      <w:ind w:firstLine="720"/>
    </w:pPr>
    <w:rPr>
      <w:spacing w:val="10"/>
      <w:sz w:val="17"/>
      <w:szCs w:val="17"/>
      <w:lang w:val="en-US" w:eastAsia="ru-RU" w:bidi="ar-SA"/>
    </w:rPr>
  </w:style>
  <w:style w:type="character" w:customStyle="1" w:styleId="CharStyle25">
    <w:name w:val="Char Style 25"/>
    <w:link w:val="Style24"/>
    <w:locked/>
    <w:rsid w:val="00FA121B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Normal"/>
    <w:link w:val="CharStyle2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 w:bidi="ar-SA"/>
    </w:rPr>
  </w:style>
  <w:style w:type="character" w:customStyle="1" w:styleId="CharStyle29">
    <w:name w:val="Char Style 29"/>
    <w:link w:val="Style28"/>
    <w:locked/>
    <w:rsid w:val="00FA121B"/>
    <w:rPr>
      <w:sz w:val="16"/>
      <w:szCs w:val="16"/>
      <w:shd w:val="clear" w:color="FFFFFF" w:fill="FFFFFF"/>
    </w:rPr>
  </w:style>
  <w:style w:type="paragraph" w:customStyle="1" w:styleId="Style28">
    <w:name w:val="Style 28"/>
    <w:basedOn w:val="Normal"/>
    <w:link w:val="CharStyle2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jc w:val="both"/>
    </w:pPr>
    <w:rPr>
      <w:sz w:val="16"/>
      <w:szCs w:val="16"/>
      <w:lang w:eastAsia="ru-RU" w:bidi="ar-SA"/>
    </w:rPr>
  </w:style>
  <w:style w:type="character" w:customStyle="1" w:styleId="CharStyle33">
    <w:name w:val="Char Style 33"/>
    <w:link w:val="Style32"/>
    <w:locked/>
    <w:rsid w:val="00FA121B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Normal"/>
    <w:link w:val="CharStyle3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 w:bidi="ar-SA"/>
    </w:rPr>
  </w:style>
  <w:style w:type="character" w:customStyle="1" w:styleId="CharStyle37">
    <w:name w:val="Char Style 37"/>
    <w:link w:val="Style36"/>
    <w:locked/>
    <w:rsid w:val="00FA121B"/>
    <w:rPr>
      <w:sz w:val="26"/>
      <w:szCs w:val="26"/>
      <w:shd w:val="clear" w:color="FFFFFF" w:fill="FFFFFF"/>
    </w:rPr>
  </w:style>
  <w:style w:type="paragraph" w:customStyle="1" w:styleId="Style36">
    <w:name w:val="Style 36"/>
    <w:basedOn w:val="Normal"/>
    <w:link w:val="CharStyle3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43">
    <w:name w:val="Char Style 43"/>
    <w:link w:val="Style42"/>
    <w:locked/>
    <w:rsid w:val="00FA121B"/>
    <w:rPr>
      <w:b/>
      <w:bCs/>
      <w:shd w:val="clear" w:color="FFFFFF" w:fill="FFFFFF"/>
    </w:rPr>
  </w:style>
  <w:style w:type="paragraph" w:customStyle="1" w:styleId="Style42">
    <w:name w:val="Style 42"/>
    <w:basedOn w:val="Normal"/>
    <w:link w:val="CharStyle4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  <w:ind w:firstLine="720"/>
      <w:jc w:val="both"/>
      <w:outlineLvl w:val="0"/>
    </w:pPr>
    <w:rPr>
      <w:b/>
      <w:bCs/>
      <w:sz w:val="20"/>
      <w:szCs w:val="20"/>
      <w:lang w:eastAsia="ru-RU" w:bidi="ar-SA"/>
    </w:rPr>
  </w:style>
  <w:style w:type="character" w:customStyle="1" w:styleId="CharStyle46">
    <w:name w:val="Char Style 46"/>
    <w:link w:val="Style45"/>
    <w:locked/>
    <w:rsid w:val="00FA121B"/>
    <w:rPr>
      <w:sz w:val="26"/>
      <w:szCs w:val="26"/>
      <w:shd w:val="clear" w:color="FFFFFF" w:fill="FFFFFF"/>
    </w:rPr>
  </w:style>
  <w:style w:type="paragraph" w:customStyle="1" w:styleId="Style45">
    <w:name w:val="Style 45"/>
    <w:basedOn w:val="Normal"/>
    <w:link w:val="CharStyle4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 w:bidi="ar-SA"/>
    </w:rPr>
  </w:style>
  <w:style w:type="character" w:customStyle="1" w:styleId="CharStyle52">
    <w:name w:val="Char Style 52"/>
    <w:link w:val="Style51"/>
    <w:locked/>
    <w:rsid w:val="00FA121B"/>
    <w:rPr>
      <w:sz w:val="26"/>
      <w:szCs w:val="26"/>
      <w:shd w:val="clear" w:color="FFFFFF" w:fill="FFFFFF"/>
    </w:rPr>
  </w:style>
  <w:style w:type="paragraph" w:customStyle="1" w:styleId="Style51">
    <w:name w:val="Style 51"/>
    <w:basedOn w:val="Normal"/>
    <w:link w:val="CharStyle5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57">
    <w:name w:val="Char Style 57"/>
    <w:link w:val="Style56"/>
    <w:locked/>
    <w:rsid w:val="00FA121B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Normal"/>
    <w:link w:val="CharStyle5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 w:bidi="ar-SA"/>
    </w:rPr>
  </w:style>
  <w:style w:type="character" w:customStyle="1" w:styleId="CharStyle62">
    <w:name w:val="Char Style 62"/>
    <w:link w:val="Style61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Normal"/>
    <w:link w:val="CharStyle6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66">
    <w:name w:val="Char Style 66"/>
    <w:link w:val="Style65"/>
    <w:locked/>
    <w:rsid w:val="00FA121B"/>
    <w:rPr>
      <w:shd w:val="clear" w:color="FFFFFF" w:fill="FFFFFF"/>
    </w:rPr>
  </w:style>
  <w:style w:type="paragraph" w:customStyle="1" w:styleId="Style65">
    <w:name w:val="Style 65"/>
    <w:basedOn w:val="Normal"/>
    <w:link w:val="CharStyle6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355" w:lineRule="exact"/>
      <w:ind w:firstLine="700"/>
      <w:jc w:val="both"/>
    </w:pPr>
    <w:rPr>
      <w:sz w:val="20"/>
      <w:szCs w:val="20"/>
      <w:lang w:eastAsia="ru-RU" w:bidi="ar-SA"/>
    </w:rPr>
  </w:style>
  <w:style w:type="character" w:customStyle="1" w:styleId="CharStyle68">
    <w:name w:val="Char Style 68"/>
    <w:link w:val="Style67"/>
    <w:locked/>
    <w:rsid w:val="00FA121B"/>
    <w:rPr>
      <w:b/>
      <w:bCs/>
      <w:shd w:val="clear" w:color="FFFFFF" w:fill="FFFFFF"/>
    </w:rPr>
  </w:style>
  <w:style w:type="paragraph" w:customStyle="1" w:styleId="Style67">
    <w:name w:val="Style 67"/>
    <w:basedOn w:val="Normal"/>
    <w:link w:val="CharStyle6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0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73">
    <w:name w:val="Char Style 73"/>
    <w:link w:val="Style72"/>
    <w:locked/>
    <w:rsid w:val="00FA121B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Normal"/>
    <w:link w:val="CharStyle7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3"/>
      <w:szCs w:val="23"/>
      <w:lang w:val="en-US" w:eastAsia="ru-RU" w:bidi="ar-SA"/>
    </w:rPr>
  </w:style>
  <w:style w:type="character" w:customStyle="1" w:styleId="CharStyle77">
    <w:name w:val="Char Style 77"/>
    <w:link w:val="Style76"/>
    <w:locked/>
    <w:rsid w:val="00FA121B"/>
    <w:rPr>
      <w:sz w:val="26"/>
      <w:szCs w:val="26"/>
      <w:shd w:val="clear" w:color="FFFFFF" w:fill="FFFFFF"/>
    </w:rPr>
  </w:style>
  <w:style w:type="paragraph" w:customStyle="1" w:styleId="Style76">
    <w:name w:val="Style 76"/>
    <w:basedOn w:val="Normal"/>
    <w:link w:val="CharStyle7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  <w:outlineLvl w:val="1"/>
    </w:pPr>
    <w:rPr>
      <w:sz w:val="26"/>
      <w:szCs w:val="26"/>
      <w:lang w:eastAsia="ru-RU" w:bidi="ar-SA"/>
    </w:rPr>
  </w:style>
  <w:style w:type="character" w:customStyle="1" w:styleId="CharStyle80">
    <w:name w:val="Char Style 80"/>
    <w:link w:val="Style79"/>
    <w:locked/>
    <w:rsid w:val="00FA121B"/>
    <w:rPr>
      <w:b/>
      <w:bCs/>
      <w:shd w:val="clear" w:color="FFFFFF" w:fill="FFFFFF"/>
    </w:rPr>
  </w:style>
  <w:style w:type="paragraph" w:customStyle="1" w:styleId="Style79">
    <w:name w:val="Style 79"/>
    <w:basedOn w:val="Normal"/>
    <w:link w:val="CharStyle8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84">
    <w:name w:val="Char Style 84"/>
    <w:link w:val="Style83"/>
    <w:locked/>
    <w:rsid w:val="00FA121B"/>
    <w:rPr>
      <w:sz w:val="17"/>
      <w:szCs w:val="17"/>
      <w:shd w:val="clear" w:color="FFFFFF" w:fill="FFFFFF"/>
    </w:rPr>
  </w:style>
  <w:style w:type="paragraph" w:customStyle="1" w:styleId="Style83">
    <w:name w:val="Style 83"/>
    <w:basedOn w:val="Normal"/>
    <w:link w:val="CharStyle8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 w:bidi="ar-SA"/>
    </w:rPr>
  </w:style>
  <w:style w:type="character" w:customStyle="1" w:styleId="CharStyle86">
    <w:name w:val="Char Style 86"/>
    <w:link w:val="Style85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Normal"/>
    <w:link w:val="CharStyle8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89" w:lineRule="exact"/>
    </w:pPr>
    <w:rPr>
      <w:b/>
      <w:bCs/>
      <w:sz w:val="17"/>
      <w:szCs w:val="17"/>
      <w:lang w:eastAsia="ru-RU" w:bidi="ar-SA"/>
    </w:rPr>
  </w:style>
  <w:style w:type="character" w:customStyle="1" w:styleId="CharStyle91">
    <w:name w:val="Char Style 91"/>
    <w:link w:val="Style90"/>
    <w:locked/>
    <w:rsid w:val="00FA121B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Normal"/>
    <w:link w:val="CharStyle9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1"/>
      <w:szCs w:val="11"/>
      <w:lang w:eastAsia="ru-RU" w:bidi="ar-SA"/>
    </w:rPr>
  </w:style>
  <w:style w:type="character" w:customStyle="1" w:styleId="CharStyle95">
    <w:name w:val="Char Style 95"/>
    <w:link w:val="Style94"/>
    <w:locked/>
    <w:rsid w:val="00FA121B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Normal"/>
    <w:link w:val="CharStyle9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240" w:lineRule="atLeast"/>
    </w:pPr>
    <w:rPr>
      <w:b/>
      <w:bCs/>
      <w:sz w:val="9"/>
      <w:szCs w:val="9"/>
      <w:lang w:eastAsia="ru-RU" w:bidi="ar-SA"/>
    </w:rPr>
  </w:style>
  <w:style w:type="character" w:customStyle="1" w:styleId="CharStyle102">
    <w:name w:val="Char Style 102"/>
    <w:link w:val="Style101"/>
    <w:locked/>
    <w:rsid w:val="00FA121B"/>
    <w:rPr>
      <w:shd w:val="clear" w:color="FFFFFF" w:fill="FFFFFF"/>
    </w:rPr>
  </w:style>
  <w:style w:type="paragraph" w:customStyle="1" w:styleId="Style101">
    <w:name w:val="Style 101"/>
    <w:basedOn w:val="Normal"/>
    <w:link w:val="CharStyle10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 w:bidi="ar-SA"/>
    </w:rPr>
  </w:style>
  <w:style w:type="character" w:customStyle="1" w:styleId="CharStyle112">
    <w:name w:val="Char Style 112"/>
    <w:link w:val="Style111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Normal"/>
    <w:link w:val="CharStyle11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 w:bidi="ar-SA"/>
    </w:rPr>
  </w:style>
  <w:style w:type="character" w:customStyle="1" w:styleId="CharStyle114">
    <w:name w:val="Char Style 114"/>
    <w:link w:val="Style113"/>
    <w:locked/>
    <w:rsid w:val="00FA121B"/>
    <w:rPr>
      <w:shd w:val="clear" w:color="FFFFFF" w:fill="FFFFFF"/>
    </w:rPr>
  </w:style>
  <w:style w:type="paragraph" w:customStyle="1" w:styleId="Style113">
    <w:name w:val="Style 113"/>
    <w:basedOn w:val="Normal"/>
    <w:link w:val="CharStyle11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240" w:lineRule="atLeast"/>
      <w:jc w:val="both"/>
    </w:pPr>
    <w:rPr>
      <w:sz w:val="20"/>
      <w:szCs w:val="20"/>
      <w:lang w:eastAsia="ru-RU" w:bidi="ar-SA"/>
    </w:rPr>
  </w:style>
  <w:style w:type="character" w:customStyle="1" w:styleId="CharStyle119">
    <w:name w:val="Char Style 119"/>
    <w:link w:val="Style118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Normal"/>
    <w:link w:val="CharStyle11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123">
    <w:name w:val="Char Style 123"/>
    <w:link w:val="Style122"/>
    <w:locked/>
    <w:rsid w:val="00FA121B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Normal"/>
    <w:link w:val="CharStyle12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 w:bidi="ar-SA"/>
    </w:rPr>
  </w:style>
  <w:style w:type="character" w:customStyle="1" w:styleId="CharStyle135">
    <w:name w:val="Char Style 135"/>
    <w:link w:val="Style134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Normal"/>
    <w:link w:val="CharStyle13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 w:bidi="ar-SA"/>
    </w:rPr>
  </w:style>
  <w:style w:type="character" w:customStyle="1" w:styleId="CharStyle139">
    <w:name w:val="Char Style 139"/>
    <w:link w:val="Style138"/>
    <w:locked/>
    <w:rsid w:val="00FA121B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Normal"/>
    <w:link w:val="CharStyle13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350" w:lineRule="exact"/>
      <w:ind w:firstLine="720"/>
      <w:jc w:val="both"/>
      <w:outlineLvl w:val="2"/>
    </w:pPr>
    <w:rPr>
      <w:sz w:val="26"/>
      <w:szCs w:val="26"/>
      <w:lang w:eastAsia="ru-RU" w:bidi="ar-SA"/>
    </w:rPr>
  </w:style>
  <w:style w:type="character" w:customStyle="1" w:styleId="CharStyle5Exact">
    <w:name w:val="Char Style 5 Exact"/>
    <w:rsid w:val="00FA121B"/>
    <w:rPr>
      <w:spacing w:val="7"/>
      <w:sz w:val="23"/>
      <w:szCs w:val="23"/>
      <w:u w:val="none"/>
    </w:rPr>
  </w:style>
  <w:style w:type="character" w:customStyle="1" w:styleId="CharStyle11">
    <w:name w:val="Char Style 11"/>
    <w:rsid w:val="00FA121B"/>
  </w:style>
  <w:style w:type="character" w:customStyle="1" w:styleId="CharStyle14">
    <w:name w:val="Char Style 14"/>
    <w:rsid w:val="00FA121B"/>
  </w:style>
  <w:style w:type="character" w:customStyle="1" w:styleId="CharStyle19">
    <w:name w:val="Char Style 19"/>
    <w:rsid w:val="00FA121B"/>
  </w:style>
  <w:style w:type="character" w:customStyle="1" w:styleId="CharStyle22">
    <w:name w:val="Char Style 22"/>
    <w:rsid w:val="00FA121B"/>
  </w:style>
  <w:style w:type="character" w:customStyle="1" w:styleId="CharStyle23">
    <w:name w:val="Char Style 23"/>
    <w:rsid w:val="00FA121B"/>
  </w:style>
  <w:style w:type="character" w:customStyle="1" w:styleId="CharStyle26">
    <w:name w:val="Char Style 26"/>
    <w:rsid w:val="00FA121B"/>
  </w:style>
  <w:style w:type="character" w:customStyle="1" w:styleId="CharStyle27">
    <w:name w:val="Char Style 27"/>
    <w:rsid w:val="00FA121B"/>
  </w:style>
  <w:style w:type="character" w:customStyle="1" w:styleId="CharStyle30">
    <w:name w:val="Char Style 30"/>
    <w:rsid w:val="00FA121B"/>
  </w:style>
  <w:style w:type="character" w:customStyle="1" w:styleId="CharStyle31">
    <w:name w:val="Char Style 31"/>
    <w:rsid w:val="00FA121B"/>
  </w:style>
  <w:style w:type="character" w:customStyle="1" w:styleId="CharStyle34">
    <w:name w:val="Char Style 34"/>
    <w:rsid w:val="00FA121B"/>
  </w:style>
  <w:style w:type="character" w:customStyle="1" w:styleId="CharStyle35">
    <w:name w:val="Char Style 35"/>
    <w:rsid w:val="00FA121B"/>
  </w:style>
  <w:style w:type="character" w:customStyle="1" w:styleId="CharStyle38">
    <w:name w:val="Char Style 38"/>
    <w:rsid w:val="00FA121B"/>
  </w:style>
  <w:style w:type="character" w:customStyle="1" w:styleId="CharStyle39">
    <w:name w:val="Char Style 39"/>
    <w:rsid w:val="00FA121B"/>
  </w:style>
  <w:style w:type="character" w:customStyle="1" w:styleId="CharStyle40">
    <w:name w:val="Char Style 40"/>
    <w:rsid w:val="00FA121B"/>
  </w:style>
  <w:style w:type="character" w:customStyle="1" w:styleId="CharStyle41">
    <w:name w:val="Char Style 41"/>
    <w:rsid w:val="00FA121B"/>
  </w:style>
  <w:style w:type="character" w:customStyle="1" w:styleId="CharStyle44">
    <w:name w:val="Char Style 44"/>
    <w:rsid w:val="00FA121B"/>
  </w:style>
  <w:style w:type="character" w:customStyle="1" w:styleId="CharStyle47">
    <w:name w:val="Char Style 47"/>
    <w:rsid w:val="00FA121B"/>
  </w:style>
  <w:style w:type="character" w:customStyle="1" w:styleId="CharStyle48">
    <w:name w:val="Char Style 48"/>
    <w:rsid w:val="00FA121B"/>
  </w:style>
  <w:style w:type="character" w:customStyle="1" w:styleId="CharStyle49">
    <w:name w:val="Char Style 49"/>
    <w:rsid w:val="00FA121B"/>
  </w:style>
  <w:style w:type="character" w:customStyle="1" w:styleId="CharStyle50">
    <w:name w:val="Char Style 50"/>
    <w:rsid w:val="00FA121B"/>
  </w:style>
  <w:style w:type="character" w:customStyle="1" w:styleId="CharStyle53">
    <w:name w:val="Char Style 53"/>
    <w:rsid w:val="00FA121B"/>
  </w:style>
  <w:style w:type="character" w:customStyle="1" w:styleId="CharStyle54">
    <w:name w:val="Char Style 54"/>
    <w:rsid w:val="00FA121B"/>
  </w:style>
  <w:style w:type="character" w:customStyle="1" w:styleId="CharStyle55">
    <w:name w:val="Char Style 55"/>
    <w:rsid w:val="00FA121B"/>
  </w:style>
  <w:style w:type="character" w:customStyle="1" w:styleId="CharStyle58">
    <w:name w:val="Char Style 58"/>
    <w:rsid w:val="00FA121B"/>
  </w:style>
  <w:style w:type="character" w:customStyle="1" w:styleId="CharStyle59">
    <w:name w:val="Char Style 59"/>
    <w:rsid w:val="00FA121B"/>
  </w:style>
  <w:style w:type="character" w:customStyle="1" w:styleId="CharStyle60">
    <w:name w:val="Char Style 60"/>
    <w:rsid w:val="00FA121B"/>
  </w:style>
  <w:style w:type="character" w:customStyle="1" w:styleId="CharStyle63">
    <w:name w:val="Char Style 63"/>
    <w:rsid w:val="00FA121B"/>
  </w:style>
  <w:style w:type="character" w:customStyle="1" w:styleId="CharStyle64">
    <w:name w:val="Char Style 64"/>
    <w:rsid w:val="00FA121B"/>
  </w:style>
  <w:style w:type="character" w:customStyle="1" w:styleId="CharStyle69">
    <w:name w:val="Char Style 69"/>
    <w:rsid w:val="00FA121B"/>
  </w:style>
  <w:style w:type="character" w:customStyle="1" w:styleId="CharStyle70">
    <w:name w:val="Char Style 70"/>
    <w:rsid w:val="00FA121B"/>
  </w:style>
  <w:style w:type="character" w:customStyle="1" w:styleId="CharStyle71">
    <w:name w:val="Char Style 71"/>
    <w:rsid w:val="00FA121B"/>
  </w:style>
  <w:style w:type="character" w:customStyle="1" w:styleId="CharStyle74">
    <w:name w:val="Char Style 74"/>
    <w:rsid w:val="00FA121B"/>
  </w:style>
  <w:style w:type="character" w:customStyle="1" w:styleId="CharStyle75">
    <w:name w:val="Char Style 75"/>
    <w:rsid w:val="00FA121B"/>
  </w:style>
  <w:style w:type="character" w:customStyle="1" w:styleId="CharStyle78">
    <w:name w:val="Char Style 78"/>
    <w:rsid w:val="00FA121B"/>
  </w:style>
  <w:style w:type="character" w:customStyle="1" w:styleId="CharStyle81">
    <w:name w:val="Char Style 81"/>
    <w:rsid w:val="00FA121B"/>
  </w:style>
  <w:style w:type="character" w:customStyle="1" w:styleId="CharStyle82">
    <w:name w:val="Char Style 82"/>
    <w:rsid w:val="00FA121B"/>
  </w:style>
  <w:style w:type="character" w:customStyle="1" w:styleId="CharStyle87">
    <w:name w:val="Char Style 87"/>
    <w:rsid w:val="00FA121B"/>
  </w:style>
  <w:style w:type="character" w:customStyle="1" w:styleId="CharStyle88">
    <w:name w:val="Char Style 88"/>
    <w:rsid w:val="00FA121B"/>
  </w:style>
  <w:style w:type="character" w:customStyle="1" w:styleId="CharStyle89">
    <w:name w:val="Char Style 89"/>
    <w:rsid w:val="00FA121B"/>
  </w:style>
  <w:style w:type="character" w:customStyle="1" w:styleId="CharStyle92">
    <w:name w:val="Char Style 92"/>
    <w:rsid w:val="00FA121B"/>
  </w:style>
  <w:style w:type="character" w:customStyle="1" w:styleId="CharStyle93">
    <w:name w:val="Char Style 93"/>
    <w:rsid w:val="00FA121B"/>
  </w:style>
  <w:style w:type="character" w:customStyle="1" w:styleId="CharStyle96">
    <w:name w:val="Char Style 96"/>
    <w:rsid w:val="00FA121B"/>
  </w:style>
  <w:style w:type="character" w:customStyle="1" w:styleId="CharStyle97">
    <w:name w:val="Char Style 97"/>
    <w:rsid w:val="00FA121B"/>
  </w:style>
  <w:style w:type="character" w:customStyle="1" w:styleId="CharStyle98">
    <w:name w:val="Char Style 98"/>
    <w:rsid w:val="00FA121B"/>
  </w:style>
  <w:style w:type="character" w:customStyle="1" w:styleId="CharStyle99">
    <w:name w:val="Char Style 99"/>
    <w:rsid w:val="00FA121B"/>
  </w:style>
  <w:style w:type="character" w:customStyle="1" w:styleId="CharStyle100">
    <w:name w:val="Char Style 100"/>
    <w:rsid w:val="00FA121B"/>
  </w:style>
  <w:style w:type="character" w:customStyle="1" w:styleId="CharStyle103">
    <w:name w:val="Char Style 103"/>
    <w:rsid w:val="00FA121B"/>
  </w:style>
  <w:style w:type="character" w:customStyle="1" w:styleId="CharStyle104">
    <w:name w:val="Char Style 104"/>
    <w:rsid w:val="00FA121B"/>
  </w:style>
  <w:style w:type="character" w:customStyle="1" w:styleId="CharStyle105">
    <w:name w:val="Char Style 105"/>
    <w:rsid w:val="00FA121B"/>
  </w:style>
  <w:style w:type="character" w:customStyle="1" w:styleId="CharStyle106">
    <w:name w:val="Char Style 106"/>
    <w:rsid w:val="00FA121B"/>
  </w:style>
  <w:style w:type="character" w:customStyle="1" w:styleId="CharStyle107">
    <w:name w:val="Char Style 107"/>
    <w:rsid w:val="00FA121B"/>
  </w:style>
  <w:style w:type="character" w:customStyle="1" w:styleId="CharStyle108">
    <w:name w:val="Char Style 108"/>
    <w:rsid w:val="00FA121B"/>
  </w:style>
  <w:style w:type="character" w:customStyle="1" w:styleId="CharStyle109">
    <w:name w:val="Char Style 109"/>
    <w:rsid w:val="00FA121B"/>
  </w:style>
  <w:style w:type="character" w:customStyle="1" w:styleId="CharStyle110">
    <w:name w:val="Char Style 110"/>
    <w:rsid w:val="00FA121B"/>
  </w:style>
  <w:style w:type="character" w:customStyle="1" w:styleId="CharStyle115">
    <w:name w:val="Char Style 115"/>
    <w:rsid w:val="00FA121B"/>
  </w:style>
  <w:style w:type="character" w:customStyle="1" w:styleId="CharStyle116">
    <w:name w:val="Char Style 116"/>
    <w:rsid w:val="00FA121B"/>
  </w:style>
  <w:style w:type="character" w:customStyle="1" w:styleId="CharStyle117">
    <w:name w:val="Char Style 117"/>
    <w:rsid w:val="00FA121B"/>
  </w:style>
  <w:style w:type="character" w:customStyle="1" w:styleId="CharStyle120">
    <w:name w:val="Char Style 120"/>
    <w:rsid w:val="00FA121B"/>
  </w:style>
  <w:style w:type="character" w:customStyle="1" w:styleId="CharStyle121">
    <w:name w:val="Char Style 121"/>
    <w:rsid w:val="00FA121B"/>
  </w:style>
  <w:style w:type="character" w:customStyle="1" w:styleId="CharStyle124">
    <w:name w:val="Char Style 124"/>
    <w:rsid w:val="00FA121B"/>
  </w:style>
  <w:style w:type="character" w:customStyle="1" w:styleId="CharStyle125">
    <w:name w:val="Char Style 125"/>
    <w:rsid w:val="00FA121B"/>
  </w:style>
  <w:style w:type="character" w:customStyle="1" w:styleId="CharStyle126">
    <w:name w:val="Char Style 126"/>
    <w:rsid w:val="00FA121B"/>
  </w:style>
  <w:style w:type="character" w:customStyle="1" w:styleId="CharStyle127">
    <w:name w:val="Char Style 127"/>
    <w:rsid w:val="00FA121B"/>
  </w:style>
  <w:style w:type="character" w:customStyle="1" w:styleId="CharStyle128">
    <w:name w:val="Char Style 128"/>
    <w:rsid w:val="00FA121B"/>
  </w:style>
  <w:style w:type="character" w:customStyle="1" w:styleId="CharStyle129">
    <w:name w:val="Char Style 129"/>
    <w:rsid w:val="00FA121B"/>
  </w:style>
  <w:style w:type="character" w:customStyle="1" w:styleId="CharStyle130">
    <w:name w:val="Char Style 130"/>
    <w:rsid w:val="00FA121B"/>
  </w:style>
  <w:style w:type="character" w:customStyle="1" w:styleId="CharStyle131">
    <w:name w:val="Char Style 131"/>
    <w:rsid w:val="00FA121B"/>
  </w:style>
  <w:style w:type="character" w:customStyle="1" w:styleId="CharStyle132">
    <w:name w:val="Char Style 132"/>
    <w:rsid w:val="00FA121B"/>
  </w:style>
  <w:style w:type="character" w:customStyle="1" w:styleId="CharStyle133">
    <w:name w:val="Char Style 133"/>
    <w:rsid w:val="00FA121B"/>
  </w:style>
  <w:style w:type="character" w:customStyle="1" w:styleId="CharStyle136">
    <w:name w:val="Char Style 136"/>
    <w:rsid w:val="00FA121B"/>
  </w:style>
  <w:style w:type="character" w:customStyle="1" w:styleId="CharStyle137">
    <w:name w:val="Char Style 137"/>
    <w:rsid w:val="00FA121B"/>
  </w:style>
  <w:style w:type="paragraph" w:customStyle="1" w:styleId="19">
    <w:name w:val="Рецензия1"/>
    <w:next w:val="Revision"/>
    <w:hidden/>
    <w:semiHidden/>
    <w:rsid w:val="00FA121B"/>
    <w:rPr>
      <w:sz w:val="28"/>
      <w:szCs w:val="22"/>
    </w:rPr>
  </w:style>
  <w:style w:type="paragraph" w:styleId="CommentText">
    <w:name w:val="annotation text"/>
    <w:basedOn w:val="Normal"/>
    <w:link w:val="114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sz w:val="20"/>
      <w:szCs w:val="20"/>
      <w:lang w:bidi="ar-SA"/>
    </w:rPr>
  </w:style>
  <w:style w:type="character" w:customStyle="1" w:styleId="114">
    <w:name w:val="Текст примечания Знак1"/>
    <w:basedOn w:val="DefaultParagraphFont"/>
    <w:link w:val="CommentText"/>
    <w:rsid w:val="00FA121B"/>
    <w:rPr>
      <w:rFonts w:ascii="Calibri" w:eastAsia="Calibri" w:hAnsi="Calibri"/>
      <w:lang w:eastAsia="en-US"/>
    </w:rPr>
  </w:style>
  <w:style w:type="character" w:styleId="FollowedHyperlink">
    <w:name w:val="FollowedHyperlink"/>
    <w:rsid w:val="00FA121B"/>
    <w:rPr>
      <w:color w:val="800080"/>
      <w:u w:val="single"/>
    </w:rPr>
  </w:style>
  <w:style w:type="character" w:customStyle="1" w:styleId="115">
    <w:name w:val="Текст сноски Знак1"/>
    <w:semiHidden/>
    <w:rsid w:val="00FA121B"/>
    <w:rPr>
      <w:lang w:eastAsia="en-US"/>
    </w:rPr>
  </w:style>
  <w:style w:type="paragraph" w:styleId="CommentSubject">
    <w:name w:val="annotation subject"/>
    <w:basedOn w:val="CommentText"/>
    <w:next w:val="CommentText"/>
    <w:link w:val="a15"/>
    <w:rsid w:val="00FA121B"/>
    <w:rPr>
      <w:rFonts w:eastAsia="Times New Roman"/>
      <w:b/>
      <w:bCs/>
      <w:sz w:val="22"/>
      <w:szCs w:val="22"/>
    </w:rPr>
  </w:style>
  <w:style w:type="character" w:customStyle="1" w:styleId="116">
    <w:name w:val="Тема примечания Знак1"/>
    <w:basedOn w:val="114"/>
    <w:rsid w:val="00FA121B"/>
    <w:rPr>
      <w:rFonts w:ascii="Calibri" w:eastAsia="Calibri" w:hAnsi="Calibri"/>
      <w:b/>
      <w:bCs/>
      <w:lang w:eastAsia="en-US"/>
    </w:rPr>
  </w:style>
  <w:style w:type="paragraph" w:styleId="Revision">
    <w:name w:val="Revision"/>
    <w:hidden/>
    <w:semiHidden/>
    <w:rsid w:val="00FA121B"/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A121B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FA121B"/>
    <w:rPr>
      <w:rFonts w:eastAsia="Calibri"/>
      <w:color w:val="000000"/>
      <w:sz w:val="24"/>
      <w:szCs w:val="24"/>
    </w:rPr>
  </w:style>
  <w:style w:type="character" w:styleId="Emphasis">
    <w:name w:val="Emphasis"/>
    <w:rsid w:val="00FA121B"/>
    <w:rPr>
      <w:i/>
      <w:iCs/>
    </w:rPr>
  </w:style>
  <w:style w:type="character" w:customStyle="1" w:styleId="w">
    <w:name w:val="w"/>
    <w:rsid w:val="00FA121B"/>
  </w:style>
  <w:style w:type="character" w:customStyle="1" w:styleId="st">
    <w:name w:val="st"/>
    <w:rsid w:val="00FA121B"/>
  </w:style>
  <w:style w:type="paragraph" w:styleId="HTMLPreformatted">
    <w:name w:val="HTML Preformatted"/>
    <w:basedOn w:val="Normal"/>
    <w:link w:val="HTML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bidi="ar-SA"/>
    </w:rPr>
  </w:style>
  <w:style w:type="character" w:customStyle="1" w:styleId="HTML">
    <w:name w:val="Стандартный HTML Знак"/>
    <w:basedOn w:val="DefaultParagraphFont"/>
    <w:link w:val="HTMLPreformatted"/>
    <w:rsid w:val="00FA121B"/>
    <w:rPr>
      <w:rFonts w:ascii="Courier New" w:hAnsi="Courier New"/>
      <w:lang w:eastAsia="en-US"/>
    </w:rPr>
  </w:style>
  <w:style w:type="paragraph" w:customStyle="1" w:styleId="1-test">
    <w:name w:val="Стиль1-test"/>
    <w:basedOn w:val="Normal"/>
    <w:link w:val="1-test0"/>
    <w:qFormat/>
    <w:rsid w:val="00FA121B"/>
    <w:pPr>
      <w:keepNext/>
      <w:keepLines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1276"/>
      </w:tabs>
      <w:spacing w:before="200" w:after="200"/>
      <w:jc w:val="both"/>
      <w:outlineLvl w:val="3"/>
    </w:pPr>
    <w:rPr>
      <w:rFonts w:ascii="PT Astra Serif" w:hAnsi="PT Astra Serif"/>
      <w:sz w:val="26"/>
      <w:szCs w:val="26"/>
      <w:lang w:eastAsia="ru-RU" w:bidi="ar-SA"/>
    </w:rPr>
  </w:style>
  <w:style w:type="character" w:customStyle="1" w:styleId="1-test0">
    <w:name w:val="Стиль1-test Знак"/>
    <w:link w:val="1-test"/>
    <w:rsid w:val="00FA121B"/>
    <w:rPr>
      <w:rFonts w:ascii="PT Astra Serif" w:hAnsi="PT Astra Serif"/>
      <w:sz w:val="26"/>
      <w:szCs w:val="26"/>
    </w:rPr>
  </w:style>
  <w:style w:type="character" w:customStyle="1" w:styleId="117">
    <w:name w:val="Заголовок Знак1"/>
    <w:basedOn w:val="DefaultParagraphFont"/>
    <w:uiPriority w:val="10"/>
    <w:rsid w:val="00FA1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7">
    <w:name w:val="aff7"/>
    <w:basedOn w:val="Normal"/>
    <w:next w:val="Title"/>
    <w:link w:val="a12"/>
    <w:qFormat/>
    <w:rsid w:val="003730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paragraph" w:customStyle="1" w:styleId="ConsPlusTextList">
    <w:name w:val="ConsPlusTextList"/>
    <w:rsid w:val="003330F7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Style1">
    <w:name w:val="Style1"/>
    <w:basedOn w:val="Normal"/>
    <w:rsid w:val="003330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consultantplus://offline/ref=48290425FABE5FDFE6B6EDCA3EA28302AC4A8D66D5371A339D367A603FC4CAED0898D3BBBCB3D978EB201505B5EAY9H" TargetMode="External" /><Relationship Id="rId11" Type="http://schemas.openxmlformats.org/officeDocument/2006/relationships/hyperlink" Target="consultantplus://offline/ref=F91580D9FD391699B3B7FD7BC4E82EF115469A011198B097219AD498EFD4FE9EA5DFBD28D72AC970CDC130FA14rBrDD" TargetMode="External" /><Relationship Id="rId12" Type="http://schemas.openxmlformats.org/officeDocument/2006/relationships/hyperlink" Target="consultantplus://offline/ref=F91580D9FD391699B3B7E376D28470F5174DC00A1593BFC47DCAD2CFB084F8CBF79FE3719667DA71C5DF33FA17BF8A4F919B9B232732AFA0A6729BA2rCrAD" TargetMode="External" /><Relationship Id="rId13" Type="http://schemas.openxmlformats.org/officeDocument/2006/relationships/hyperlink" Target="consultantplus://offline/ref=F91580D9FD391699B3B7FD7BC4E82EF115449C041693B097219AD498EFD4FE9EB7DFE524D42AD571CCD466AB51E1D31CDCD09629302EAFA9rBr1D" TargetMode="External" /><Relationship Id="rId14" Type="http://schemas.openxmlformats.org/officeDocument/2006/relationships/hyperlink" Target="consultantplus://offline/ref=F91580D9FD391699B3B7FD7BC4E82EF115469A011198B097219AD498EFD4FE9EB7DFE524D523D177CCD466AB51E1D31CDCD09629302EAFA9rBr1D" TargetMode="External" /><Relationship Id="rId15" Type="http://schemas.openxmlformats.org/officeDocument/2006/relationships/hyperlink" Target="consultantplus://offline/ref=F91580D9FD391699B3B7FD7BC4E82EF115469A011198B097219AD498EFD4FE9EB7DFE524D523DF77C7D466AB51E1D31CDCD09629302EAFA9rBr1D" TargetMode="External" /><Relationship Id="rId16" Type="http://schemas.openxmlformats.org/officeDocument/2006/relationships/hyperlink" Target="consultantplus://offline/ref=F91580D9FD391699B3B7FD7BC4E82EF115469A011198B097219AD498EFD4FE9EB7DFE527DD2ADC24949B67F717BDC01EDDD094212Fr2r5D" TargetMode="External" /><Relationship Id="rId17" Type="http://schemas.openxmlformats.org/officeDocument/2006/relationships/hyperlink" Target="consultantplus://offline/ref=F91580D9FD391699B3B7FD7BC4E82EF115469A011198B097219AD498EFD4FE9EB7DFE520D5288321818A3FF81CAADE16CBCC9620r2r7D" TargetMode="External" /><Relationship Id="rId18" Type="http://schemas.openxmlformats.org/officeDocument/2006/relationships/hyperlink" Target="consultantplus://offline/ref=F91580D9FD391699B3B7FD7BC4E82EF115469A011198B097219AD498EFD4FE9EB7DFE524D522D576C7D466AB51E1D31CDCD09629302EAFA9rBr1D" TargetMode="External" /><Relationship Id="rId19" Type="http://schemas.openxmlformats.org/officeDocument/2006/relationships/hyperlink" Target="consultantplus://offline/ref=F91580D9FD391699B3B7FD7BC4E82EF115449C041693B097219AD498EFD4FE9EB7DFE524D42AD573CCD466AB51E1D31CDCD09629302EAFA9rBr1D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consultantplus://offline/ref=F91580D9FD391699B3B7FD7BC4E82EF115449C041693B097219AD498EFD4FE9EB7DFE524D42AD574C6D466AB51E1D31CDCD09629302EAFA9rBr1D" TargetMode="External" /><Relationship Id="rId21" Type="http://schemas.openxmlformats.org/officeDocument/2006/relationships/hyperlink" Target="consultantplus://offline/ref=F91580D9FD391699B3B7FD7BC4E82EF115469A011198B097219AD498EFD4FE9EB7DFE524D522D575C5D466AB51E1D31CDCD09629302EAFA9rBr1D" TargetMode="External" /><Relationship Id="rId22" Type="http://schemas.openxmlformats.org/officeDocument/2006/relationships/hyperlink" Target="consultantplus://offline/ref=F91580D9FD391699B3B7FD7BC4E82EF115449C041693B097219AD498EFD4FE9EB7DFE524D42AD471C2D466AB51E1D31CDCD09629302EAFA9rBr1D" TargetMode="External" /><Relationship Id="rId23" Type="http://schemas.openxmlformats.org/officeDocument/2006/relationships/hyperlink" Target="consultantplus://offline/ref=F91580D9FD391699B3B7FD7BC4E82EF115469A011198B097219AD498EFD4FE9EB7DFE524D522DE71C3D466AB51E1D31CDCD09629302EAFA9rBr1D" TargetMode="External" /><Relationship Id="rId24" Type="http://schemas.openxmlformats.org/officeDocument/2006/relationships/hyperlink" Target="consultantplus://offline/ref=F91580D9FD391699B3B7FD7BC4E82EF115449C041693B097219AD498EFD4FE9EB7DFE524D720D271C6D466AB51E1D31CDCD09629302EAFA9rBr1D" TargetMode="External" /><Relationship Id="rId25" Type="http://schemas.openxmlformats.org/officeDocument/2006/relationships/hyperlink" Target="consultantplus://offline/ref=F91580D9FD391699B3B7FD7BC4E82EF115469A011198B097219AD498EFD4FE9EB7DFE524D522DF75C5D466AB51E1D31CDCD09629302EAFA9rBr1D" TargetMode="External" /><Relationship Id="rId26" Type="http://schemas.openxmlformats.org/officeDocument/2006/relationships/hyperlink" Target="consultantplus://offline/ref=F91580D9FD391699B3B7FD7BC4E82EF115449C041693B097219AD498EFD4FE9EB7DFE524D720D271C2D466AB51E1D31CDCD09629302EAFA9rBr1D" TargetMode="External" /><Relationship Id="rId27" Type="http://schemas.openxmlformats.org/officeDocument/2006/relationships/hyperlink" Target="consultantplus://offline/ref=F91580D9FD391699B3B7FD7BC4E82EF115449C041693B097219AD498EFD4FE9EB7DFE524D720D272C4D466AB51E1D31CDCD09629302EAFA9rBr1D" TargetMode="External" /><Relationship Id="rId28" Type="http://schemas.openxmlformats.org/officeDocument/2006/relationships/hyperlink" Target="consultantplus://offline/ref=F91580D9FD391699B3B7FD7BC4E82EF115449C041693B097219AD498EFD4FE9EB7DFE524D720D272C0D466AB51E1D31CDCD09629302EAFA9rBr1D" TargetMode="External" /><Relationship Id="rId29" Type="http://schemas.openxmlformats.org/officeDocument/2006/relationships/hyperlink" Target="consultantplus://offline/ref=F91580D9FD391699B3B7FD7BC4E82EF115449C041693B097219AD498EFD4FE9EB7DFE524D720D273C4D466AB51E1D31CDCD09629302EAFA9rBr1D" TargetMode="External" /><Relationship Id="rId3" Type="http://schemas.openxmlformats.org/officeDocument/2006/relationships/fontTable" Target="fontTable.xml" /><Relationship Id="rId30" Type="http://schemas.openxmlformats.org/officeDocument/2006/relationships/hyperlink" Target="consultantplus://offline/ref=F91580D9FD391699B3B7FD7BC4E82EF115449C041693B097219AD498EFD4FE9EB7DFE524D720D275C4D466AB51E1D31CDCD09629302EAFA9rBr1D" TargetMode="External" /><Relationship Id="rId31" Type="http://schemas.openxmlformats.org/officeDocument/2006/relationships/hyperlink" Target="consultantplus://offline/ref=F91580D9FD391699B3B7FD7BC4E82EF115449C041693B097219AD498EFD4FE9EB7DFE524D720D276CCD466AB51E1D31CDCD09629302EAFA9rBr1D" TargetMode="External" /><Relationship Id="rId32" Type="http://schemas.openxmlformats.org/officeDocument/2006/relationships/hyperlink" Target="consultantplus://offline/ref=F91580D9FD391699B3B7FD7BC4E82EF115449C041693B097219AD498EFD4FE9EB7DFE524D727D178CCD466AB51E1D31CDCD09629302EAFA9rBr1D" TargetMode="External" /><Relationship Id="rId33" Type="http://schemas.openxmlformats.org/officeDocument/2006/relationships/hyperlink" Target="consultantplus://offline/ref=F91580D9FD391699B3B7FD7BC4E82EF115449C041693B097219AD498EFD4FE9EB7DFE524D727D071C4D466AB51E1D31CDCD09629302EAFA9rBr1D" TargetMode="External" /><Relationship Id="rId34" Type="http://schemas.openxmlformats.org/officeDocument/2006/relationships/hyperlink" Target="consultantplus://offline/ref=F91580D9FD391699B3B7FD7BC4E82EF115449C041693B097219AD498EFD4FE9EB7DFE524D72ADF78C6D466AB51E1D31CDCD09629302EAFA9rBr1D" TargetMode="External" /><Relationship Id="rId35" Type="http://schemas.openxmlformats.org/officeDocument/2006/relationships/hyperlink" Target="consultantplus://offline/ref=F91580D9FD391699B3B7FD7BC4E82EF115449C041693B097219AD498EFD4FE9EB7DFE524D72ADF78C2D466AB51E1D31CDCD09629302EAFA9rBr1D" TargetMode="External" /><Relationship Id="rId36" Type="http://schemas.openxmlformats.org/officeDocument/2006/relationships/hyperlink" Target="consultantplus://offline/ref=F91580D9FD391699B3B7FD7BC4E82EF115449C041693B097219AD498EFD4FE9EB7DFE524D622D371CCD466AB51E1D31CDCD09629302EAFA9rBr1D" TargetMode="External" /><Relationship Id="rId37" Type="http://schemas.openxmlformats.org/officeDocument/2006/relationships/hyperlink" Target="consultantplus://offline/ref=F91580D9FD391699B3B7FD7BC4E82EF115449C041693B097219AD498EFD4FE9EB7DFE524D620D778C7D466AB51E1D31CDCD09629302EAFA9rBr1D" TargetMode="External" /><Relationship Id="rId38" Type="http://schemas.openxmlformats.org/officeDocument/2006/relationships/hyperlink" Target="consultantplus://offline/ref=F91580D9FD391699B3B7FD7BC4E82EF115449C041693B097219AD498EFD4FE9EB7DFE524D622D776C4D466AB51E1D31CDCD09629302EAFA9rBr1D" TargetMode="External" /><Relationship Id="rId39" Type="http://schemas.openxmlformats.org/officeDocument/2006/relationships/hyperlink" Target="consultantplus://offline/ref=F91580D9FD391699B3B7FD7BC4E82EF115449C041693B097219AD498EFD4FE9EB7DFE524D622D777C4D466AB51E1D31CDCD09629302EAFA9rBr1D" TargetMode="External" /><Relationship Id="rId4" Type="http://schemas.openxmlformats.org/officeDocument/2006/relationships/customXml" Target="../customXml/item1.xml" /><Relationship Id="rId40" Type="http://schemas.openxmlformats.org/officeDocument/2006/relationships/hyperlink" Target="consultantplus://offline/ref=F91580D9FD391699B3B7FD7BC4E82EF115449C041693B097219AD498EFD4FE9EB7DFE524D622D778C4D466AB51E1D31CDCD09629302EAFA9rBr1D" TargetMode="External" /><Relationship Id="rId41" Type="http://schemas.openxmlformats.org/officeDocument/2006/relationships/hyperlink" Target="consultantplus://offline/ref=F91580D9FD391699B3B7FD7BC4E82EF115449C041693B097219AD498EFD4FE9EB7DFE524D622D778C0D466AB51E1D31CDCD09629302EAFA9rBr1D" TargetMode="External" /><Relationship Id="rId42" Type="http://schemas.openxmlformats.org/officeDocument/2006/relationships/hyperlink" Target="consultantplus://offline/ref=F91580D9FD391699B3B7FD7BC4E82EF115449C041693B097219AD498EFD4FE9EB7DFE524D622D273C0D466AB51E1D31CDCD09629302EAFA9rBr1D" TargetMode="External" /><Relationship Id="rId43" Type="http://schemas.openxmlformats.org/officeDocument/2006/relationships/hyperlink" Target="consultantplus://offline/ref=F91580D9FD391699B3B7FD7BC4E82EF115469A011198B097219AD498EFD4FE9EB7DFE527D326DC24949B67F717BDC01EDDD094212Fr2r5D" TargetMode="External" /><Relationship Id="rId44" Type="http://schemas.openxmlformats.org/officeDocument/2006/relationships/hyperlink" Target="consultantplus://offline/ref=F91580D9FD391699B3B7FD7BC4E82EF115449C041693B097219AD498EFD4FE9EB7DFE524D422D471C0D466AB51E1D31CDCD09629302EAFA9rBr1D" TargetMode="External" /><Relationship Id="rId45" Type="http://schemas.openxmlformats.org/officeDocument/2006/relationships/hyperlink" Target="consultantplus://offline/ref=F91580D9FD391699B3B7FD7BC4E82EF115469A011198B097219AD498EFD4FE9EB7DFE524D522D475C6D466AB51E1D31CDCD09629302EAFA9rBr1D" TargetMode="External" /><Relationship Id="rId46" Type="http://schemas.openxmlformats.org/officeDocument/2006/relationships/hyperlink" Target="consultantplus://offline/ref=F91580D9FD391699B3B7FD7BC4E82EF115449C041693B097219AD498EFD4FE9EB7DFE524D521D477C3D466AB51E1D31CDCD09629302EAFA9rBr1D" TargetMode="External" /><Relationship Id="rId47" Type="http://schemas.openxmlformats.org/officeDocument/2006/relationships/hyperlink" Target="consultantplus://offline/ref=F91580D9FD391699B3B7FD7BC4E82EF115449C041693B097219AD498EFD4FE9EB7DFE524D422D178C6D466AB51E1D31CDCD09629302EAFA9rBr1D" TargetMode="External" /><Relationship Id="rId48" Type="http://schemas.openxmlformats.org/officeDocument/2006/relationships/hyperlink" Target="consultantplus://offline/ref=F91580D9FD391699B3B7FD7BC4E82EF115449C041693B097219AD498EFD4FE9EB7DFE524D527D378C4D466AB51E1D31CDCD09629302EAFA9rBr1D" TargetMode="External" /><Relationship Id="rId49" Type="http://schemas.openxmlformats.org/officeDocument/2006/relationships/hyperlink" Target="consultantplus://offline/ref=F91580D9FD391699B3B7FD7BC4E82EF115449C041693B097219AD498EFD4FE9EB7DFE524D624DE75C5D466AB51E1D31CDCD09629302EAFA9rBr1D" TargetMode="External" /><Relationship Id="rId5" Type="http://schemas.openxmlformats.org/officeDocument/2006/relationships/customXml" Target="../customXml/item2.xml" /><Relationship Id="rId50" Type="http://schemas.openxmlformats.org/officeDocument/2006/relationships/hyperlink" Target="consultantplus://offline/ref=F91580D9FD391699B3B7FD7BC4E82EF115449C041693B097219AD498EFD4FE9EB7DFE524D627D778C5D466AB51E1D31CDCD09629302EAFA9rBr1D" TargetMode="External" /><Relationship Id="rId51" Type="http://schemas.openxmlformats.org/officeDocument/2006/relationships/hyperlink" Target="consultantplus://offline/ref=F91580D9FD391699B3B7FD7BC4E82EF1174399011D90B097219AD498EFD4FE9EB7DFE524D523D771C5D466AB51E1D31CDCD09629302EAFA9rBr1D" TargetMode="External" /><Relationship Id="rId52" Type="http://schemas.openxmlformats.org/officeDocument/2006/relationships/hyperlink" Target="consultantplus://offline/ref=F91580D9FD391699B3B7FD7BC4E82EF115449C041693B097219AD498EFD4FE9EB7DFE524D725D275C4D466AB51E1D31CDCD09629302EAFA9rBr1D" TargetMode="External" /><Relationship Id="rId53" Type="http://schemas.openxmlformats.org/officeDocument/2006/relationships/hyperlink" Target="consultantplus://offline/ref=F91580D9FD391699B3B7FD7BC4E82EF115469A011198B097219AD498EFD4FE9EB7DFE524D521D171C3D466AB51E1D31CDCD09629302EAFA9rBr1D" TargetMode="External" /><Relationship Id="rId54" Type="http://schemas.openxmlformats.org/officeDocument/2006/relationships/hyperlink" Target="consultantplus://offline/ref=F91580D9FD391699B3B7FD7BC4E82EF115449C041693B097219AD498EFD4FE9EB7DFE524D725D175CCD466AB51E1D31CDCD09629302EAFA9rBr1D" TargetMode="External" /><Relationship Id="rId55" Type="http://schemas.openxmlformats.org/officeDocument/2006/relationships/hyperlink" Target="consultantplus://offline/ref=F91580D9FD391699B3B7FD7BC4E82EF115469A011198B097219AD498EFD4FE9EB7DFE524D523D079CCD466AB51E1D31CDCD09629302EAFA9rBr1D" TargetMode="External" /><Relationship Id="rId56" Type="http://schemas.openxmlformats.org/officeDocument/2006/relationships/hyperlink" Target="consultantplus://offline/ref=F91580D9FD391699B3B7FD7BC4E82EF115449C041693B097219AD498EFD4FE9EB7DFE524D725D170C6D466AB51E1D31CDCD09629302EAFA9rBr1D" TargetMode="External" /><Relationship Id="rId57" Type="http://schemas.openxmlformats.org/officeDocument/2006/relationships/hyperlink" Target="consultantplus://offline/ref=F91580D9FD391699B3B7FD7BC4E82EF115469A011198B097219AD498EFD4FE9EB7DFE524D522DF70C7D466AB51E1D31CDCD09629302EAFA9rBr1D" TargetMode="External" /><Relationship Id="rId58" Type="http://schemas.openxmlformats.org/officeDocument/2006/relationships/hyperlink" Target="consultantplus://offline/ref=F91580D9FD391699B3B7FD7BC4E82EF115449C041693B097219AD498EFD4FE9EB7DFE524D621D470C4D466AB51E1D31CDCD09629302EAFA9rBr1D" TargetMode="External" /><Relationship Id="rId59" Type="http://schemas.openxmlformats.org/officeDocument/2006/relationships/hyperlink" Target="consultantplus://offline/ref=F91580D9FD391699B3B7FD7BC4E82EF115469A011198B097219AD498EFD4FE9EB7DFE524D523D072C7D466AB51E1D31CDCD09629302EAFA9rBr1D" TargetMode="External" /><Relationship Id="rId6" Type="http://schemas.openxmlformats.org/officeDocument/2006/relationships/header" Target="header1.xml" /><Relationship Id="rId60" Type="http://schemas.openxmlformats.org/officeDocument/2006/relationships/image" Target="media/image2.emf" /><Relationship Id="rId61" Type="http://schemas.openxmlformats.org/officeDocument/2006/relationships/theme" Target="theme/theme1.xml" /><Relationship Id="rId62" Type="http://schemas.openxmlformats.org/officeDocument/2006/relationships/numbering" Target="numbering.xml" /><Relationship Id="rId63" Type="http://schemas.openxmlformats.org/officeDocument/2006/relationships/styles" Target="styles.xml" /><Relationship Id="rId7" Type="http://schemas.openxmlformats.org/officeDocument/2006/relationships/header" Target="header2.xml" /><Relationship Id="rId8" Type="http://schemas.openxmlformats.org/officeDocument/2006/relationships/hyperlink" Target="consultantplus://offline/ref=2AB09342E3D1BC5FAD3BCA1DABFF9CA758A68ADF2B5317610386A84A8474EAE15F22097A69CA1C30864B3678VCr5H" TargetMode="External" /><Relationship Id="rId9" Type="http://schemas.openxmlformats.org/officeDocument/2006/relationships/hyperlink" Target="consultantplus://offline/ref=F91580D9FD391699B3B7FD7BC4E82EF115449C041693B097219AD498EFD4FE9EA5DFBD28D72AC970CDC130FA14rBrDD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4E50274-B16C-461C-9109-8C137D8C9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15</Pages>
  <Words>8464</Words>
  <Characters>48245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56</cp:revision>
  <cp:lastPrinted>2025-12-15T07:20:00Z</cp:lastPrinted>
  <dcterms:created xsi:type="dcterms:W3CDTF">2025-06-20T03:11:00Z</dcterms:created>
  <dcterms:modified xsi:type="dcterms:W3CDTF">2026-01-14T08:21:00Z</dcterms:modified>
</cp:coreProperties>
</file>