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381" w:rsidRDefault="002B0381" w:rsidP="002B0381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12.02.2026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№ 79-ра</w:t>
      </w:r>
    </w:p>
    <w:p w:rsidR="002B0381" w:rsidRDefault="002B0381" w:rsidP="002B038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2B0381" w:rsidRDefault="002B0381" w:rsidP="002B038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B31E0" w:rsidRDefault="002B0381">
      <w:pPr>
        <w:ind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изменения в распоряжение Администрации 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22.09.2023 № 619-ра</w:t>
      </w:r>
    </w:p>
    <w:p w:rsidR="003B31E0" w:rsidRDefault="003B31E0">
      <w:pPr>
        <w:ind w:firstLine="0"/>
        <w:jc w:val="center"/>
        <w:rPr>
          <w:rFonts w:ascii="PT Astra Serif" w:hAnsi="PT Astra Serif" w:cs="PT Astra Serif"/>
          <w:sz w:val="22"/>
          <w:szCs w:val="22"/>
        </w:rPr>
      </w:pPr>
    </w:p>
    <w:p w:rsidR="003B31E0" w:rsidRDefault="003B31E0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p w:rsidR="003B31E0" w:rsidRDefault="002B0381">
      <w:pPr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Внести в распоряжение Администрации Томской области от 22.09.2023 № 619-ра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 изменение, изложив состав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инвалидами, созданной указанным распоряжением, в новой редакции согласно приложению к настоящему распоряжению.</w:t>
      </w: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3B31E0" w:rsidRDefault="002B0381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>. Губернатора Томской области                                                             А.М. Рожков</w:t>
      </w: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Cs w:val="26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3B31E0">
      <w:pPr>
        <w:pStyle w:val="24"/>
        <w:tabs>
          <w:tab w:val="left" w:pos="9355"/>
        </w:tabs>
        <w:spacing w:before="0"/>
        <w:ind w:right="0"/>
        <w:jc w:val="left"/>
        <w:rPr>
          <w:rFonts w:ascii="PT Astra Serif" w:hAnsi="PT Astra Serif" w:cs="PT Astra Serif"/>
          <w:sz w:val="20"/>
        </w:rPr>
      </w:pPr>
    </w:p>
    <w:p w:rsidR="003B31E0" w:rsidRDefault="002B0381">
      <w:pPr>
        <w:pStyle w:val="33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Куракина И.А.</w:t>
      </w:r>
    </w:p>
    <w:p w:rsidR="003B31E0" w:rsidRDefault="002B0381">
      <w:pPr>
        <w:pStyle w:val="33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0212ms05.rap2026</w:t>
      </w:r>
    </w:p>
    <w:p w:rsidR="003B31E0" w:rsidRDefault="003B31E0">
      <w:pPr>
        <w:spacing w:before="120"/>
        <w:ind w:firstLine="0"/>
        <w:rPr>
          <w:rFonts w:ascii="PT Astra Serif" w:hAnsi="PT Astra Serif" w:cs="PT Astra Serif"/>
        </w:rPr>
        <w:sectPr w:rsidR="003B31E0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7" w:right="850" w:bottom="822" w:left="1701" w:header="720" w:footer="567" w:gutter="0"/>
          <w:cols w:space="720"/>
          <w:titlePg/>
          <w:docGrid w:linePitch="360"/>
        </w:sectPr>
      </w:pPr>
    </w:p>
    <w:p w:rsidR="003B31E0" w:rsidRDefault="002B0381">
      <w:pPr>
        <w:ind w:left="5812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3B31E0" w:rsidRDefault="002B0381">
      <w:pPr>
        <w:ind w:left="5812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распоряжению Администрации Томской области</w:t>
      </w:r>
    </w:p>
    <w:p w:rsidR="003B31E0" w:rsidRDefault="002B0381">
      <w:pPr>
        <w:ind w:left="5812" w:firstLine="0"/>
        <w:jc w:val="both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12.02.2026 № 79-ра</w:t>
      </w:r>
    </w:p>
    <w:p w:rsidR="003B31E0" w:rsidRDefault="003B31E0">
      <w:pPr>
        <w:ind w:left="5670" w:firstLine="0"/>
        <w:rPr>
          <w:rFonts w:ascii="PT Astra Serif" w:hAnsi="PT Astra Serif" w:cs="PT Astra Serif"/>
          <w:sz w:val="20"/>
        </w:rPr>
      </w:pPr>
    </w:p>
    <w:p w:rsidR="003B31E0" w:rsidRDefault="003B31E0">
      <w:pPr>
        <w:ind w:left="5670" w:firstLine="0"/>
        <w:rPr>
          <w:rFonts w:ascii="PT Astra Serif" w:hAnsi="PT Astra Serif" w:cs="PT Astra Serif"/>
          <w:sz w:val="20"/>
        </w:rPr>
      </w:pPr>
    </w:p>
    <w:p w:rsidR="003B31E0" w:rsidRDefault="002B0381">
      <w:pPr>
        <w:pStyle w:val="ad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 w:val="25"/>
          <w:szCs w:val="25"/>
        </w:rPr>
        <w:t>Состав</w:t>
      </w:r>
      <w:r>
        <w:rPr>
          <w:rFonts w:ascii="PT Astra Serif" w:eastAsia="PT Astra Serif" w:hAnsi="PT Astra Serif" w:cs="PT Astra Serif"/>
          <w:sz w:val="25"/>
          <w:szCs w:val="25"/>
        </w:rPr>
        <w:br/>
        <w:t xml:space="preserve">межведомственной рабочей группы </w:t>
      </w:r>
      <w:r>
        <w:rPr>
          <w:rFonts w:ascii="PT Astra Serif" w:eastAsia="PT Astra Serif" w:hAnsi="PT Astra Serif" w:cs="PT Astra Serif"/>
          <w:sz w:val="25"/>
          <w:szCs w:val="25"/>
          <w:lang w:eastAsia="en-US"/>
        </w:rPr>
        <w:t>по реализации пилотного проекта по созданию системы долговременного ухода за гражданами пожилого возраста и инвалидами</w:t>
      </w:r>
    </w:p>
    <w:p w:rsidR="003B31E0" w:rsidRDefault="003B31E0">
      <w:pPr>
        <w:pStyle w:val="ad"/>
        <w:ind w:firstLine="0"/>
        <w:jc w:val="center"/>
        <w:rPr>
          <w:rFonts w:ascii="PT Astra Serif" w:hAnsi="PT Astra Serif" w:cs="PT Astra Serif"/>
          <w:szCs w:val="26"/>
        </w:rPr>
      </w:pPr>
    </w:p>
    <w:tbl>
      <w:tblPr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454"/>
        <w:gridCol w:w="425"/>
        <w:gridCol w:w="6903"/>
      </w:tblGrid>
      <w:tr w:rsidR="003B31E0" w:rsidTr="002B0381">
        <w:trPr>
          <w:trHeight w:val="635"/>
        </w:trPr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Грузных С.Н.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заместитель Губернатора Томской области по социальной политике – председатель межведомственной рабочей группы</w:t>
            </w:r>
          </w:p>
        </w:tc>
      </w:tr>
      <w:tr w:rsidR="003B31E0" w:rsidTr="002B0381">
        <w:trPr>
          <w:trHeight w:val="635"/>
        </w:trPr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Куракина И.А.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392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. начальника Департамента социальной защиты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 xml:space="preserve"> населения Томской области – заместитель председателя межведомственной рабочей группы</w:t>
            </w:r>
          </w:p>
        </w:tc>
      </w:tr>
      <w:tr w:rsidR="003B31E0" w:rsidTr="002B0381">
        <w:trPr>
          <w:trHeight w:val="635"/>
        </w:trPr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Авхименко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В.А.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392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генеральный директор федерального государственного бюджетного учреждения «Сибирский федеральный научно-клинический центр Федерального медико-биологического агентства» (по согласованию)</w:t>
            </w:r>
          </w:p>
        </w:tc>
      </w:tr>
      <w:tr w:rsidR="003B31E0" w:rsidTr="002B0381">
        <w:tc>
          <w:tcPr>
            <w:tcW w:w="2454" w:type="dxa"/>
          </w:tcPr>
          <w:p w:rsidR="003B31E0" w:rsidRDefault="002B0381">
            <w:pPr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Бондаренко Т.В.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главный внештатный специалист-гериатр Департамента здравоохранения Томской области</w:t>
            </w:r>
          </w:p>
        </w:tc>
      </w:tr>
      <w:tr w:rsidR="003B31E0" w:rsidTr="002B0381"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Варваренко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Т.Л.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. руководителя – главного эксперта по медико-социальной экспертизе Федерального казенного учреждения «Главное бюро медико-социальной экспертизы по Томской области» Министерства труда и социальной защиты Российской Федерации (по согласованию)</w:t>
            </w:r>
          </w:p>
        </w:tc>
      </w:tr>
      <w:tr w:rsidR="003B31E0" w:rsidTr="002B0381"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Воробьев Ю.О.</w:t>
            </w:r>
          </w:p>
        </w:tc>
        <w:tc>
          <w:tcPr>
            <w:tcW w:w="425" w:type="dxa"/>
          </w:tcPr>
          <w:p w:rsidR="003B31E0" w:rsidRDefault="002B0381">
            <w:pPr>
              <w:tabs>
                <w:tab w:val="left" w:pos="-108"/>
              </w:tabs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. начальника Департамента здравоохранения Томской области</w:t>
            </w:r>
          </w:p>
        </w:tc>
      </w:tr>
      <w:tr w:rsidR="003B31E0" w:rsidTr="002B0381"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Костырева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И.М.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заместитель начальника Департамента социальной защиты населения Томской области – секретарь межведомственной рабочей группы</w:t>
            </w:r>
          </w:p>
        </w:tc>
      </w:tr>
      <w:tr w:rsidR="003B31E0" w:rsidTr="002B0381"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Лукина С.В.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директор областного государственного казенного учреждения «Центр социальной поддержки населения Ленинского района г. Томска» (по согласованию)</w:t>
            </w:r>
          </w:p>
        </w:tc>
      </w:tr>
      <w:tr w:rsidR="003B31E0" w:rsidTr="002B0381">
        <w:tc>
          <w:tcPr>
            <w:tcW w:w="2454" w:type="dxa"/>
          </w:tcPr>
          <w:p w:rsidR="003B31E0" w:rsidRDefault="002B0381" w:rsidP="002B0381">
            <w:pPr>
              <w:pStyle w:val="ad"/>
              <w:ind w:right="-65" w:firstLine="0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Михальченкова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 М.А.</w:t>
            </w:r>
          </w:p>
        </w:tc>
        <w:tc>
          <w:tcPr>
            <w:tcW w:w="425" w:type="dxa"/>
          </w:tcPr>
          <w:p w:rsidR="003B31E0" w:rsidRDefault="002B0381">
            <w:pPr>
              <w:tabs>
                <w:tab w:val="left" w:pos="-108"/>
              </w:tabs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tabs>
                <w:tab w:val="left" w:pos="175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директор областного государственного автономного учреждения «Комплексный центр социального обслуживания населения ЗАТО Северск» 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  <w:t>(по согласованию)</w:t>
            </w:r>
          </w:p>
        </w:tc>
      </w:tr>
      <w:tr w:rsidR="003B31E0" w:rsidTr="002B0381">
        <w:trPr>
          <w:trHeight w:val="568"/>
        </w:trPr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Терехова Ю.А.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  <w:tab w:val="left" w:pos="317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  <w:tab w:val="left" w:pos="317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председатель комитета содействия занятости Департамента труда и занятости населения Томской области</w:t>
            </w:r>
          </w:p>
        </w:tc>
      </w:tr>
      <w:tr w:rsidR="003B31E0" w:rsidTr="002B0381">
        <w:trPr>
          <w:trHeight w:val="1148"/>
        </w:trPr>
        <w:tc>
          <w:tcPr>
            <w:tcW w:w="2454" w:type="dxa"/>
          </w:tcPr>
          <w:p w:rsidR="003B31E0" w:rsidRDefault="002B0381">
            <w:pPr>
              <w:pStyle w:val="ad"/>
              <w:ind w:firstLine="0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Щур А.И.</w:t>
            </w:r>
          </w:p>
        </w:tc>
        <w:tc>
          <w:tcPr>
            <w:tcW w:w="425" w:type="dxa"/>
          </w:tcPr>
          <w:p w:rsidR="003B31E0" w:rsidRDefault="002B0381">
            <w:pPr>
              <w:pStyle w:val="a3"/>
              <w:tabs>
                <w:tab w:val="left" w:pos="-108"/>
                <w:tab w:val="left" w:pos="317"/>
              </w:tabs>
              <w:ind w:left="0" w:firstLine="0"/>
              <w:jc w:val="center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–</w:t>
            </w:r>
          </w:p>
        </w:tc>
        <w:tc>
          <w:tcPr>
            <w:tcW w:w="6903" w:type="dxa"/>
          </w:tcPr>
          <w:p w:rsidR="003B31E0" w:rsidRDefault="002B0381">
            <w:pPr>
              <w:pStyle w:val="a3"/>
              <w:tabs>
                <w:tab w:val="left" w:pos="175"/>
                <w:tab w:val="left" w:pos="317"/>
                <w:tab w:val="left" w:pos="459"/>
              </w:tabs>
              <w:spacing w:after="120"/>
              <w:ind w:left="57" w:right="57" w:firstLine="0"/>
              <w:jc w:val="both"/>
              <w:rPr>
                <w:rFonts w:ascii="PT Astra Serif" w:hAnsi="PT Astra Serif" w:cs="PT Astra Serif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 xml:space="preserve">. директора областного государственного автономного учреждения «Комплексный центр социального обслуживания населения Томской области» </w:t>
            </w: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br/>
            </w:r>
            <w:bookmarkStart w:id="1" w:name="undefined"/>
            <w:bookmarkEnd w:id="1"/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(по согласованию)</w:t>
            </w:r>
          </w:p>
        </w:tc>
      </w:tr>
    </w:tbl>
    <w:p w:rsidR="003B31E0" w:rsidRDefault="003B31E0">
      <w:pPr>
        <w:ind w:firstLine="0"/>
        <w:rPr>
          <w:rFonts w:ascii="PT Astra Serif" w:hAnsi="PT Astra Serif" w:cs="PT Astra Serif"/>
        </w:rPr>
      </w:pPr>
    </w:p>
    <w:sectPr w:rsidR="003B31E0">
      <w:headerReference w:type="first" r:id="rId11"/>
      <w:pgSz w:w="11907" w:h="16840"/>
      <w:pgMar w:top="851" w:right="851" w:bottom="540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1E0" w:rsidRDefault="002B0381">
      <w:r>
        <w:separator/>
      </w:r>
    </w:p>
  </w:endnote>
  <w:endnote w:type="continuationSeparator" w:id="0">
    <w:p w:rsidR="003B31E0" w:rsidRDefault="002B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E0" w:rsidRDefault="003B31E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1E0" w:rsidRDefault="002B0381">
      <w:r>
        <w:separator/>
      </w:r>
    </w:p>
  </w:footnote>
  <w:footnote w:type="continuationSeparator" w:id="0">
    <w:p w:rsidR="003B31E0" w:rsidRDefault="002B0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E0" w:rsidRDefault="002B038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B31E0" w:rsidRDefault="003B31E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E0" w:rsidRDefault="002B0381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3B31E0" w:rsidRDefault="003B31E0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E0" w:rsidRDefault="002B038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723900"/>
          <wp:effectExtent l="0" t="0" r="0" b="0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31E0" w:rsidRDefault="002B038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B31E0" w:rsidRDefault="002B038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3B31E0" w:rsidRDefault="003B31E0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E0" w:rsidRDefault="003B31E0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819B6"/>
    <w:multiLevelType w:val="hybridMultilevel"/>
    <w:tmpl w:val="27B49CBE"/>
    <w:lvl w:ilvl="0" w:tplc="D0CE105C">
      <w:start w:val="1"/>
      <w:numFmt w:val="decimal"/>
      <w:lvlText w:val="%1."/>
      <w:lvlJc w:val="left"/>
      <w:pPr>
        <w:ind w:left="720" w:hanging="360"/>
      </w:pPr>
    </w:lvl>
    <w:lvl w:ilvl="1" w:tplc="F8162B10">
      <w:start w:val="1"/>
      <w:numFmt w:val="lowerLetter"/>
      <w:lvlText w:val="%2."/>
      <w:lvlJc w:val="left"/>
      <w:pPr>
        <w:ind w:left="1440" w:hanging="360"/>
      </w:pPr>
    </w:lvl>
    <w:lvl w:ilvl="2" w:tplc="7338B9D4">
      <w:start w:val="1"/>
      <w:numFmt w:val="lowerRoman"/>
      <w:lvlText w:val="%3."/>
      <w:lvlJc w:val="right"/>
      <w:pPr>
        <w:ind w:left="2160" w:hanging="180"/>
      </w:pPr>
    </w:lvl>
    <w:lvl w:ilvl="3" w:tplc="73587CE4">
      <w:start w:val="1"/>
      <w:numFmt w:val="decimal"/>
      <w:lvlText w:val="%4."/>
      <w:lvlJc w:val="left"/>
      <w:pPr>
        <w:ind w:left="2880" w:hanging="360"/>
      </w:pPr>
    </w:lvl>
    <w:lvl w:ilvl="4" w:tplc="B03EE21E">
      <w:start w:val="1"/>
      <w:numFmt w:val="lowerLetter"/>
      <w:lvlText w:val="%5."/>
      <w:lvlJc w:val="left"/>
      <w:pPr>
        <w:ind w:left="3600" w:hanging="360"/>
      </w:pPr>
    </w:lvl>
    <w:lvl w:ilvl="5" w:tplc="12D492C6">
      <w:start w:val="1"/>
      <w:numFmt w:val="lowerRoman"/>
      <w:lvlText w:val="%6."/>
      <w:lvlJc w:val="right"/>
      <w:pPr>
        <w:ind w:left="4320" w:hanging="180"/>
      </w:pPr>
    </w:lvl>
    <w:lvl w:ilvl="6" w:tplc="36061328">
      <w:start w:val="1"/>
      <w:numFmt w:val="decimal"/>
      <w:lvlText w:val="%7."/>
      <w:lvlJc w:val="left"/>
      <w:pPr>
        <w:ind w:left="5040" w:hanging="360"/>
      </w:pPr>
    </w:lvl>
    <w:lvl w:ilvl="7" w:tplc="48A8BF16">
      <w:start w:val="1"/>
      <w:numFmt w:val="lowerLetter"/>
      <w:lvlText w:val="%8."/>
      <w:lvlJc w:val="left"/>
      <w:pPr>
        <w:ind w:left="5760" w:hanging="360"/>
      </w:pPr>
    </w:lvl>
    <w:lvl w:ilvl="8" w:tplc="3DF07C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1E0"/>
    <w:rsid w:val="001E4FCD"/>
    <w:rsid w:val="002B0381"/>
    <w:rsid w:val="003B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B1BF7-C671-4FE8-9F2C-27300806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(2)_"/>
    <w:link w:val="26"/>
    <w:rPr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widowControl w:val="0"/>
      <w:shd w:val="clear" w:color="auto" w:fill="FFFFFF"/>
      <w:spacing w:line="326" w:lineRule="exact"/>
      <w:ind w:firstLine="0"/>
    </w:pPr>
    <w:rPr>
      <w:sz w:val="28"/>
      <w:szCs w:val="28"/>
    </w:rPr>
  </w:style>
  <w:style w:type="paragraph" w:customStyle="1" w:styleId="ConsPlusTitle">
    <w:name w:val="ConsPlusTitle"/>
    <w:rPr>
      <w:b/>
      <w:bCs/>
      <w:sz w:val="26"/>
      <w:szCs w:val="26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2B038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2B038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Мурмулева Юлия Геннадьевна</cp:lastModifiedBy>
  <cp:revision>2</cp:revision>
  <dcterms:created xsi:type="dcterms:W3CDTF">2026-02-19T04:35:00Z</dcterms:created>
  <dcterms:modified xsi:type="dcterms:W3CDTF">2026-02-19T04:35:00Z</dcterms:modified>
  <cp:version>917504</cp:version>
</cp:coreProperties>
</file>