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94B" w:rsidRDefault="0072294B">
      <w:pPr>
        <w:pStyle w:val="ConsPlusNormal"/>
        <w:jc w:val="both"/>
        <w:outlineLvl w:val="0"/>
      </w:pPr>
      <w:bookmarkStart w:id="0" w:name="_GoBack"/>
      <w:bookmarkEnd w:id="0"/>
    </w:p>
    <w:p w:rsidR="0072294B" w:rsidRDefault="004A3276">
      <w:pPr>
        <w:pStyle w:val="ConsPlusTitle"/>
        <w:jc w:val="center"/>
      </w:pPr>
      <w:r>
        <w:t>АДМИНИСТРАЦИЯ ТОМСКОЙ ОБЛАСТИ</w:t>
      </w:r>
    </w:p>
    <w:p w:rsidR="0072294B" w:rsidRDefault="0072294B">
      <w:pPr>
        <w:pStyle w:val="ConsPlusTitle"/>
        <w:jc w:val="center"/>
      </w:pPr>
    </w:p>
    <w:p w:rsidR="0072294B" w:rsidRDefault="004A3276">
      <w:pPr>
        <w:pStyle w:val="ConsPlusTitle"/>
        <w:jc w:val="center"/>
      </w:pPr>
      <w:r>
        <w:t>ПОСТАНОВЛЕНИЕ</w:t>
      </w:r>
    </w:p>
    <w:p w:rsidR="0072294B" w:rsidRDefault="004A3276">
      <w:pPr>
        <w:pStyle w:val="ConsPlusTitle"/>
        <w:jc w:val="center"/>
      </w:pPr>
      <w:r>
        <w:t>от 27 августа 2025 г. N 385а</w:t>
      </w:r>
    </w:p>
    <w:p w:rsidR="0072294B" w:rsidRDefault="0072294B">
      <w:pPr>
        <w:pStyle w:val="ConsPlusTitle"/>
        <w:jc w:val="both"/>
      </w:pPr>
    </w:p>
    <w:p w:rsidR="0072294B" w:rsidRDefault="004A3276">
      <w:pPr>
        <w:pStyle w:val="ConsPlusTitle"/>
        <w:jc w:val="center"/>
      </w:pPr>
      <w:r>
        <w:t>О МЕРАХ СОЦИАЛЬНОЙ ПОДДЕРЖКИ ОТДЕЛЬНЫХ КАТЕГОРИЙ ГРАЖДАН,</w:t>
      </w:r>
    </w:p>
    <w:p w:rsidR="0072294B" w:rsidRDefault="004A3276">
      <w:pPr>
        <w:pStyle w:val="ConsPlusTitle"/>
        <w:jc w:val="center"/>
      </w:pPr>
      <w:r>
        <w:t>УЧАСТВУЮЩИХ В СПЕЦИАЛЬНОЙ ВОЕННОЙ ОПЕРАЦИИ</w:t>
      </w:r>
    </w:p>
    <w:p w:rsidR="0072294B" w:rsidRDefault="0072294B">
      <w:pPr>
        <w:pStyle w:val="ConsPlusNormal"/>
        <w:spacing w:after="1"/>
      </w:pP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72294B">
        <w:tc>
          <w:tcPr>
            <w:tcW w:w="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2294B" w:rsidRDefault="0072294B">
            <w:pPr>
              <w:pStyle w:val="ConsPlusNormal"/>
            </w:pP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294B" w:rsidRDefault="0072294B">
            <w:pPr>
              <w:pStyle w:val="ConsPlusNormal"/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2294B" w:rsidRDefault="004A327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2294B" w:rsidRDefault="004A3276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72294B" w:rsidRDefault="004A3276">
            <w:pPr>
              <w:pStyle w:val="ConsPlusNormal"/>
              <w:jc w:val="center"/>
            </w:pPr>
            <w:r>
              <w:rPr>
                <w:color w:val="392C69"/>
              </w:rPr>
              <w:t>от 24.09.2025 N 428а, от 31.10.2025 N 498а, от 16.01.2026 N 8а,</w:t>
            </w:r>
          </w:p>
          <w:p w:rsidR="0072294B" w:rsidRDefault="004A3276">
            <w:pPr>
              <w:pStyle w:val="ConsPlusNormal"/>
              <w:jc w:val="center"/>
            </w:pPr>
            <w:r>
              <w:rPr>
                <w:color w:val="392C69"/>
              </w:rPr>
              <w:t>от 25.03.2026 N 105а, от 31.03.2026 N 117а, от 19.05.2026 N 184а)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294B" w:rsidRDefault="0072294B">
            <w:pPr>
              <w:pStyle w:val="ConsPlusNormal"/>
            </w:pPr>
          </w:p>
        </w:tc>
      </w:tr>
    </w:tbl>
    <w:p w:rsidR="0072294B" w:rsidRDefault="0072294B">
      <w:pPr>
        <w:pStyle w:val="ConsPlusNormal"/>
        <w:jc w:val="both"/>
      </w:pPr>
    </w:p>
    <w:p w:rsidR="0072294B" w:rsidRDefault="004A3276">
      <w:pPr>
        <w:pStyle w:val="ConsPlusNormal"/>
        <w:ind w:firstLine="540"/>
        <w:jc w:val="both"/>
      </w:pPr>
      <w:r>
        <w:t>Постановляю:</w:t>
      </w:r>
    </w:p>
    <w:p w:rsidR="0072294B" w:rsidRDefault="004A3276">
      <w:pPr>
        <w:pStyle w:val="ConsPlusNormal"/>
        <w:spacing w:before="240"/>
        <w:ind w:firstLine="540"/>
        <w:jc w:val="both"/>
      </w:pPr>
      <w:bookmarkStart w:id="1" w:name="P14"/>
      <w:bookmarkEnd w:id="1"/>
      <w:r>
        <w:t>1. Установить единовременную денежную выплату гражданам Российской Федерации, иностранным гражданам, заключившим в период с 01.09.2025 по 31.05.2026 включительно контракт с Вооруженными Силами Российской Федерации о добровольном участии в специальной военн</w:t>
      </w:r>
      <w:r>
        <w:t>ой операции на территориях Украины, Донецкой Народной Республики, Луганской Народной Республики, Херсонской области и Запорожской области (далее - единовременная денежная выплата, контракт), в размере 2000000 рублей.</w:t>
      </w:r>
    </w:p>
    <w:p w:rsidR="0072294B" w:rsidRDefault="004A3276">
      <w:pPr>
        <w:pStyle w:val="ConsPlusNormal"/>
        <w:jc w:val="both"/>
      </w:pPr>
      <w:r>
        <w:t>(в ред. постановлений Администрации Том</w:t>
      </w:r>
      <w:r>
        <w:t>ской области от 31.10.2025 N 498а, от 16.01.2026 N 8а, от 25.03.2026 N 105а, от 31.03.2026 N 117а, от 19.05.2026 N 184а)</w:t>
      </w:r>
    </w:p>
    <w:p w:rsidR="0072294B" w:rsidRDefault="004A3276">
      <w:pPr>
        <w:pStyle w:val="ConsPlusNormal"/>
        <w:spacing w:before="240"/>
        <w:ind w:firstLine="540"/>
        <w:jc w:val="both"/>
      </w:pPr>
      <w:r>
        <w:t xml:space="preserve">2. Единовременная денежная выплата гражданам, указанным в </w:t>
      </w:r>
      <w:hyperlink w:anchor="P14" w:tooltip="1. Установить единовременную денежную выплату гражданам Российской Федерации, иностранным гражданам, заключившим в период с 01.09.2025 по 31.05.2026 включительно контракт с Вооруженными Силами Российской Федерации о добровольном участии в специальной военной о" w:history="1">
        <w:r>
          <w:rPr>
            <w:color w:val="0000FF"/>
          </w:rPr>
          <w:t>пункте 1</w:t>
        </w:r>
      </w:hyperlink>
      <w:r>
        <w:t xml:space="preserve"> настоящего постановления, назначает</w:t>
      </w:r>
      <w:r>
        <w:t>ся и предоставляется однократно Департаментом социальной защиты населения Томской области через областные государственные казенные учреждения (центры социальной поддержки населения муниципальных образований Томской области) (далее - подведомственные учрежд</w:t>
      </w:r>
      <w:r>
        <w:t>ения) на основании списков, предоставленных пунктом отбора на военную службу по контракту (3 разряда), г. Томск (далее - списки), в течение 10 рабочих дней со дня поступления в подведомственные учреждения списков.</w:t>
      </w:r>
    </w:p>
    <w:p w:rsidR="0072294B" w:rsidRDefault="004A3276">
      <w:pPr>
        <w:pStyle w:val="ConsPlusNormal"/>
        <w:jc w:val="both"/>
      </w:pPr>
      <w:r>
        <w:t>(в ред. постановления Администрации Томско</w:t>
      </w:r>
      <w:r>
        <w:t>й области от 25.03.2026 N 105а)</w:t>
      </w:r>
    </w:p>
    <w:p w:rsidR="0072294B" w:rsidRDefault="004A3276">
      <w:pPr>
        <w:pStyle w:val="ConsPlusNormal"/>
        <w:spacing w:before="240"/>
        <w:ind w:firstLine="540"/>
        <w:jc w:val="both"/>
      </w:pPr>
      <w:r>
        <w:t>3. Абзац утратил силу. - Постановление Администрации Томской области от 25.03.2026 N 105а.</w:t>
      </w:r>
    </w:p>
    <w:p w:rsidR="0072294B" w:rsidRDefault="004A3276">
      <w:pPr>
        <w:pStyle w:val="ConsPlusNormal"/>
        <w:spacing w:before="240"/>
        <w:ind w:firstLine="540"/>
        <w:jc w:val="both"/>
      </w:pPr>
      <w:r>
        <w:t>Единовременная денежная выплата, установленная настоящим постановлением, не предоставляется гражданам, заключившим контракт, в отноше</w:t>
      </w:r>
      <w:r>
        <w:t>нии которых вынесен обвинительный приговор и которым назначено наказание, в отношении которых ведется дознание либо предварительное следствие или уголовное дело в отношении которых передано в суд с избранной мерой пресечения в виде заключения под стражу, а</w:t>
      </w:r>
      <w:r>
        <w:t xml:space="preserve"> также гражданам, заключившим контракт в местах лишения свободы.</w:t>
      </w:r>
    </w:p>
    <w:p w:rsidR="0072294B" w:rsidRDefault="004A3276">
      <w:pPr>
        <w:pStyle w:val="ConsPlusNormal"/>
        <w:jc w:val="both"/>
      </w:pPr>
      <w:r>
        <w:t>(в ред. постановления Администрации Томской области от 24.09.2025 N 428а)</w:t>
      </w:r>
    </w:p>
    <w:p w:rsidR="0072294B" w:rsidRDefault="004A3276">
      <w:pPr>
        <w:pStyle w:val="ConsPlusNormal"/>
        <w:spacing w:before="240"/>
        <w:ind w:firstLine="540"/>
        <w:jc w:val="both"/>
      </w:pPr>
      <w:r>
        <w:t xml:space="preserve">4. Гражданам, реализовавшим право на получение единовременной денежной выплаты, установленной </w:t>
      </w:r>
      <w:hyperlink w:anchor="P14" w:tooltip="1. Установить единовременную денежную выплату гражданам Российской Федерации, иностранным гражданам, заключившим в период с 01.09.2025 по 31.05.2026 включительно контракт с Вооруженными Силами Российской Федерации о добровольном участии в специальной военной о" w:history="1">
        <w:r>
          <w:rPr>
            <w:color w:val="0000FF"/>
          </w:rPr>
          <w:t>пунктом 1</w:t>
        </w:r>
      </w:hyperlink>
      <w:r>
        <w:t xml:space="preserve"> настоящего постановления, меры социальной поддержки, установленные постановлением Администрации Томской области от 17.01.2023 N 15а "О мерах социальной поддержки отдельных категорий граждан, участвующих в специальной военной операции", </w:t>
      </w:r>
      <w:r>
        <w:t xml:space="preserve">постановлением Администрации Томской области от 30.01.2026 N 27а "О мерах </w:t>
      </w:r>
      <w:r>
        <w:lastRenderedPageBreak/>
        <w:t>социальной поддержки отдельных категорий граждан, участвующих в специальной военной операции", постановлением Администрации Томской области от 26.07.2022 N 339а "О предоставлении доп</w:t>
      </w:r>
      <w:r>
        <w:t>олнительных мер социальной поддержки лиц, проживающих на территории Томской области и добровольно заключивших контракт для прохождения военной службы в именном батальоне материального обеспечения "Тоян", постановлением Администрации Томской области от 01.0</w:t>
      </w:r>
      <w:r>
        <w:t>3.2024 N 63а "О предоставлении дополнительных мер социальной поддержки лицам, проживающим на территории Томской области и добровольно заключившим контракт для прохождения военной службы в штурмовом отряде "Васюган", не предоставляются.</w:t>
      </w:r>
    </w:p>
    <w:p w:rsidR="0072294B" w:rsidRDefault="004A3276">
      <w:pPr>
        <w:pStyle w:val="ConsPlusNormal"/>
        <w:jc w:val="both"/>
      </w:pPr>
      <w:r>
        <w:t>(п. 4 в ред. постано</w:t>
      </w:r>
      <w:r>
        <w:t>вления Администрации Томской области от 25.03.2026 N 105а)</w:t>
      </w:r>
    </w:p>
    <w:p w:rsidR="0072294B" w:rsidRDefault="004A3276">
      <w:pPr>
        <w:pStyle w:val="ConsPlusNormal"/>
        <w:spacing w:before="240"/>
        <w:ind w:firstLine="540"/>
        <w:jc w:val="both"/>
      </w:pPr>
      <w:r>
        <w:t xml:space="preserve">5. Финансовое обеспечение единовременной денежной выплаты, установленной в </w:t>
      </w:r>
      <w:hyperlink w:anchor="P14" w:tooltip="1. Установить единовременную денежную выплату гражданам Российской Федерации, иностранным гражданам, заключившим в период с 01.09.2025 по 31.05.2026 включительно контракт с Вооруженными Силами Российской Федерации о добровольном участии в специальной военной о" w:history="1">
        <w:r>
          <w:rPr>
            <w:color w:val="0000FF"/>
          </w:rPr>
          <w:t>пункте 1</w:t>
        </w:r>
      </w:hyperlink>
      <w:r>
        <w:t xml:space="preserve"> настоящего постановления, осуществляется за счет средств областного бюджета.</w:t>
      </w:r>
    </w:p>
    <w:p w:rsidR="0072294B" w:rsidRDefault="004A3276">
      <w:pPr>
        <w:pStyle w:val="ConsPlusNormal"/>
        <w:spacing w:before="240"/>
        <w:ind w:firstLine="540"/>
        <w:jc w:val="both"/>
      </w:pPr>
      <w:r>
        <w:t>6. Настоящее постановление вступает в силу с 1 сентября 2025 года.</w:t>
      </w:r>
    </w:p>
    <w:p w:rsidR="0072294B" w:rsidRDefault="004A3276">
      <w:pPr>
        <w:pStyle w:val="ConsPlusNormal"/>
        <w:spacing w:before="240"/>
        <w:ind w:firstLine="540"/>
        <w:jc w:val="both"/>
      </w:pPr>
      <w:r>
        <w:t>7. Контроль за исполнением настоящего постановления возложить на замести</w:t>
      </w:r>
      <w:r>
        <w:t>теля Губернатора Томской области по социальной политике.</w:t>
      </w:r>
    </w:p>
    <w:p w:rsidR="0072294B" w:rsidRDefault="0072294B">
      <w:pPr>
        <w:pStyle w:val="ConsPlusNormal"/>
        <w:jc w:val="both"/>
      </w:pPr>
    </w:p>
    <w:p w:rsidR="0072294B" w:rsidRDefault="004A3276">
      <w:pPr>
        <w:pStyle w:val="ConsPlusNormal"/>
        <w:jc w:val="right"/>
      </w:pPr>
      <w:r>
        <w:t>Губернатор</w:t>
      </w:r>
    </w:p>
    <w:p w:rsidR="0072294B" w:rsidRDefault="004A3276">
      <w:pPr>
        <w:pStyle w:val="ConsPlusNormal"/>
        <w:jc w:val="right"/>
      </w:pPr>
      <w:r>
        <w:t>Томской области</w:t>
      </w:r>
    </w:p>
    <w:p w:rsidR="0072294B" w:rsidRDefault="004A3276">
      <w:pPr>
        <w:pStyle w:val="ConsPlusNormal"/>
        <w:jc w:val="right"/>
      </w:pPr>
      <w:r>
        <w:t>В.В.МАЗУР</w:t>
      </w:r>
    </w:p>
    <w:p w:rsidR="0072294B" w:rsidRDefault="0072294B">
      <w:pPr>
        <w:pStyle w:val="ConsPlusNormal"/>
        <w:jc w:val="both"/>
      </w:pPr>
    </w:p>
    <w:p w:rsidR="0072294B" w:rsidRDefault="0072294B">
      <w:pPr>
        <w:pStyle w:val="ConsPlusNormal"/>
        <w:jc w:val="both"/>
      </w:pPr>
    </w:p>
    <w:p w:rsidR="0072294B" w:rsidRDefault="0072294B">
      <w:pPr>
        <w:pStyle w:val="ConsPlusNormal"/>
        <w:pBdr>
          <w:bottom w:val="single" w:sz="6" w:space="0" w:color="000000"/>
        </w:pBdr>
        <w:spacing w:before="100" w:after="100"/>
        <w:jc w:val="both"/>
        <w:rPr>
          <w:sz w:val="2"/>
          <w:szCs w:val="2"/>
        </w:rPr>
      </w:pPr>
    </w:p>
    <w:sectPr w:rsidR="0072294B">
      <w:pgSz w:w="11906" w:h="16838"/>
      <w:pgMar w:top="1440" w:right="566" w:bottom="1440" w:left="1133" w:header="0" w:footer="0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94B" w:rsidRDefault="004A3276">
      <w:pPr>
        <w:pStyle w:val="ConsPlusNormal"/>
      </w:pPr>
      <w:r>
        <w:separator/>
      </w:r>
    </w:p>
  </w:endnote>
  <w:endnote w:type="continuationSeparator" w:id="0">
    <w:p w:rsidR="0072294B" w:rsidRDefault="004A3276">
      <w:pPr>
        <w:pStyle w:val="ConsPlusNorm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94B" w:rsidRDefault="004A3276">
      <w:pPr>
        <w:pStyle w:val="ConsPlusNormal"/>
      </w:pPr>
      <w:r>
        <w:separator/>
      </w:r>
    </w:p>
  </w:footnote>
  <w:footnote w:type="continuationSeparator" w:id="0">
    <w:p w:rsidR="0072294B" w:rsidRDefault="004A3276">
      <w:pPr>
        <w:pStyle w:val="ConsPlusNormal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94B"/>
    <w:rsid w:val="004A3276"/>
    <w:rsid w:val="0072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281A72-9EFA-4F76-9716-4E254FEDC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</w:pPr>
    <w:rPr>
      <w:sz w:val="24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</w:pPr>
    <w:rPr>
      <w:sz w:val="24"/>
    </w:rPr>
  </w:style>
  <w:style w:type="paragraph" w:customStyle="1" w:styleId="ConsPlusTextList0">
    <w:name w:val="ConsPlusTextList"/>
    <w:pPr>
      <w:widowControl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27.08.2025 N 385а
(ред. от 19.05.2026)
"О мерах социальной поддержки отдельных категорий граждан, участвующих в специальной военной операции"</vt:lpstr>
    </vt:vector>
  </TitlesOfParts>
  <Company>КонсультантПлюс Версия 4024.00.50</Company>
  <LinksUpToDate>false</LinksUpToDate>
  <CharactersWithSpaces>4728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27.08.2025 N 385а
(ред. от 19.05.2026)
"О мерах социальной поддержки отдельных категорий граждан, участвующих в специальной военной операции"</dc:title>
  <dc:creator>Цымбалова Любовь Геннадьевна</dc:creator>
  <cp:lastModifiedBy>Цымбалова Любовь Геннадьевна</cp:lastModifiedBy>
  <cp:revision>2</cp:revision>
  <dcterms:created xsi:type="dcterms:W3CDTF">2026-05-25T08:45:00Z</dcterms:created>
  <dcterms:modified xsi:type="dcterms:W3CDTF">2026-05-25T08:45:00Z</dcterms:modified>
</cp:coreProperties>
</file>