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781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812"/>
        <w:gridCol w:w="2268"/>
      </w:tblGrid>
      <w:tr w:rsidTr="00721A17">
        <w:tblPrEx>
          <w:tblW w:w="9781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118"/>
        </w:trPr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F2011D" w:rsidRPr="001601B5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</w:pPr>
            <w:r w:rsidRPr="001601B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19.05.2026</w:t>
            </w:r>
            <w:r w:rsidRPr="001601B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1601B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1601B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1601B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  <w:p w:rsidR="00306AFE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5812" w:type="dxa"/>
            <w:tcBorders>
              <w:bottom w:val="nil"/>
            </w:tcBorders>
            <w:tcMar>
              <w:right w:w="85" w:type="dxa"/>
            </w:tcMar>
          </w:tcPr>
          <w:p w:rsidR="00F2011D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F2011D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1601B5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1601B5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1601B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32</w:t>
            </w:r>
            <w:r w:rsidRPr="001601B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1601B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1601B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1601B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942220" w:rsidP="00942220">
      <w:pPr>
        <w:widowControl w:val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</w:t>
      </w:r>
      <w:r>
        <w:rPr>
          <w:rFonts w:ascii="PT Astra Serif" w:hAnsi="PT Astra Serif"/>
          <w:sz w:val="26"/>
          <w:szCs w:val="26"/>
        </w:rPr>
        <w:t>я</w:t>
      </w:r>
      <w:r>
        <w:rPr>
          <w:rFonts w:ascii="PT Astra Serif" w:hAnsi="PT Astra Serif"/>
          <w:sz w:val="26"/>
          <w:szCs w:val="26"/>
        </w:rPr>
        <w:t xml:space="preserve"> в приказ Департамента социальной </w:t>
      </w:r>
    </w:p>
    <w:p w:rsidR="00942220" w:rsidP="00942220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защиты</w:t>
      </w:r>
      <w:r>
        <w:rPr>
          <w:rFonts w:ascii="PT Astra Serif" w:hAnsi="PT Astra Serif"/>
          <w:sz w:val="26"/>
          <w:szCs w:val="26"/>
        </w:rPr>
        <w:t xml:space="preserve"> населения Томской области от 15.02.2022 № 3</w:t>
      </w:r>
    </w:p>
    <w:p w:rsidR="00942220" w:rsidP="00942220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p w:rsidR="00942220" w:rsidRPr="00906A7F" w:rsidP="009422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/>
          <w:sz w:val="26"/>
          <w:szCs w:val="26"/>
          <w:lang w:bidi="ar-SA"/>
        </w:rPr>
      </w:pPr>
      <w:r>
        <w:rPr>
          <w:rFonts w:ascii="PT Astra Serif" w:eastAsia="Calibri" w:hAnsi="PT Astra Serif"/>
          <w:sz w:val="26"/>
          <w:szCs w:val="26"/>
          <w:lang w:bidi="ar-SA"/>
        </w:rPr>
        <w:t xml:space="preserve">  </w:t>
      </w:r>
      <w:r w:rsidRPr="00906A7F">
        <w:rPr>
          <w:rFonts w:ascii="PT Astra Serif" w:eastAsia="Calibri" w:hAnsi="PT Astra Serif"/>
          <w:sz w:val="26"/>
          <w:szCs w:val="26"/>
          <w:lang w:bidi="ar-SA"/>
        </w:rPr>
        <w:t>В соответствии с частью 5 статьи 20 Закона Томской области от 7 марта 2002 года № 9-ОЗ «О нормативных правовых актах Томской области»</w:t>
      </w:r>
    </w:p>
    <w:p w:rsidR="00942220" w:rsidP="00942220">
      <w:pPr>
        <w:ind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ПРИКАЗЫВАЮ:</w:t>
      </w:r>
    </w:p>
    <w:p w:rsidR="00942220" w:rsidRPr="00942220" w:rsidP="00942220">
      <w:pPr>
        <w:pStyle w:val="ListParagraph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eastAsiaTheme="minorHAnsi" w:cs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Pr="00942220">
        <w:rPr>
          <w:rFonts w:ascii="PT Astra Serif" w:hAnsi="PT Astra Serif"/>
          <w:sz w:val="26"/>
          <w:szCs w:val="26"/>
        </w:rPr>
        <w:t xml:space="preserve">Внести в </w:t>
      </w:r>
      <w:hyperlink r:id="rId5" w:tooltip="consultantplus://offline/ref=CBB6B50D2A236555D198746D9B13F11DA1DF60E6A671A109F22FCD31A2A06CC243EEN2J" w:history="1">
        <w:r w:rsidRPr="00942220">
          <w:rPr>
            <w:rFonts w:ascii="PT Astra Serif" w:hAnsi="PT Astra Serif" w:cs="PT Astra Serif"/>
            <w:sz w:val="26"/>
            <w:szCs w:val="26"/>
          </w:rPr>
          <w:t>приказ</w:t>
        </w:r>
      </w:hyperlink>
      <w:r w:rsidRPr="00942220">
        <w:rPr>
          <w:rFonts w:ascii="PT Astra Serif" w:hAnsi="PT Astra Serif" w:cs="PT Astra Serif"/>
          <w:sz w:val="26"/>
          <w:szCs w:val="26"/>
        </w:rPr>
        <w:t xml:space="preserve"> </w:t>
      </w:r>
      <w:r w:rsidRPr="00942220">
        <w:rPr>
          <w:rFonts w:ascii="PT Astra Serif" w:hAnsi="PT Astra Serif"/>
          <w:sz w:val="26"/>
          <w:szCs w:val="26"/>
        </w:rPr>
        <w:t>Департамента социальной защиты населения Томской области от 15.02.2022 № 3 «</w:t>
      </w:r>
      <w:r w:rsidRPr="00942220">
        <w:rPr>
          <w:rFonts w:ascii="PT Astra Serif" w:hAnsi="PT Astra Serif" w:cs="PT Astra Serif"/>
          <w:sz w:val="26"/>
          <w:szCs w:val="26"/>
        </w:rPr>
        <w:t>О предоставлении из областного бюджета субсидий областным государственным автономным и бюджетным учреждениям, в отношении которых Департамент социальной защиты населения Томской области выполняет функции и полномочия учредителя, на иные цели</w:t>
      </w:r>
      <w:r w:rsidRPr="00942220">
        <w:rPr>
          <w:rFonts w:ascii="PT Astra Serif" w:hAnsi="PT Astra Serif"/>
          <w:sz w:val="26"/>
          <w:szCs w:val="26"/>
        </w:rPr>
        <w:t xml:space="preserve">» (Официальный интернет-портал </w:t>
      </w:r>
      <w:r w:rsidRPr="00942220">
        <w:rPr>
          <w:rFonts w:ascii="PT Astra Serif" w:hAnsi="PT Astra Serif" w:cs="PT Astra Serif"/>
          <w:sz w:val="26"/>
          <w:szCs w:val="26"/>
        </w:rPr>
        <w:t>правовой информации (www.pravo.gov.ru), 16.02.2022, № 7001202202160003) изменени</w:t>
      </w:r>
      <w:r w:rsidRPr="00942220">
        <w:rPr>
          <w:rFonts w:ascii="PT Astra Serif" w:hAnsi="PT Astra Serif" w:cs="PT Astra Serif"/>
          <w:sz w:val="26"/>
          <w:szCs w:val="26"/>
        </w:rPr>
        <w:t>е, изложив</w:t>
      </w:r>
      <w:r w:rsidRPr="00942220">
        <w:rPr>
          <w:rFonts w:ascii="PT Astra Serif" w:hAnsi="PT Astra Serif" w:cs="PT Astra Serif"/>
          <w:sz w:val="26"/>
          <w:szCs w:val="26"/>
        </w:rPr>
        <w:t xml:space="preserve"> </w:t>
      </w:r>
      <w:hyperlink r:id="rId6" w:tooltip="consultantplus://offline/ref=4F741F7964CA49BA2FA25484360E61985A1D6A483277AAD3B510BEC4065D264DA7887BBACA5D5E4A2D63A1F64EEE464EBCE9983DC2C1D2FF8939BD5ED35AH" w:history="1">
        <w:r w:rsidRPr="00942220">
          <w:rPr>
            <w:rFonts w:ascii="PT Astra Serif" w:hAnsi="PT Astra Serif" w:cs="PT Astra Serif"/>
            <w:sz w:val="26"/>
            <w:szCs w:val="26"/>
          </w:rPr>
          <w:t xml:space="preserve">абзац второй пункта 14 </w:t>
        </w:r>
      </w:hyperlink>
      <w:hyperlink w:anchor="P46" w:tooltip="#P46" w:history="1">
        <w:r w:rsidRPr="00942220">
          <w:rPr>
            <w:rFonts w:ascii="PT Astra Serif" w:hAnsi="PT Astra Serif" w:cs="PT Astra Serif"/>
            <w:sz w:val="26"/>
            <w:szCs w:val="26"/>
          </w:rPr>
          <w:t>Порядка</w:t>
        </w:r>
      </w:hyperlink>
      <w:r w:rsidRPr="00942220">
        <w:rPr>
          <w:rFonts w:ascii="PT Astra Serif" w:hAnsi="PT Astra Serif" w:cs="PT Astra Serif"/>
          <w:sz w:val="26"/>
          <w:szCs w:val="26"/>
        </w:rPr>
        <w:t xml:space="preserve"> определения объема и условия предоставления областным государственным бюджетным и автономным учреждениям субсидии из областного бюджета</w:t>
      </w:r>
      <w:r w:rsidRPr="00942220">
        <w:rPr>
          <w:rFonts w:ascii="PT Astra Serif" w:hAnsi="PT Astra Serif"/>
          <w:sz w:val="26"/>
          <w:szCs w:val="26"/>
          <w:lang w:eastAsia="ru-RU" w:bidi="ar-SA"/>
        </w:rPr>
        <w:t xml:space="preserve"> на финансовое обеспечение затрат, возникающих при проведении образовательных  и  просветительских программ,  культурно-массовых и спортивных мероприятий, направленных на продление активного долголетия, создание условий для реализации личностного  потенциала  и повышение  социальной активности представителей старшего поколения, утвержденного указанным приказом</w:t>
      </w:r>
      <w:r w:rsidRPr="00942220">
        <w:rPr>
          <w:rFonts w:ascii="PT Astra Serif" w:hAnsi="PT Astra Serif" w:eastAsiaTheme="minorHAnsi" w:cs="PT Astra Serif"/>
          <w:sz w:val="26"/>
          <w:szCs w:val="26"/>
          <w:lang w:eastAsia="ru-RU" w:bidi="ar-SA"/>
        </w:rPr>
        <w:t xml:space="preserve"> (</w:t>
      </w:r>
      <w:r w:rsidRPr="00942220">
        <w:rPr>
          <w:rFonts w:ascii="PT Astra Serif" w:hAnsi="PT Astra Serif" w:eastAsiaTheme="minorHAnsi" w:cs="PT Astra Serif"/>
          <w:sz w:val="26"/>
          <w:szCs w:val="26"/>
          <w:lang w:bidi="ar-SA"/>
        </w:rPr>
        <w:t>приложение №</w:t>
      </w:r>
      <w:r w:rsidRPr="00942220">
        <w:rPr>
          <w:rFonts w:ascii="PT Astra Serif" w:hAnsi="PT Astra Serif" w:eastAsiaTheme="minorHAnsi" w:cs="PT Astra Serif"/>
          <w:sz w:val="26"/>
          <w:szCs w:val="26"/>
          <w:lang w:eastAsia="ru-RU" w:bidi="ar-SA"/>
        </w:rPr>
        <w:t xml:space="preserve"> 21)  в следующей редакции:</w:t>
      </w:r>
    </w:p>
    <w:p w:rsidR="00942220" w:rsidP="0094222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«Показателем, необходимым для достижения результата предоставления субсидии, является количество проведенных мероприятий.».</w:t>
      </w:r>
    </w:p>
    <w:p w:rsidR="00942220" w:rsidRPr="00942220" w:rsidP="00942220">
      <w:pPr>
        <w:pStyle w:val="ListParagraph"/>
        <w:numPr>
          <w:ilvl w:val="0"/>
          <w:numId w:val="2"/>
        </w:numPr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  <w:r w:rsidRPr="00942220">
        <w:rPr>
          <w:rFonts w:ascii="PT Astra Serif" w:hAnsi="PT Astra Serif" w:cs="Calibri"/>
          <w:sz w:val="26"/>
          <w:szCs w:val="26"/>
          <w:lang w:eastAsia="ru-RU" w:bidi="ar-SA"/>
        </w:rPr>
        <w:t>Настоящий приказ вступает в силу со дня его официального опубликования.</w:t>
      </w:r>
    </w:p>
    <w:p w:rsidR="00942220" w:rsidP="0094222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42220" w:rsidP="0094222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42220" w:rsidP="0094222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77" w:type="dxa"/>
        <w:tblLayout w:type="fixed"/>
        <w:tblLook w:val="04A0"/>
      </w:tblPr>
      <w:tblGrid>
        <w:gridCol w:w="3686"/>
        <w:gridCol w:w="3190"/>
        <w:gridCol w:w="2801"/>
      </w:tblGrid>
      <w:tr w:rsidTr="000934D6">
        <w:tblPrEx>
          <w:tblW w:w="9677" w:type="dxa"/>
          <w:tblLayout w:type="fixed"/>
          <w:tblLook w:val="04A0"/>
        </w:tblPrEx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42220" w:rsidP="000934D6">
            <w:pPr>
              <w:tabs>
                <w:tab w:val="left" w:pos="7088"/>
              </w:tabs>
              <w:ind w:right="-193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Начальник  Департамента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bookmarkStart w:id="2" w:name="_GoBack"/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42220" w:rsidP="000934D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1601B5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fldChar w:fldCharType="begin"/>
            </w:r>
            <w:r w:rsidRPr="001601B5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instrText xml:space="preserve"> FORMTEXT </w:instrText>
            </w:r>
            <w:r w:rsidRPr="001601B5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fldChar w:fldCharType="separate"/>
            </w:r>
            <w:r w:rsidRPr="001601B5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fldChar w:fldCharType="end"/>
            </w:r>
            <w:bookmarkEnd w:id="2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42220" w:rsidP="000934D6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           О.Н. </w:t>
            </w:r>
            <w:r>
              <w:rPr>
                <w:rFonts w:ascii="PT Astra Serif" w:hAnsi="PT Astra Serif"/>
                <w:sz w:val="26"/>
                <w:szCs w:val="26"/>
              </w:rPr>
              <w:t>Назаревич</w:t>
            </w:r>
          </w:p>
        </w:tc>
      </w:tr>
    </w:tbl>
    <w:p w:rsidR="00942220" w:rsidP="009422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42220" w:rsidP="009422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42220" w:rsidP="009422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42220" w:rsidP="009422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 xml:space="preserve"> </w:t>
      </w:r>
    </w:p>
    <w:p w:rsidR="00942220" w:rsidP="009422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942220" w:rsidP="009422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942220" w:rsidP="009422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210D6" w:rsidP="009422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942220" w:rsidP="009422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942220" w:rsidP="009422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Сотникова Т.Г.</w:t>
      </w:r>
    </w:p>
    <w:sectPr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2011D">
    <w:pPr>
      <w:pStyle w:val="Header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942220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2011D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011D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F2011D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011D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76512EE"/>
    <w:multiLevelType w:val="hybridMultilevel"/>
    <w:tmpl w:val="E096820A"/>
    <w:lvl w:ilvl="0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6EB0884"/>
    <w:multiLevelType w:val="hybridMultilevel"/>
    <w:tmpl w:val="F1FAB684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02B3F"/>
    <w:rsid w:val="00063BB9"/>
    <w:rsid w:val="00091B16"/>
    <w:rsid w:val="000934D6"/>
    <w:rsid w:val="00126830"/>
    <w:rsid w:val="001601B5"/>
    <w:rsid w:val="001B0A69"/>
    <w:rsid w:val="00213D5B"/>
    <w:rsid w:val="002E2465"/>
    <w:rsid w:val="00306AFE"/>
    <w:rsid w:val="00364987"/>
    <w:rsid w:val="003D0DFA"/>
    <w:rsid w:val="00437883"/>
    <w:rsid w:val="004C263E"/>
    <w:rsid w:val="004D1E29"/>
    <w:rsid w:val="005157FF"/>
    <w:rsid w:val="00517AA5"/>
    <w:rsid w:val="00721A17"/>
    <w:rsid w:val="00755F2F"/>
    <w:rsid w:val="008210D6"/>
    <w:rsid w:val="00906A7F"/>
    <w:rsid w:val="00942220"/>
    <w:rsid w:val="00BC7319"/>
    <w:rsid w:val="00C26A7B"/>
    <w:rsid w:val="00C51814"/>
    <w:rsid w:val="00CA10A1"/>
    <w:rsid w:val="00D36AFE"/>
    <w:rsid w:val="00DF4B7D"/>
    <w:rsid w:val="00E5204E"/>
    <w:rsid w:val="00E6396F"/>
    <w:rsid w:val="00E76773"/>
    <w:rsid w:val="00EE6D78"/>
    <w:rsid w:val="00F201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61C21DFB-F449-4612-9DFD-D5FB2A3E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styleId="PlainTable1">
    <w:name w:val="Plain Table 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styleId="PlainTable2">
    <w:name w:val="Plain Table 2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13D5B"/>
    <w:rPr>
      <w:sz w:val="16"/>
      <w:szCs w:val="16"/>
    </w:rPr>
  </w:style>
  <w:style w:type="paragraph" w:styleId="CommentText">
    <w:name w:val="annotation text"/>
    <w:basedOn w:val="Normal"/>
    <w:link w:val="a11"/>
    <w:uiPriority w:val="99"/>
    <w:semiHidden/>
    <w:unhideWhenUsed/>
    <w:rsid w:val="00213D5B"/>
    <w:rPr>
      <w:sz w:val="20"/>
      <w:szCs w:val="20"/>
    </w:rPr>
  </w:style>
  <w:style w:type="character" w:customStyle="1" w:styleId="a11">
    <w:name w:val="Текст примечания Знак"/>
    <w:basedOn w:val="DefaultParagraphFont"/>
    <w:link w:val="CommentText"/>
    <w:uiPriority w:val="99"/>
    <w:semiHidden/>
    <w:rsid w:val="00213D5B"/>
    <w:rPr>
      <w:lang w:eastAsia="en-US" w:bidi="en-US"/>
    </w:rPr>
  </w:style>
  <w:style w:type="paragraph" w:styleId="CommentSubject">
    <w:name w:val="annotation subject"/>
    <w:basedOn w:val="CommentText"/>
    <w:next w:val="CommentText"/>
    <w:link w:val="a12"/>
    <w:uiPriority w:val="99"/>
    <w:semiHidden/>
    <w:unhideWhenUsed/>
    <w:rsid w:val="00213D5B"/>
    <w:rPr>
      <w:b/>
      <w:bCs/>
    </w:rPr>
  </w:style>
  <w:style w:type="character" w:customStyle="1" w:styleId="a12">
    <w:name w:val="Тема примечания Знак"/>
    <w:basedOn w:val="a11"/>
    <w:link w:val="CommentSubject"/>
    <w:uiPriority w:val="99"/>
    <w:semiHidden/>
    <w:rsid w:val="00213D5B"/>
    <w:rPr>
      <w:b/>
      <w:bCs/>
      <w:lang w:eastAsia="en-US" w:bidi="en-US"/>
    </w:rPr>
  </w:style>
  <w:style w:type="paragraph" w:customStyle="1" w:styleId="ConsPlusTitle">
    <w:name w:val="ConsPlusTitle"/>
    <w:rsid w:val="00306AFE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consultantplus://offline/ref=CBB6B50D2A236555D198746D9B13F11DA1DF60E6A671A109F22FCD31A2A06CC243EEN2J" TargetMode="External" /><Relationship Id="rId6" Type="http://schemas.openxmlformats.org/officeDocument/2006/relationships/hyperlink" Target="consultantplus://offline/ref=4F741F7964CA49BA2FA25484360E61985A1D6A483277AAD3B510BEC4065D264DA7887BBACA5D5E4A2D63A1F64EEE464EBCE9983DC2C1D2FF8939BD5ED35AH" TargetMode="Externa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theme" Target="theme/theme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Тихонова Татьяна Павловна</cp:lastModifiedBy>
  <cp:revision>17</cp:revision>
  <cp:lastPrinted>2026-05-19T03:55:00Z</cp:lastPrinted>
  <dcterms:created xsi:type="dcterms:W3CDTF">2023-10-02T02:27:00Z</dcterms:created>
  <dcterms:modified xsi:type="dcterms:W3CDTF">2026-05-19T04:04:00Z</dcterms:modified>
</cp:coreProperties>
</file>