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2"/>
        <w:jc w:val="both"/>
        <w:outlineLvl w:val="0"/>
      </w:pPr>
      <w:r>
        <w:rPr>
          <w:sz w:val="24"/>
          <w:lang w:val="en-US"/>
        </w:rPr>
      </w:r>
      <w:r/>
    </w:p>
    <w:p>
      <w:pPr>
        <w:pStyle w:val="834"/>
        <w:jc w:val="center"/>
      </w:pPr>
      <w:r>
        <w:rPr>
          <w:sz w:val="24"/>
          <w:lang w:val="ru-RU"/>
        </w:rPr>
        <w:t xml:space="preserve">АДМИНИСТРАЦИЯ ТОМСКОЙ ОБЛАСТИ</w:t>
      </w:r>
      <w:r/>
    </w:p>
    <w:p>
      <w:pPr>
        <w:pStyle w:val="834"/>
        <w:jc w:val="center"/>
      </w:pPr>
      <w:r>
        <w:rPr>
          <w:sz w:val="24"/>
          <w:lang w:val="ru-RU"/>
        </w:rPr>
      </w:r>
      <w:r/>
    </w:p>
    <w:p>
      <w:pPr>
        <w:pStyle w:val="834"/>
        <w:jc w:val="center"/>
      </w:pPr>
      <w:r>
        <w:rPr>
          <w:sz w:val="24"/>
          <w:lang w:val="ru-RU"/>
        </w:rPr>
        <w:t xml:space="preserve">ПОСТАНОВЛЕНИЕ</w:t>
      </w:r>
      <w:r/>
    </w:p>
    <w:p>
      <w:pPr>
        <w:pStyle w:val="834"/>
        <w:jc w:val="center"/>
      </w:pPr>
      <w:r>
        <w:rPr>
          <w:sz w:val="24"/>
          <w:lang w:val="ru-RU"/>
        </w:rPr>
        <w:t xml:space="preserve">от 27 августа 2025 г. N 385а</w:t>
      </w:r>
      <w:r/>
    </w:p>
    <w:p>
      <w:pPr>
        <w:pStyle w:val="834"/>
        <w:jc w:val="both"/>
      </w:pPr>
      <w:r>
        <w:rPr>
          <w:sz w:val="24"/>
          <w:lang w:val="ru-RU"/>
        </w:rPr>
      </w:r>
      <w:r/>
    </w:p>
    <w:p>
      <w:pPr>
        <w:pStyle w:val="834"/>
        <w:jc w:val="center"/>
      </w:pPr>
      <w:r>
        <w:rPr>
          <w:sz w:val="24"/>
          <w:lang w:val="ru-RU"/>
        </w:rPr>
        <w:t xml:space="preserve">О МЕРАХ СОЦИАЛЬНОЙ ПОДДЕРЖКИ ОТДЕЛЬНЫХ КАТЕГОРИЙ ГРАЖДАН,</w:t>
      </w:r>
      <w:r/>
    </w:p>
    <w:p>
      <w:pPr>
        <w:pStyle w:val="834"/>
        <w:jc w:val="center"/>
      </w:pPr>
      <w:r>
        <w:rPr>
          <w:sz w:val="24"/>
          <w:lang w:val="ru-RU"/>
        </w:rPr>
        <w:t xml:space="preserve">УЧАСТВУЮЩИХ В СПЕЦИАЛЬНОЙ ВОЕННОЙ ОПЕРАЦИИ</w:t>
      </w:r>
      <w:r/>
    </w:p>
    <w:p>
      <w:pPr>
        <w:spacing w:after="1"/>
      </w:pPr>
      <w:r/>
      <w:r/>
    </w:p>
    <w:p>
      <w:pPr>
        <w:pStyle w:val="832"/>
        <w:jc w:val="both"/>
      </w:pPr>
      <w:r>
        <w:rPr>
          <w:sz w:val="24"/>
          <w:lang w:val="ru-RU"/>
        </w:rPr>
      </w:r>
      <w:r/>
    </w:p>
    <w:p>
      <w:pPr>
        <w:pStyle w:val="832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Постановляю: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ind w:firstLine="540"/>
        <w:jc w:val="both"/>
        <w:spacing w:before="24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15" w:name="P15"/>
      <w:r>
        <w:rPr>
          <w:rFonts w:ascii="PT Astra Serif" w:hAnsi="PT Astra Serif" w:eastAsia="PT Astra Serif" w:cs="PT Astra Serif"/>
          <w:sz w:val="24"/>
          <w:szCs w:val="24"/>
        </w:rPr>
      </w:r>
      <w:bookmarkEnd w:id="15"/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1. Установить единовременную денежную выплату гражданам Российской Федерации, иностранным гражданам, заключившим в период с 01.09.2025 по 31.07.2026 включительно контракт с Вооруженными Силами Российской Федерации о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добровольном участии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(далее - единовременная денежная выплата, контракт), в размере 2000000 рублей.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1_634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2.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Единовременная денежная выплата гражданам, указанным в пункте 1 настоящего постановления, предоставляется однократно Департаментом социальной защиты населения Томской области через областн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ые государственные казенные учреждения (центры социальной поддержки населения муниципальных образований Томской области) (далее - подведомственные учреждения) на основании списков, предоставленных пунктом отбора на военную службу по контракту (3 разряда),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 Томск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либо Военным комиссариатом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 - списки)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Выплата единовременной денежной выплаты осущес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вляется через областное государственное казенное учреждение «Информационно-технический центр Томской области» посредством перечисления единовременной денежной выплаты на счета граждан, указанных в пункте 1 настоящего постановления, в кредитной организации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срок, не превышающий 15 рабочих дней со дня поступления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подведомственные учреждения списков.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3. Абзац утратил силу. -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Постановление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Администрации Томской области от 25.03.2026 N 105а.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Единовременная денежная выплата, установленная настоящим постановлением, не предоставляется гражданам, заключившим контракт, в отношении которых вынесен обвинительный приговор и которым назначено н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аказание, в отношении которых ведется дознание либо предварительное следствие или уголовное дело в отношении которых передано в суд с избранной мерой пресечения в виде заключения под стражу, а также гражданам, заключившим контракт в местах лишения свободы.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4. Гражданам, реализовавшим право на получение единовременной денежной выплаты, установленной </w:t>
      </w:r>
      <w:r>
        <w:rPr>
          <w:rFonts w:ascii="PT Astra Serif" w:hAnsi="PT Astra Serif"/>
          <w:sz w:val="24"/>
          <w:szCs w:val="24"/>
        </w:rPr>
        <w:t xml:space="preserve">настоящим постановлением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, меры социальной поддержки, установленные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постановлением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Администрации Томской области от 17.01.2023 N 15а "О мерах социальной поддержки отдельных категорий граждан, участвующих в специальной военной операции",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постановлением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Администрации Томской области от 30.01.2026 N 27а "О мерах социальной поддержки отдельных категорий граждан, участвующих в специальной военной операции",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постановлением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Администрации Томско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й области от 26.07.2022 N 339а "О предоставлении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"Тоян",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постановлением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Администрации То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мской области от 01.03.2024 N 63а "О предоставлении дополнительных мер социальной поддержки лицам, проживающим на территории Томской области и добровольно заключившим контракт для прохождения военной службы в штурмовом отряде "Васюган", не предоставляются.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5. Финансовое обеспечение единовременной денежной выплаты, установленной </w:t>
      </w:r>
      <w:r>
        <w:rPr>
          <w:rFonts w:ascii="PT Astra Serif" w:hAnsi="PT Astra Serif"/>
          <w:sz w:val="24"/>
          <w:szCs w:val="24"/>
        </w:rPr>
        <w:t xml:space="preserve">настоящим постановлением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, осуществляется за счет средств областного бюджета.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6. Настоящее постановление вступает в силу с 1 сентября 2025 года.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ind w:firstLine="540"/>
        <w:jc w:val="both"/>
        <w:spacing w:before="0" w:beforeAutospacing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7. Контроль за исполнением настоящего постановления возложить на заместителя Председателя Правительства Томской области (по социальной политике)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832"/>
        <w:jc w:val="both"/>
      </w:pPr>
      <w:r>
        <w:rPr>
          <w:sz w:val="24"/>
          <w:lang w:val="ru-RU"/>
        </w:rPr>
      </w:r>
      <w:r/>
    </w:p>
    <w:p>
      <w:pPr>
        <w:pStyle w:val="832"/>
        <w:jc w:val="right"/>
      </w:pPr>
      <w:r>
        <w:rPr>
          <w:sz w:val="24"/>
          <w:lang w:val="ru-RU"/>
        </w:rPr>
        <w:t xml:space="preserve">Губернатор</w:t>
      </w:r>
      <w:r/>
    </w:p>
    <w:p>
      <w:pPr>
        <w:pStyle w:val="832"/>
        <w:jc w:val="right"/>
      </w:pPr>
      <w:r>
        <w:rPr>
          <w:sz w:val="24"/>
          <w:lang w:val="ru-RU"/>
        </w:rPr>
        <w:t xml:space="preserve">Томской области</w:t>
      </w:r>
      <w:r/>
    </w:p>
    <w:p>
      <w:pPr>
        <w:pStyle w:val="832"/>
        <w:jc w:val="right"/>
      </w:pPr>
      <w:r>
        <w:rPr>
          <w:sz w:val="24"/>
          <w:lang w:val="ru-RU"/>
        </w:rPr>
        <w:t xml:space="preserve">В.В.МАЗУР</w:t>
      </w:r>
      <w:r/>
    </w:p>
    <w:p>
      <w:pPr>
        <w:pStyle w:val="832"/>
        <w:jc w:val="both"/>
      </w:pPr>
      <w:r>
        <w:rPr>
          <w:sz w:val="24"/>
          <w:lang w:val="ru-RU"/>
        </w:rPr>
      </w:r>
      <w:r/>
    </w:p>
    <w:p>
      <w:pPr>
        <w:pStyle w:val="832"/>
        <w:jc w:val="both"/>
      </w:pPr>
      <w:r>
        <w:rPr>
          <w:sz w:val="24"/>
          <w:lang w:val="ru-RU"/>
        </w:rPr>
      </w:r>
      <w:r/>
    </w:p>
    <w:p>
      <w:pPr>
        <w:pStyle w:val="832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32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33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4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5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6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7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8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9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40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1079" w:default="1">
    <w:name w:val="Default Paragraph Font"/>
    <w:uiPriority w:val="1"/>
    <w:semiHidden/>
    <w:unhideWhenUsed/>
  </w:style>
  <w:style w:type="numbering" w:styleId="1080" w:default="1">
    <w:name w:val="No List"/>
    <w:uiPriority w:val="99"/>
    <w:semiHidden/>
    <w:unhideWhenUsed/>
  </w:style>
  <w:style w:type="table" w:styleId="1081" w:default="1">
    <w:name w:val="Normal Table"/>
    <w:uiPriority w:val="99"/>
    <w:semiHidden/>
    <w:unhideWhenUsed/>
    <w:tblPr/>
  </w:style>
  <w:style w:type="paragraph" w:styleId="1_634" w:customStyle="1">
    <w:name w:val="Normal (Web)"/>
    <w:basedOn w:val="767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27.08.2025 N 385а
(ред. от 18.06.2026)
"О мерах социальной поддержки отдельных категорий граждан, участвующих в специальной военной операции"</dc:title>
  <cp:lastModifiedBy>kas</cp:lastModifiedBy>
  <cp:revision>1</cp:revision>
  <dcterms:created xsi:type="dcterms:W3CDTF">2026-07-27T03:53:48Z</dcterms:created>
  <dcterms:modified xsi:type="dcterms:W3CDTF">2026-07-27T03:58:30Z</dcterms:modified>
</cp:coreProperties>
</file>