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6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5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41"/>
        <w:ind w:firstLine="0"/>
        <w:spacing w:before="0" w:after="0" w:line="360" w:lineRule="exac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ДЕПАРТАМЕНТ СОЦИАЛЬНОЙ ЗАЩИТЫ НАСЕЛЕНИЯ 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841"/>
        <w:ind w:firstLine="0"/>
        <w:spacing w:before="0" w:after="0" w:line="48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ТОМСКОЙ ОБЛАСТИ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841"/>
        <w:ind w:firstLine="0"/>
        <w:spacing w:before="0" w:after="0" w:line="480" w:lineRule="auto"/>
        <w:rPr>
          <w:rFonts w:ascii="PT Astra Serif" w:hAnsi="PT Astra Serif"/>
          <w:spacing w:val="20"/>
          <w:sz w:val="26"/>
          <w:szCs w:val="26"/>
        </w:rPr>
      </w:pPr>
      <w:r>
        <w:rPr>
          <w:rFonts w:ascii="PT Astra Serif" w:hAnsi="PT Astra Serif"/>
          <w:spacing w:val="20"/>
          <w:sz w:val="26"/>
          <w:szCs w:val="26"/>
        </w:rPr>
        <w:t xml:space="preserve">РАСПОРЯЖЕНИЕ</w:t>
      </w:r>
      <w:r>
        <w:rPr>
          <w:rFonts w:ascii="PT Astra Serif" w:hAnsi="PT Astra Serif"/>
          <w:spacing w:val="20"/>
          <w:sz w:val="26"/>
          <w:szCs w:val="26"/>
        </w:rPr>
      </w:r>
      <w:r>
        <w:rPr>
          <w:rFonts w:ascii="PT Astra Serif" w:hAnsi="PT Astra Serif"/>
          <w:spacing w:val="20"/>
          <w:sz w:val="26"/>
          <w:szCs w:val="26"/>
        </w:rPr>
      </w:r>
    </w:p>
    <w:tbl>
      <w:tblPr>
        <w:tblW w:w="9638" w:type="dxa"/>
        <w:tblBorders>
          <w:bottom w:val="single" w:color="000000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>
        <w:tblPrEx/>
        <w:trPr/>
        <w:tc>
          <w:tcPr>
            <w:tcBorders>
              <w:bottom w:val="none" w:color="000000" w:sz="4" w:space="0"/>
            </w:tcBorders>
            <w:tcW w:w="1701" w:type="dxa"/>
            <w:textDirection w:val="lrTb"/>
            <w:noWrap w:val="false"/>
          </w:tcPr>
          <w:p>
            <w:pPr>
              <w:pStyle w:val="988"/>
              <w:ind w:right="0"/>
              <w:jc w:val="left"/>
              <w:spacing w:before="480"/>
              <w:shd w:val="clear" w:color="ffffff" w:themeColor="background1" w:fill="ffffff" w:themeFill="background1"/>
              <w:rPr>
                <w:rFonts w:ascii="PT Astra Serif" w:hAnsi="PT Astra Serif" w:eastAsia="PT Astra Serif" w:cs="PT Astra Serif"/>
                <w:sz w:val="26"/>
                <w:szCs w:val="2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27.08.2026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</w:tc>
        <w:tc>
          <w:tcPr>
            <w:tcBorders>
              <w:bottom w:val="none" w:color="000000" w:sz="4" w:space="0"/>
            </w:tcBorders>
            <w:tcMar>
              <w:left w:w="0" w:type="dxa"/>
              <w:top w:w="0" w:type="dxa"/>
              <w:right w:w="85" w:type="dxa"/>
              <w:bottom w:w="0" w:type="dxa"/>
            </w:tcMar>
            <w:tcW w:w="5669" w:type="dxa"/>
            <w:textDirection w:val="lrTb"/>
            <w:noWrap w:val="false"/>
          </w:tcPr>
          <w:p>
            <w:pPr>
              <w:pStyle w:val="988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988"/>
              <w:ind w:right="0"/>
              <w:jc w:val="center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№295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</w:r>
          </w:p>
        </w:tc>
      </w:tr>
    </w:tbl>
    <w:p>
      <w:pPr>
        <w:pStyle w:val="832"/>
        <w:ind w:left="0" w:right="0" w:firstLine="709"/>
        <w:jc w:val="center"/>
        <w:rPr>
          <w:rFonts w:ascii="PT Astra Serif" w:hAnsi="PT Astra Serif" w:eastAsia="PT Astra Serif" w:cs="PT Astra Serif"/>
          <w:sz w:val="20"/>
          <w:szCs w:val="20"/>
          <w:highlight w:val="none"/>
          <w14:ligatures w14:val="none"/>
        </w:rPr>
        <w:outlineLvl w:val="1"/>
      </w:pPr>
      <w:r>
        <w:rPr>
          <w:rFonts w:ascii="PT Astra Serif" w:hAnsi="PT Astra Serif" w:eastAsia="PT Astra Serif" w:cs="PT Astra Serif"/>
          <w:sz w:val="20"/>
          <w:szCs w:val="20"/>
          <w:highlight w:val="none"/>
          <w14:ligatures w14:val="none"/>
        </w:rPr>
      </w:r>
      <w:r>
        <w:rPr>
          <w:rFonts w:ascii="PT Astra Serif" w:hAnsi="PT Astra Serif" w:eastAsia="PT Astra Serif" w:cs="PT Astra Serif"/>
          <w:sz w:val="20"/>
          <w:szCs w:val="20"/>
          <w:highlight w:val="none"/>
          <w14:ligatures w14:val="none"/>
        </w:rPr>
      </w:r>
      <w:r>
        <w:rPr>
          <w:rFonts w:ascii="PT Astra Serif" w:hAnsi="PT Astra Serif" w:eastAsia="PT Astra Serif" w:cs="PT Astra Serif"/>
          <w:sz w:val="20"/>
          <w:szCs w:val="20"/>
          <w:highlight w:val="none"/>
          <w14:ligatures w14:val="none"/>
        </w:rPr>
      </w:r>
    </w:p>
    <w:p>
      <w:pPr>
        <w:pStyle w:val="832"/>
        <w:ind w:left="0" w:right="0" w:firstLine="709"/>
        <w:jc w:val="center"/>
        <w:rPr>
          <w:rFonts w:ascii="PT Astra Serif" w:hAnsi="PT Astra Serif" w:eastAsia="PT Astra Serif" w:cs="PT Astra Serif"/>
          <w:sz w:val="20"/>
          <w:szCs w:val="20"/>
          <w:highlight w:val="none"/>
          <w14:ligatures w14:val="none"/>
        </w:rPr>
        <w:outlineLvl w:val="1"/>
      </w:pPr>
      <w:r>
        <w:rPr>
          <w:rFonts w:ascii="PT Astra Serif" w:hAnsi="PT Astra Serif" w:eastAsia="PT Astra Serif" w:cs="PT Astra Serif"/>
          <w:sz w:val="20"/>
          <w:szCs w:val="20"/>
          <w:highlight w:val="none"/>
        </w:rPr>
      </w:r>
      <w:r>
        <w:rPr>
          <w:rFonts w:ascii="PT Astra Serif" w:hAnsi="PT Astra Serif" w:eastAsia="PT Astra Serif" w:cs="PT Astra Serif"/>
          <w:sz w:val="20"/>
          <w:szCs w:val="20"/>
          <w:highlight w:val="none"/>
          <w14:ligatures w14:val="none"/>
        </w:rPr>
      </w:r>
      <w:r>
        <w:rPr>
          <w:rFonts w:ascii="PT Astra Serif" w:hAnsi="PT Astra Serif" w:eastAsia="PT Astra Serif" w:cs="PT Astra Serif"/>
          <w:sz w:val="20"/>
          <w:szCs w:val="20"/>
          <w:highlight w:val="none"/>
          <w14:ligatures w14:val="none"/>
        </w:rPr>
      </w:r>
    </w:p>
    <w:p>
      <w:pPr>
        <w:pStyle w:val="1000"/>
        <w:jc w:val="center"/>
        <w:tabs>
          <w:tab w:val="left" w:pos="709" w:leader="none"/>
        </w:tabs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8"/>
          <w:szCs w:val="28"/>
        </w:rPr>
        <w:t xml:space="preserve">О</w:t>
      </w:r>
      <w:r>
        <w:rPr>
          <w:rFonts w:ascii="PT Astra Serif" w:hAnsi="PT Astra Serif" w:cs="Times New Roman"/>
          <w:b w:val="0"/>
          <w:sz w:val="28"/>
          <w:szCs w:val="28"/>
        </w:rPr>
        <w:t xml:space="preserve"> внесении изменения в распоряжение Департамента социальной зашиты населения Томской области от 23.09.2021 № 410 </w:t>
      </w:r>
      <w:r>
        <w:rPr>
          <w:rFonts w:ascii="PT Astra Serif" w:hAnsi="PT Astra Serif" w:cs="Times New Roman"/>
          <w:b w:val="0"/>
          <w:sz w:val="26"/>
          <w:szCs w:val="26"/>
        </w:rPr>
      </w:r>
      <w:r>
        <w:rPr>
          <w:rFonts w:ascii="PT Astra Serif" w:hAnsi="PT Astra Serif" w:cs="Times New Roman"/>
          <w:b w:val="0"/>
          <w:sz w:val="26"/>
          <w:szCs w:val="26"/>
        </w:rPr>
      </w:r>
    </w:p>
    <w:p>
      <w:pPr>
        <w:pStyle w:val="832"/>
        <w:ind w:left="0" w:right="0" w:firstLine="709"/>
        <w:jc w:val="center"/>
        <w:rPr>
          <w:rFonts w:ascii="PT Astra Serif" w:hAnsi="PT Astra Serif" w:eastAsia="PT Astra Serif" w:cs="PT Astra Serif"/>
          <w:sz w:val="28"/>
          <w:szCs w:val="28"/>
          <w:highlight w:val="none"/>
          <w14:ligatures w14:val="none"/>
        </w:rPr>
        <w:outlineLvl w:val="1"/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  <w14:ligatures w14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  <w14:ligatures w14:val="none"/>
        </w:rPr>
      </w:r>
    </w:p>
    <w:p>
      <w:pPr>
        <w:pStyle w:val="832"/>
        <w:numPr>
          <w:ilvl w:val="0"/>
          <w:numId w:val="2"/>
        </w:numPr>
        <w:ind w:left="0" w:right="0" w:firstLine="709"/>
        <w:jc w:val="both"/>
        <w:rPr>
          <w:rFonts w:ascii="PT Astra Serif" w:hAnsi="PT Astra Serif" w:eastAsia="PT Astra Serif" w:cs="PT Astra Serif"/>
          <w:sz w:val="28"/>
          <w:szCs w:val="28"/>
          <w14:ligatures w14:val="none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В соответствии с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частью 2 статьи 16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Федерального закона от 31 июля 2020 года № 248-ФЗ «О государственном контроле (надзоре) и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муниципальном контроле в Российской Федерации», пунктом 8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Положения о региональном государственном контроле (надзоре) в сфере социального обслуживания на территории Томской области, утвержденного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Постановлением Администрации Томской области от 07.09.2021 № 373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а, внести изменения в распоряжение Департамента социальной защиты населения Томской области от 23.09.2021 № 410 «Об утверждении перечня объектов регионального государственного контроля (надзора) в сфере социального обслуживания в отношении поставщиков соци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альных услуг, осуществляющих социальное обслуживание в отношении совершеннолетних граждан на территории Томской области, которым присвоены категории риска» изложив Перечень объектов регионального государственного контроля (надзора) в сфере социального обсл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уживания в отношении поставщиков социальных услуг, осуществляющих социальное обслуживание в отношении совершеннолетних граждан на территории Томской области, которым присвоены категории риска, в новой редакции согласно приложению к настоящему распоряжению.</w:t>
      </w:r>
      <w:r>
        <w:rPr>
          <w:rFonts w:ascii="PT Astra Serif" w:hAnsi="PT Astra Serif" w:eastAsia="PT Astra Serif" w:cs="PT Astra Serif"/>
          <w:sz w:val="28"/>
          <w:szCs w:val="28"/>
          <w14:ligatures w14:val="none"/>
        </w:rPr>
      </w:r>
      <w:r>
        <w:rPr>
          <w:rFonts w:ascii="PT Astra Serif" w:hAnsi="PT Astra Serif" w:eastAsia="PT Astra Serif" w:cs="PT Astra Serif"/>
          <w:sz w:val="28"/>
          <w:szCs w:val="28"/>
          <w14:ligatures w14:val="none"/>
        </w:rPr>
      </w:r>
    </w:p>
    <w:p>
      <w:pPr>
        <w:pStyle w:val="832"/>
        <w:numPr>
          <w:ilvl w:val="0"/>
          <w:numId w:val="2"/>
        </w:numPr>
        <w:ind w:left="0" w:right="0" w:firstLine="709"/>
        <w:jc w:val="both"/>
        <w:rPr>
          <w:rFonts w:ascii="PT Astra Serif" w:hAnsi="PT Astra Serif" w:eastAsia="PT Astra Serif" w:cs="PT Astra Serif"/>
          <w:sz w:val="28"/>
          <w:szCs w:val="28"/>
          <w14:ligatures w14:val="none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Контроль за исполнением настоящего распоряжения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 оставляю за собой.</w:t>
      </w:r>
      <w:r>
        <w:rPr>
          <w:rFonts w:ascii="PT Astra Serif" w:hAnsi="PT Astra Serif" w:eastAsia="PT Astra Serif" w:cs="PT Astra Serif"/>
          <w:sz w:val="28"/>
          <w:szCs w:val="28"/>
          <w14:ligatures w14:val="none"/>
        </w:rPr>
      </w:r>
      <w:r>
        <w:rPr>
          <w:rFonts w:ascii="PT Astra Serif" w:hAnsi="PT Astra Serif" w:eastAsia="PT Astra Serif" w:cs="PT Astra Serif"/>
          <w:sz w:val="28"/>
          <w:szCs w:val="28"/>
          <w14:ligatures w14:val="none"/>
        </w:rPr>
      </w:r>
    </w:p>
    <w:p>
      <w:pPr>
        <w:pStyle w:val="995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95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95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325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 департамента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190" w:type="dxa"/>
            <w:textDirection w:val="lrTb"/>
            <w:noWrap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  <w:t xml:space="preserve">&lt;Штамп ЭП&gt;</w:t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  <w:bookmarkEnd w:id="2"/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374" w:type="dxa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О.Н. Назаревич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sectPr>
          <w:headerReference w:type="default" r:id="rId9"/>
          <w:headerReference w:type="even" r:id="rId10"/>
          <w:headerReference w:type="first" r:id="rId11"/>
          <w:footnotePr/>
          <w:endnotePr/>
          <w:type w:val="nextPage"/>
          <w:pgSz w:w="11907" w:h="16840" w:orient="portrait"/>
          <w:pgMar w:top="568" w:right="851" w:bottom="1134" w:left="1418" w:header="737" w:footer="284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tbl>
      <w:tblPr>
        <w:tblStyle w:val="845"/>
        <w:tblW w:w="6379" w:type="dxa"/>
        <w:tblInd w:w="808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6379"/>
      </w:tblGrid>
      <w:tr>
        <w:tblPrEx/>
        <w:trPr>
          <w:trHeight w:val="1218"/>
        </w:trPr>
        <w:tc>
          <w:tcPr>
            <w:tcW w:w="6379" w:type="dxa"/>
            <w:textDirection w:val="lrTb"/>
            <w:noWrap w:val="false"/>
          </w:tcPr>
          <w:p>
            <w:pPr>
              <w:ind w:left="2442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6"/>
                <w:szCs w:val="2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Приложение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  <w:p>
            <w:pPr>
              <w:ind w:left="2442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6"/>
                <w:szCs w:val="2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к распоряжению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 Департамента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  <w:p>
            <w:pPr>
              <w:ind w:left="2442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6"/>
                <w:szCs w:val="2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социальной защиты населения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  <w:p>
            <w:pPr>
              <w:ind w:left="2442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6"/>
                <w:szCs w:val="2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Томской области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  <w:p>
            <w:pPr>
              <w:ind w:left="2442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от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_______________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 №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fldChar w:fldCharType="separate"/>
              <w:t xml:space="preserve">________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</w:r>
          </w:p>
        </w:tc>
      </w:tr>
    </w:tbl>
    <w:p>
      <w:pPr>
        <w:jc w:val="center"/>
        <w:widowControl w:val="off"/>
        <w:rPr>
          <w:rFonts w:ascii="PT Astra Serif" w:hAnsi="PT Astra Serif" w:eastAsia="PT Astra Serif" w:cs="PT Astra Serif"/>
          <w:sz w:val="26"/>
          <w:szCs w:val="26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outlineLvl w:val="1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center"/>
        <w:widowControl w:val="off"/>
        <w:rPr>
          <w:rFonts w:ascii="PT Astra Serif" w:hAnsi="PT Astra Serif" w:eastAsia="PT Astra Serif" w:cs="PT Astra Serif"/>
          <w:sz w:val="26"/>
          <w:szCs w:val="26"/>
          <w:highlight w:val="no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outlineLvl w:val="1"/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  <w:t xml:space="preserve">Перечень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p>
      <w:pPr>
        <w:jc w:val="center"/>
        <w:widowControl w:val="off"/>
        <w:rPr>
          <w:rFonts w:ascii="PT Astra Serif" w:hAnsi="PT Astra Serif"/>
          <w:sz w:val="26"/>
          <w:szCs w:val="26"/>
          <w:highlight w:val="no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outlineLvl w:val="1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объектов региональн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ого государственного контроля (надзора) в сфере социального обслуживания в отношении поставщиков социальных услуг, осуществляющих социальное обслуживание в отношении совершеннолетних граждан на территории Томской области, которым присвоены категории риска</w:t>
      </w:r>
      <w:r>
        <w:rPr>
          <w:rFonts w:ascii="PT Astra Serif" w:hAnsi="PT Astra Serif"/>
          <w:sz w:val="26"/>
          <w:szCs w:val="26"/>
          <w:highlight w:val="none"/>
        </w:rPr>
      </w:r>
      <w:r>
        <w:rPr>
          <w:rFonts w:ascii="PT Astra Serif" w:hAnsi="PT Astra Serif"/>
          <w:sz w:val="26"/>
          <w:szCs w:val="26"/>
          <w:highlight w:val="none"/>
        </w:rPr>
      </w:r>
    </w:p>
    <w:p>
      <w:pPr>
        <w:jc w:val="center"/>
        <w:widowControl w:val="off"/>
        <w:rPr>
          <w:rFonts w:ascii="PT Astra Serif" w:hAnsi="PT Astra Serif"/>
          <w:sz w:val="26"/>
          <w:szCs w:val="26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outlineLvl w:val="1"/>
      </w:pPr>
      <w:r>
        <w:rPr>
          <w:rFonts w:ascii="PT Astra Serif" w:hAnsi="PT Astra Serif"/>
          <w:sz w:val="26"/>
          <w:szCs w:val="26"/>
          <w:lang w:eastAsia="ru-RU" w:bidi="ar-SA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tbl>
      <w:tblPr>
        <w:tblStyle w:val="845"/>
        <w:tblW w:w="0" w:type="auto"/>
        <w:tblLayout w:type="fixed"/>
        <w:tblLook w:val="04A0" w:firstRow="1" w:lastRow="0" w:firstColumn="1" w:lastColumn="0" w:noHBand="0" w:noVBand="1"/>
      </w:tblPr>
      <w:tblGrid>
        <w:gridCol w:w="583"/>
        <w:gridCol w:w="3243"/>
        <w:gridCol w:w="1794"/>
        <w:gridCol w:w="4868"/>
        <w:gridCol w:w="2398"/>
        <w:gridCol w:w="1686"/>
      </w:tblGrid>
      <w:tr>
        <w:tblPrEx/>
        <w:trPr>
          <w:trHeight w:val="804"/>
        </w:trPr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83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№ п/п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43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Наименование поставщика социальных услуг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794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ИНН/ОГРН (ОГРНИП)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868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Вид деятельности по ОКВЭД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98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Юридический адрес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86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Категория риска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  <w:tr>
        <w:tblPrEx/>
        <w:trPr>
          <w:trHeight w:val="1056"/>
        </w:trPr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83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1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43" w:type="dxa"/>
            <w:vAlign w:val="center"/>
            <w:textDirection w:val="lrTb"/>
            <w:noWrap w:val="false"/>
          </w:tcPr>
          <w:p>
            <w:pPr>
              <w:ind w:left="57"/>
              <w:jc w:val="left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ООО «Южный-Томск»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794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7017453241/ </w:t>
              <w:br/>
              <w:t xml:space="preserve">1187031069060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868" w:type="dxa"/>
            <w:vAlign w:val="center"/>
            <w:textDirection w:val="lrTb"/>
            <w:noWrap w:val="false"/>
          </w:tcPr>
          <w:p>
            <w:pPr>
              <w:ind w:left="57"/>
              <w:jc w:val="left"/>
              <w:rPr>
                <w:rFonts w:ascii="PT Astra Serif" w:hAnsi="PT Astra Serif" w:eastAsia="PT Astra Serif" w:cs="PT Astra Serif"/>
                <w:b w:val="0"/>
                <w:bCs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87.10 Деятельность по медицинскому уходу с обеспечением проживания;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r>
            <w:r>
              <w:rPr>
                <w:rFonts w:ascii="PT Astra Serif" w:hAnsi="PT Astra Serif" w:eastAsia="PT Astra Serif" w:cs="PT Astra Serif"/>
                <w:b w:val="0"/>
                <w:bCs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r>
          </w:p>
          <w:p>
            <w:pPr>
              <w:ind w:left="57"/>
              <w:jc w:val="left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87.30 Деятельность по уходу за престарелыми и инвалидами с обеспечением проживания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98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634026, Томская область, г.Томск, ул.Большая Подгорная, д.113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86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средний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  <w:tr>
        <w:tblPrEx/>
        <w:trPr>
          <w:trHeight w:val="1308"/>
        </w:trPr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83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2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43" w:type="dxa"/>
            <w:vAlign w:val="center"/>
            <w:textDirection w:val="lrTb"/>
            <w:noWrap w:val="false"/>
          </w:tcPr>
          <w:p>
            <w:pPr>
              <w:ind w:left="57"/>
              <w:jc w:val="left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ИП Алексеев Егор Сергеевич (пансионат  «Родные края»)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794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701716351258/</w:t>
              <w:br/>
              <w:t xml:space="preserve">318703100054790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868" w:type="dxa"/>
            <w:vAlign w:val="center"/>
            <w:textDirection w:val="lrTb"/>
            <w:noWrap w:val="false"/>
          </w:tcPr>
          <w:p>
            <w:pPr>
              <w:ind w:left="57"/>
              <w:jc w:val="left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87.30 Деятельность по уходу за престарелыми и инвалидами с обеспечением проживания;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  <w:p>
            <w:pPr>
              <w:ind w:left="57"/>
              <w:jc w:val="left"/>
              <w:rPr>
                <w:rFonts w:ascii="PT Astra Serif" w:hAnsi="PT Astra Serif" w:eastAsia="PT Astra Serif" w:cs="PT Astra Serif"/>
                <w:b w:val="0"/>
                <w:bCs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88.10 Предоставление социальных услуг без обеспечения проживания престарелым и инвалидам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r>
            <w:r>
              <w:rPr>
                <w:rFonts w:ascii="PT Astra Serif" w:hAnsi="PT Astra Serif" w:eastAsia="PT Astra Serif" w:cs="PT Astra Serif"/>
                <w:b w:val="0"/>
                <w:bCs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98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634012, Томская область, г.Томск, пр-кт Кирова, д.57 (г.Томск , пос Киргизка дом 88)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86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средний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  <w:tr>
        <w:tblPrEx/>
        <w:trPr>
          <w:trHeight w:val="84"/>
        </w:trPr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83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3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43" w:type="dxa"/>
            <w:vAlign w:val="center"/>
            <w:textDirection w:val="lrTb"/>
            <w:noWrap w:val="false"/>
          </w:tcPr>
          <w:p>
            <w:pPr>
              <w:ind w:left="57"/>
              <w:jc w:val="left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ООО «Доброе сердце»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794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7017490236/</w:t>
              <w:br/>
              <w:t xml:space="preserve">1227000000567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868" w:type="dxa"/>
            <w:vAlign w:val="center"/>
            <w:textDirection w:val="lrTb"/>
            <w:noWrap w:val="false"/>
          </w:tcPr>
          <w:p>
            <w:pPr>
              <w:ind w:left="57"/>
              <w:jc w:val="left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87.30 Деятельность по уходу за престарелыми и инвалидами с обеспечением проживания;</w:t>
              <w:br/>
              <w:t xml:space="preserve">87.90 Деятельность по уходу с обеспечением проживания прочая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98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634024, Томская область, г. о. город Томск, г.Томск, ул.Лпк 2-й Поселок, д.111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86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средний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  <w:tr>
        <w:tblPrEx/>
        <w:trPr>
          <w:trHeight w:val="936"/>
        </w:trPr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83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4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43" w:type="dxa"/>
            <w:vAlign w:val="center"/>
            <w:textDirection w:val="lrTb"/>
            <w:noWrap w:val="false"/>
          </w:tcPr>
          <w:p>
            <w:pPr>
              <w:ind w:left="57"/>
              <w:jc w:val="left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ООО «Жизнь»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794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7017466843/</w:t>
              <w:br/>
              <w:t xml:space="preserve">1197031065472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868" w:type="dxa"/>
            <w:vAlign w:val="center"/>
            <w:textDirection w:val="lrTb"/>
            <w:noWrap w:val="false"/>
          </w:tcPr>
          <w:p>
            <w:pPr>
              <w:ind w:left="57"/>
              <w:jc w:val="left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88.10 Предоставление социальных услуг без обеспечения проживания престарелым и инвалидам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98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634003, Томская область, г. о. город Томск, г.Томск, ул.Яковлева, д.65/1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86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средний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  <w:tr>
        <w:tblPrEx/>
        <w:trPr>
          <w:trHeight w:val="1656"/>
        </w:trPr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83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5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43" w:type="dxa"/>
            <w:vAlign w:val="center"/>
            <w:textDirection w:val="lrTb"/>
            <w:noWrap w:val="false"/>
          </w:tcPr>
          <w:p>
            <w:pPr>
              <w:ind w:left="57"/>
              <w:jc w:val="left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ООО «Жизнь»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794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7000028665/</w:t>
              <w:br/>
              <w:t xml:space="preserve">1257000005844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868" w:type="dxa"/>
            <w:vAlign w:val="center"/>
            <w:textDirection w:val="lrTb"/>
            <w:noWrap w:val="false"/>
          </w:tcPr>
          <w:p>
            <w:pPr>
              <w:ind w:left="57"/>
              <w:jc w:val="left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87.30 Деятельность по уходу за престарелыми и инвалидами с обеспечением проживания;</w:t>
              <w:br/>
              <w:t xml:space="preserve">87.90 Деятельность по уходу с обеспечением проживания прочая;</w:t>
              <w:br/>
              <w:t xml:space="preserve">88.10 Предоставление социальных услуг без обеспечения проживания престарелым и инвалидам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98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634003, Томская область, г. о. город Томск, г.Томск, ул.Октябрьская, д.67, кв.5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86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средний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  <w:tr>
        <w:tblPrEx/>
        <w:trPr>
          <w:trHeight w:val="1212"/>
        </w:trPr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83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6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43" w:type="dxa"/>
            <w:vAlign w:val="center"/>
            <w:textDirection w:val="lrTb"/>
            <w:noWrap w:val="false"/>
          </w:tcPr>
          <w:p>
            <w:pPr>
              <w:ind w:left="57"/>
              <w:jc w:val="left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АНОЗ «Дом сестринского ухода святителя Луки (Войно-Ясенецкого)»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794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7017996583/</w:t>
              <w:br/>
              <w:t xml:space="preserve">1137000000940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868" w:type="dxa"/>
            <w:vAlign w:val="center"/>
            <w:textDirection w:val="lrTb"/>
            <w:noWrap w:val="false"/>
          </w:tcPr>
          <w:p>
            <w:pPr>
              <w:ind w:left="57"/>
              <w:jc w:val="left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87.90 Деятельность по уходу с обеспечением проживания прочая;</w:t>
              <w:br/>
              <w:t xml:space="preserve">88.10 Предоставление социальных услуг без обеспечения проживания престарелым и инвалидам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98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634059, Томская область, г.Томск, ул.Транспортная, д.12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86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низкий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  <w:tr>
        <w:tblPrEx/>
        <w:trPr>
          <w:trHeight w:val="1224"/>
        </w:trPr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83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7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43" w:type="dxa"/>
            <w:vAlign w:val="center"/>
            <w:textDirection w:val="lrTb"/>
            <w:noWrap w:val="false"/>
          </w:tcPr>
          <w:p>
            <w:pPr>
              <w:ind w:left="57"/>
              <w:jc w:val="left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ИП Недоговоров С.О. (Агентство домашнего персонала - «Берегиня») 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794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701713370870/</w:t>
              <w:br/>
              <w:t xml:space="preserve">319703100078310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868" w:type="dxa"/>
            <w:vAlign w:val="center"/>
            <w:textDirection w:val="lrTb"/>
            <w:noWrap w:val="false"/>
          </w:tcPr>
          <w:p>
            <w:pPr>
              <w:ind w:left="57"/>
              <w:jc w:val="left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88.10 Предоставление социальных услуг без обеспечения проживания престарелым и инвалидам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98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63 4009, г.Томск, ул.Киевская 105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86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низкий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  <w:tr>
        <w:tblPrEx/>
        <w:trPr>
          <w:trHeight w:val="367"/>
        </w:trPr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83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8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43" w:type="dxa"/>
            <w:vAlign w:val="center"/>
            <w:textDirection w:val="lrTb"/>
            <w:noWrap w:val="false"/>
          </w:tcPr>
          <w:p>
            <w:pPr>
              <w:ind w:left="57"/>
              <w:jc w:val="left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Ассоциация «Региональное объединение реабилитационных центров Томской области»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794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7017372948/</w:t>
              <w:br/>
              <w:t xml:space="preserve">1157000000190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868" w:type="dxa"/>
            <w:vAlign w:val="center"/>
            <w:textDirection w:val="lrTb"/>
            <w:noWrap w:val="false"/>
          </w:tcPr>
          <w:p>
            <w:pPr>
              <w:ind w:left="57"/>
              <w:jc w:val="left"/>
              <w:rPr>
                <w:rFonts w:ascii="PT Astra Serif" w:hAnsi="PT Astra Serif" w:eastAsia="PT Astra Serif" w:cs="PT Astra Serif"/>
                <w:b w:val="0"/>
                <w:bCs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87.90 Деятельность по уходу с обеспечением проживания прочая;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r>
            <w:r>
              <w:rPr>
                <w:rFonts w:ascii="PT Astra Serif" w:hAnsi="PT Astra Serif" w:eastAsia="PT Astra Serif" w:cs="PT Astra Serif"/>
                <w:b w:val="0"/>
                <w:bCs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r>
          </w:p>
          <w:p>
            <w:pPr>
              <w:ind w:left="57"/>
              <w:jc w:val="left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88.10 Предоставление социальных услуг без обеспечения проживания престарелым и инвалидам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98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634029, Томская область, г.Томск, пр-кт Фрунзе, д.25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86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низкий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  <w:tr>
        <w:tblPrEx/>
        <w:trPr>
          <w:trHeight w:val="1356"/>
        </w:trPr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83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9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43" w:type="dxa"/>
            <w:vAlign w:val="center"/>
            <w:textDirection w:val="lrTb"/>
            <w:noWrap w:val="false"/>
          </w:tcPr>
          <w:p>
            <w:pPr>
              <w:ind w:left="57"/>
              <w:jc w:val="left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Томская региональная общественная организация социально-психологической поддержки «Ресурс-Плюс»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794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 w:cs="PT Astra Serif"/>
                <w:sz w:val="26"/>
                <w:szCs w:val="26"/>
                <w:highlight w:val="none"/>
              </w:rPr>
              <w:suppressLineNumbers w:val="0"/>
            </w:pP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7017207422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/</w:t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  <w:p>
            <w:pPr>
              <w:ind w:left="57"/>
              <w:jc w:val="center"/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  <w:highlight w:val="none"/>
              </w:rPr>
            </w:r>
            <w:r>
              <w:rPr>
                <w:rFonts w:ascii="Liberation Sans" w:hAnsi="Liberation Sans" w:eastAsia="Liberation Sans" w:cs="Liberation Sans"/>
                <w:color w:val="000000" w:themeColor="text1"/>
                <w:sz w:val="24"/>
                <w:highlight w:val="white"/>
              </w:rPr>
              <w:t xml:space="preserve">1087000000350</w:t>
            </w: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</w: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868" w:type="dxa"/>
            <w:vAlign w:val="center"/>
            <w:textDirection w:val="lrTb"/>
            <w:noWrap w:val="false"/>
          </w:tcPr>
          <w:p>
            <w:pPr>
              <w:ind w:left="57"/>
              <w:jc w:val="left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88.10 Предоставление социальных услуг без обеспечения проживания престарелым и инвалидам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98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634027, Томская область, г. о. город Томск, г. Томск, ул. Кошурникова, д. 1, помещ. 46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86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низкий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  <w:tr>
        <w:tblPrEx/>
        <w:trPr>
          <w:trHeight w:val="1841"/>
        </w:trPr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83" w:type="dxa"/>
            <w:vAlign w:val="center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10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43" w:type="dxa"/>
            <w:vAlign w:val="center"/>
            <w:vMerge w:val="restart"/>
            <w:textDirection w:val="lrTb"/>
            <w:noWrap w:val="false"/>
          </w:tcPr>
          <w:p>
            <w:pPr>
              <w:ind w:left="57"/>
              <w:jc w:val="left"/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АНО Центр помощи людям, страдающим алкогольной и наркотической зависимостью «Гармония»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794" w:type="dxa"/>
            <w:vAlign w:val="center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7012047905/</w:t>
              <w:br/>
              <w:t xml:space="preserve">1127000000346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868" w:type="dxa"/>
            <w:vAlign w:val="center"/>
            <w:vMerge w:val="restart"/>
            <w:textDirection w:val="lrTb"/>
            <w:noWrap w:val="false"/>
          </w:tcPr>
          <w:p>
            <w:pPr>
              <w:ind w:left="57"/>
              <w:jc w:val="left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88.99 Предоставление прочих социальных услуг без обеспечения проживания, не включенных в другие группировки;</w:t>
              <w:br/>
              <w:t xml:space="preserve">87.90 Деятельность по уходу с обеспечением проживания прочая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98" w:type="dxa"/>
            <w:vAlign w:val="center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636850, обл. Томская, р-н Зырянский, с.Зырянское, ул.Калинина, д.66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86" w:type="dxa"/>
            <w:vAlign w:val="center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низкий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  <w:tr>
        <w:tblPrEx/>
        <w:trPr>
          <w:trHeight w:val="1841"/>
        </w:trPr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83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11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43" w:type="dxa"/>
            <w:vAlign w:val="center"/>
            <w:textDirection w:val="lrTb"/>
            <w:noWrap w:val="false"/>
          </w:tcPr>
          <w:p>
            <w:pPr>
              <w:ind w:left="57"/>
              <w:jc w:val="left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АНО по производству и выпуску просветительских радиопрограмм и ресоциализации «Слово»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794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7017481986/</w:t>
              <w:br/>
              <w:t xml:space="preserve">1217000001217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868" w:type="dxa"/>
            <w:vAlign w:val="center"/>
            <w:textDirection w:val="lrTb"/>
            <w:noWrap w:val="false"/>
          </w:tcPr>
          <w:p>
            <w:pPr>
              <w:ind w:left="57"/>
              <w:jc w:val="left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87.90 Деятельность по уходу с обеспечением проживания прочая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98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634003, Томская область, г. о. город Томск, г.Томск, пер.Мариинский, д.10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86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низкий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  <w:tr>
        <w:tblPrEx/>
        <w:trPr>
          <w:trHeight w:val="1041"/>
        </w:trPr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83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 w:eastAsia="PT Astra Serif" w:cs="PT Astra Serif"/>
                <w:b w:val="0"/>
                <w:bCs w:val="0"/>
                <w:i w:val="0"/>
                <w:iCs w:val="0"/>
                <w:strike w:val="0"/>
                <w:color w:val="000000"/>
                <w:sz w:val="26"/>
                <w:szCs w:val="26"/>
                <w:u w:val="none"/>
                <w:vertAlign w:val="baseline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i w:val="0"/>
                <w:iC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12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i w:val="0"/>
                <w:iCs w:val="0"/>
                <w:strike w:val="0"/>
                <w:color w:val="000000"/>
                <w:sz w:val="26"/>
                <w:szCs w:val="26"/>
                <w:u w:val="none"/>
                <w:vertAlign w:val="baseline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b w:val="0"/>
                <w:bCs w:val="0"/>
                <w:i w:val="0"/>
                <w:iCs w:val="0"/>
                <w:strike w:val="0"/>
                <w:color w:val="000000"/>
                <w:sz w:val="26"/>
                <w:szCs w:val="26"/>
                <w:u w:val="none"/>
                <w:vertAlign w:val="baseline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43" w:type="dxa"/>
            <w:vAlign w:val="center"/>
            <w:textDirection w:val="lrTb"/>
            <w:noWrap w:val="false"/>
          </w:tcPr>
          <w:p>
            <w:pPr>
              <w:ind w:left="57"/>
              <w:jc w:val="left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АО «Почта России» УФПС Томской области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794" w:type="dxa"/>
            <w:vAlign w:val="center"/>
            <w:textDirection w:val="lrTb"/>
            <w:noWrap w:val="false"/>
          </w:tcPr>
          <w:p>
            <w:pPr>
              <w:ind w:left="113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7724490000/</w:t>
              <w:br/>
              <w:t xml:space="preserve">1197746000000</w:t>
            </w:r>
            <w:r/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868" w:type="dxa"/>
            <w:vAlign w:val="center"/>
            <w:textDirection w:val="lrTb"/>
            <w:noWrap w:val="false"/>
          </w:tcPr>
          <w:p>
            <w:pPr>
              <w:ind w:left="57"/>
              <w:jc w:val="left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88.10 Предоставление социальных услуг без обеспечения проживания престарелым и инвалидам;</w:t>
              <w:br/>
              <w:t xml:space="preserve">88.99 Предоставление прочих социальных услуг без обеспечения проживания, не включенных в другие группировки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9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634050, Томская область, г.Томск, пр-кт Ленина, д. 93</w:t>
            </w:r>
            <w:r/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86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низкий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  <w:tr>
        <w:tblPrEx/>
        <w:trPr>
          <w:trHeight w:val="651"/>
        </w:trPr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83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13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43" w:type="dxa"/>
            <w:vAlign w:val="center"/>
            <w:textDirection w:val="lrTb"/>
            <w:noWrap w:val="false"/>
          </w:tcPr>
          <w:p>
            <w:pPr>
              <w:ind w:left="57"/>
              <w:jc w:val="left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ООО «ПроЖизнь»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794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7017247016/</w:t>
              <w:br/>
              <w:t xml:space="preserve">1097017016062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868" w:type="dxa"/>
            <w:vAlign w:val="center"/>
            <w:textDirection w:val="lrTb"/>
            <w:noWrap w:val="false"/>
          </w:tcPr>
          <w:p>
            <w:pPr>
              <w:ind w:left="57"/>
              <w:jc w:val="left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highlight w:val="none"/>
                <w:u w:val="none"/>
                <w:vertAlign w:val="baseline"/>
              </w:rPr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87.30 Деятельность по уходу за престарелыми и инвалидами с обеспечением проживания;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  <w:p>
            <w:pPr>
              <w:ind w:left="57"/>
              <w:jc w:val="left"/>
              <w:rPr>
                <w:rFonts w:ascii="PT Astra Serif" w:hAnsi="PT Astra Serif" w:eastAsia="PT Astra Serif" w:cs="PT Astra Serif"/>
                <w:b w:val="0"/>
                <w:bCs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87.90 Деятельность по уходу с обеспечением проживания прочая;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r>
            <w:r>
              <w:rPr>
                <w:rFonts w:ascii="PT Astra Serif" w:hAnsi="PT Astra Serif" w:eastAsia="PT Astra Serif" w:cs="PT Astra Serif"/>
                <w:b w:val="0"/>
                <w:bCs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r>
          </w:p>
          <w:p>
            <w:pPr>
              <w:ind w:left="57"/>
              <w:jc w:val="left"/>
              <w:rPr>
                <w:rFonts w:ascii="PT Astra Serif" w:hAnsi="PT Astra Serif" w:eastAsia="PT Astra Serif" w:cs="PT Astra Serif"/>
                <w:b w:val="0"/>
                <w:bCs w:val="0"/>
                <w:i w:val="0"/>
                <w:strike w:val="0"/>
                <w:color w:val="000000"/>
                <w:sz w:val="26"/>
                <w:szCs w:val="26"/>
                <w:highlight w:val="none"/>
                <w:u w:val="none"/>
                <w:vertAlign w:val="baseli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88.10 Предоставление социальных услуг без обеспечения проживания престарелым и инвалидам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i w:val="0"/>
                <w:strike w:val="0"/>
                <w:color w:val="000000"/>
                <w:sz w:val="26"/>
                <w:szCs w:val="26"/>
                <w:highlight w:val="none"/>
                <w:u w:val="none"/>
                <w:vertAlign w:val="baseline"/>
              </w:rPr>
            </w:r>
            <w:r>
              <w:rPr>
                <w:rFonts w:ascii="PT Astra Serif" w:hAnsi="PT Astra Serif" w:eastAsia="PT Astra Serif" w:cs="PT Astra Serif"/>
                <w:b w:val="0"/>
                <w:bCs w:val="0"/>
                <w:i w:val="0"/>
                <w:strike w:val="0"/>
                <w:color w:val="000000"/>
                <w:sz w:val="26"/>
                <w:szCs w:val="26"/>
                <w:highlight w:val="none"/>
                <w:u w:val="none"/>
                <w:vertAlign w:val="baseline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98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636037, Томская область, г.Северск, ул.Сосновая, д.16, стр.2, пом.у1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86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  <w:t xml:space="preserve">средний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</w:tbl>
    <w:p>
      <w:pPr>
        <w:jc w:val="left"/>
        <w:widowControl w:val="off"/>
        <w:rPr>
          <w:rFonts w:ascii="PT Astra Serif" w:hAnsi="PT Astra Serif"/>
          <w:sz w:val="26"/>
          <w:szCs w:val="26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outlineLvl w:val="1"/>
      </w:pPr>
      <w:r>
        <w:rPr>
          <w:rFonts w:ascii="PT Astra Serif" w:hAnsi="PT Astra Serif"/>
          <w:sz w:val="26"/>
          <w:szCs w:val="26"/>
          <w:lang w:eastAsia="ru-RU" w:bidi="ar-SA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sectPr>
      <w:headerReference w:type="default" r:id="rId12"/>
      <w:headerReference w:type="even" r:id="rId13"/>
      <w:headerReference w:type="first" r:id="rId14"/>
      <w:footnotePr/>
      <w:endnotePr/>
      <w:type w:val="nextPage"/>
      <w:pgSz w:w="16840" w:h="11907" w:orient="landscape"/>
      <w:pgMar w:top="709" w:right="1134" w:bottom="1134" w:left="1134" w:header="510" w:footer="284" w:gutter="0"/>
      <w:pgNumType w:start="2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Liberation Sans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41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b w:val="0"/>
        <w:szCs w:val="28"/>
      </w:rPr>
    </w:r>
    <w:r>
      <w:rPr>
        <w:rFonts w:ascii="PT Astra Serif" w:hAnsi="PT Astra Serif"/>
        <w:b w:val="0"/>
        <w:szCs w:val="28"/>
      </w:rPr>
    </w:r>
    <w:r>
      <w:rPr>
        <w:rFonts w:ascii="PT Astra Serif" w:hAnsi="PT Astra Serif"/>
        <w:b w:val="0"/>
        <w:szCs w:val="28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41"/>
      <w:rPr>
        <w:rFonts w:ascii="PT Astra Serif" w:hAnsi="PT Astra Serif"/>
        <w:b w:val="0"/>
        <w:szCs w:val="28"/>
      </w:rPr>
    </w:pPr>
    <w:r>
      <w:rPr>
        <w:rFonts w:ascii="PT Astra Serif" w:hAnsi="PT Astra Serif"/>
        <w:b w:val="0"/>
        <w:szCs w:val="28"/>
      </w:rPr>
      <w:t xml:space="preserve">2</w:t>
    </w:r>
    <w:r>
      <w:rPr>
        <w:rFonts w:ascii="PT Astra Serif" w:hAnsi="PT Astra Serif"/>
        <w:b w:val="0"/>
        <w:szCs w:val="28"/>
      </w:rPr>
    </w:r>
    <w:r>
      <w:rPr>
        <w:rFonts w:ascii="PT Astra Serif" w:hAnsi="PT Astra Serif"/>
        <w:b w:val="0"/>
        <w:szCs w:val="28"/>
      </w:rPr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733460973"/>
      <w:docPartObj>
        <w:docPartGallery w:val="Page Numbers (Top of Page)"/>
        <w:docPartUnique w:val="true"/>
      </w:docPartObj>
      <w:rPr/>
    </w:sdtPr>
    <w:sdtContent>
      <w:p>
        <w:pPr>
          <w:pStyle w:val="841"/>
        </w:pPr>
        <w:r>
          <w:rPr>
            <w:b w:val="0"/>
          </w:rPr>
          <w:fldChar w:fldCharType="begin"/>
        </w:r>
        <w:r>
          <w:rPr>
            <w:b w:val="0"/>
          </w:rPr>
          <w:instrText xml:space="preserve">PAGE   \* MERGEFORMAT</w:instrText>
        </w:r>
        <w:r>
          <w:rPr>
            <w:b w:val="0"/>
          </w:rPr>
          <w:fldChar w:fldCharType="separate"/>
        </w:r>
        <w:r>
          <w:rPr>
            <w:b w:val="0"/>
          </w:rPr>
          <w:t xml:space="preserve">18</w:t>
        </w:r>
        <w:r>
          <w:rPr>
            <w:b w:val="0"/>
          </w:rPr>
          <w:fldChar w:fldCharType="end"/>
        </w:r>
        <w:r/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41"/>
      <w:rPr>
        <w:rFonts w:ascii="PT Astra Serif" w:hAnsi="PT Astra Serif"/>
        <w:b w:val="0"/>
        <w:szCs w:val="28"/>
      </w:rPr>
    </w:pPr>
    <w:r>
      <w:rPr>
        <w:rFonts w:ascii="PT Astra Serif" w:hAnsi="PT Astra Serif"/>
        <w:b w:val="0"/>
        <w:szCs w:val="28"/>
      </w:rPr>
      <w:t xml:space="preserve">4</w:t>
    </w:r>
    <w:r>
      <w:rPr>
        <w:rFonts w:ascii="PT Astra Serif" w:hAnsi="PT Astra Serif"/>
        <w:b w:val="0"/>
        <w:szCs w:val="28"/>
      </w:rPr>
    </w:r>
    <w:r>
      <w:rPr>
        <w:rFonts w:ascii="PT Astra Serif" w:hAnsi="PT Astra Serif"/>
        <w:b w:val="0"/>
        <w:szCs w:val="28"/>
      </w:rPr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36566900"/>
      <w:docPartObj>
        <w:docPartGallery w:val="Page Numbers (Top of Page)"/>
        <w:docPartUnique w:val="true"/>
      </w:docPartObj>
      <w:rPr/>
    </w:sdtPr>
    <w:sdtContent>
      <w:p>
        <w:pPr>
          <w:pStyle w:val="841"/>
          <w:rPr>
            <w:rFonts w:ascii="PT Astra Serif" w:hAnsi="PT Astra Serif"/>
            <w:b w:val="0"/>
            <w:sz w:val="26"/>
            <w:szCs w:val="26"/>
          </w:rPr>
        </w:pPr>
        <w:r>
          <w:rPr>
            <w:rFonts w:ascii="PT Astra Serif" w:hAnsi="PT Astra Serif"/>
            <w:b w:val="0"/>
            <w:sz w:val="26"/>
            <w:szCs w:val="26"/>
          </w:rPr>
          <w:fldChar w:fldCharType="begin"/>
        </w:r>
        <w:r>
          <w:rPr>
            <w:rFonts w:ascii="PT Astra Serif" w:hAnsi="PT Astra Serif"/>
            <w:b w:val="0"/>
            <w:sz w:val="26"/>
            <w:szCs w:val="26"/>
          </w:rPr>
          <w:instrText xml:space="preserve">PAGE   \* MERGEFORMAT</w:instrText>
        </w:r>
        <w:r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>
          <w:rPr>
            <w:rFonts w:ascii="PT Astra Serif" w:hAnsi="PT Astra Serif"/>
            <w:b w:val="0"/>
            <w:sz w:val="26"/>
            <w:szCs w:val="26"/>
          </w:rPr>
          <w:t xml:space="preserve">2</w:t>
        </w:r>
        <w:r>
          <w:rPr>
            <w:rFonts w:ascii="PT Astra Serif" w:hAnsi="PT Astra Serif"/>
            <w:b w:val="0"/>
            <w:sz w:val="26"/>
            <w:szCs w:val="26"/>
          </w:rPr>
          <w:fldChar w:fldCharType="end"/>
        </w:r>
        <w:r>
          <w:rPr>
            <w:rFonts w:ascii="PT Astra Serif" w:hAnsi="PT Astra Serif"/>
            <w:b w:val="0"/>
            <w:sz w:val="26"/>
            <w:szCs w:val="26"/>
          </w:rPr>
        </w:r>
        <w:r>
          <w:rPr>
            <w:rFonts w:ascii="PT Astra Serif" w:hAnsi="PT Astra Serif"/>
            <w:b w:val="0"/>
            <w:sz w:val="26"/>
            <w:szCs w:val="26"/>
          </w:rPr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49">
    <w:name w:val="Plain Table 1"/>
    <w:basedOn w:val="78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50">
    <w:name w:val="Plain Table 2"/>
    <w:basedOn w:val="78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51">
    <w:name w:val="Plain Table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2">
    <w:name w:val="Plain Table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Plain Table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4">
    <w:name w:val="Grid Table 1 Light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4"/>
    <w:basedOn w:val="7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8">
    <w:name w:val="Grid Table 5 Dark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9">
    <w:name w:val="Grid Table 6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60">
    <w:name w:val="Grid Table 7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3">
    <w:name w:val="List Table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5 Dark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66">
    <w:name w:val="List Table 6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7">
    <w:name w:val="List Table 7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character" w:styleId="768">
    <w:name w:val="Endnote Text Char"/>
    <w:link w:val="818"/>
    <w:uiPriority w:val="99"/>
    <w:rPr>
      <w:sz w:val="20"/>
    </w:rPr>
  </w:style>
  <w:style w:type="paragraph" w:styleId="769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70">
    <w:name w:val="Heading 1"/>
    <w:link w:val="822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771">
    <w:name w:val="Heading 2"/>
    <w:link w:val="823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772">
    <w:name w:val="Heading 3"/>
    <w:link w:val="824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773">
    <w:name w:val="Heading 4"/>
    <w:link w:val="825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774">
    <w:name w:val="Heading 5"/>
    <w:link w:val="826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775">
    <w:name w:val="Heading 6"/>
    <w:link w:val="827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776">
    <w:name w:val="Heading 7"/>
    <w:link w:val="828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77">
    <w:name w:val="Heading 8"/>
    <w:link w:val="829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778">
    <w:name w:val="Heading 9"/>
    <w:link w:val="830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779" w:default="1">
    <w:name w:val="Default Paragraph Font"/>
    <w:uiPriority w:val="1"/>
    <w:unhideWhenUsed/>
  </w:style>
  <w:style w:type="table" w:styleId="78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81" w:default="1">
    <w:name w:val="No List"/>
    <w:uiPriority w:val="99"/>
    <w:semiHidden/>
    <w:unhideWhenUsed/>
  </w:style>
  <w:style w:type="character" w:styleId="782" w:customStyle="1">
    <w:name w:val="Heading 1 Char"/>
    <w:basedOn w:val="779"/>
    <w:uiPriority w:val="9"/>
    <w:rPr>
      <w:rFonts w:ascii="Arial" w:hAnsi="Arial" w:eastAsia="Arial" w:cs="Arial"/>
      <w:sz w:val="40"/>
      <w:szCs w:val="40"/>
    </w:rPr>
  </w:style>
  <w:style w:type="character" w:styleId="783" w:customStyle="1">
    <w:name w:val="Heading 2 Char"/>
    <w:basedOn w:val="779"/>
    <w:uiPriority w:val="9"/>
    <w:rPr>
      <w:rFonts w:ascii="Arial" w:hAnsi="Arial" w:eastAsia="Arial" w:cs="Arial"/>
      <w:sz w:val="34"/>
    </w:rPr>
  </w:style>
  <w:style w:type="character" w:styleId="784" w:customStyle="1">
    <w:name w:val="Heading 3 Char"/>
    <w:basedOn w:val="779"/>
    <w:uiPriority w:val="9"/>
    <w:rPr>
      <w:rFonts w:ascii="Arial" w:hAnsi="Arial" w:eastAsia="Arial" w:cs="Arial"/>
      <w:sz w:val="30"/>
      <w:szCs w:val="30"/>
    </w:rPr>
  </w:style>
  <w:style w:type="character" w:styleId="785" w:customStyle="1">
    <w:name w:val="Heading 4 Char"/>
    <w:basedOn w:val="779"/>
    <w:uiPriority w:val="9"/>
    <w:rPr>
      <w:rFonts w:ascii="Arial" w:hAnsi="Arial" w:eastAsia="Arial" w:cs="Arial"/>
      <w:b/>
      <w:bCs/>
      <w:sz w:val="26"/>
      <w:szCs w:val="26"/>
    </w:rPr>
  </w:style>
  <w:style w:type="character" w:styleId="786" w:customStyle="1">
    <w:name w:val="Heading 5 Char"/>
    <w:basedOn w:val="779"/>
    <w:uiPriority w:val="9"/>
    <w:rPr>
      <w:rFonts w:ascii="Arial" w:hAnsi="Arial" w:eastAsia="Arial" w:cs="Arial"/>
      <w:b/>
      <w:bCs/>
      <w:sz w:val="24"/>
      <w:szCs w:val="24"/>
    </w:rPr>
  </w:style>
  <w:style w:type="character" w:styleId="787" w:customStyle="1">
    <w:name w:val="Heading 6 Char"/>
    <w:basedOn w:val="779"/>
    <w:uiPriority w:val="9"/>
    <w:rPr>
      <w:rFonts w:ascii="Arial" w:hAnsi="Arial" w:eastAsia="Arial" w:cs="Arial"/>
      <w:b/>
      <w:bCs/>
      <w:sz w:val="22"/>
      <w:szCs w:val="22"/>
    </w:rPr>
  </w:style>
  <w:style w:type="character" w:styleId="788" w:customStyle="1">
    <w:name w:val="Heading 7 Char"/>
    <w:basedOn w:val="77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89" w:customStyle="1">
    <w:name w:val="Heading 8 Char"/>
    <w:basedOn w:val="779"/>
    <w:uiPriority w:val="9"/>
    <w:rPr>
      <w:rFonts w:ascii="Arial" w:hAnsi="Arial" w:eastAsia="Arial" w:cs="Arial"/>
      <w:i/>
      <w:iCs/>
      <w:sz w:val="22"/>
      <w:szCs w:val="22"/>
    </w:rPr>
  </w:style>
  <w:style w:type="character" w:styleId="790" w:customStyle="1">
    <w:name w:val="Heading 9 Char"/>
    <w:basedOn w:val="779"/>
    <w:uiPriority w:val="9"/>
    <w:rPr>
      <w:rFonts w:ascii="Arial" w:hAnsi="Arial" w:eastAsia="Arial" w:cs="Arial"/>
      <w:i/>
      <w:iCs/>
      <w:sz w:val="21"/>
      <w:szCs w:val="21"/>
    </w:rPr>
  </w:style>
  <w:style w:type="character" w:styleId="791" w:customStyle="1">
    <w:name w:val="Title Char"/>
    <w:basedOn w:val="779"/>
    <w:uiPriority w:val="10"/>
    <w:rPr>
      <w:sz w:val="48"/>
      <w:szCs w:val="48"/>
    </w:rPr>
  </w:style>
  <w:style w:type="character" w:styleId="792" w:customStyle="1">
    <w:name w:val="Subtitle Char"/>
    <w:basedOn w:val="779"/>
    <w:uiPriority w:val="11"/>
    <w:rPr>
      <w:sz w:val="24"/>
      <w:szCs w:val="24"/>
    </w:rPr>
  </w:style>
  <w:style w:type="character" w:styleId="793" w:customStyle="1">
    <w:name w:val="Quote Char"/>
    <w:uiPriority w:val="29"/>
    <w:rPr>
      <w:i/>
    </w:rPr>
  </w:style>
  <w:style w:type="character" w:styleId="794" w:customStyle="1">
    <w:name w:val="Intense Quote Char"/>
    <w:uiPriority w:val="30"/>
    <w:rPr>
      <w:i/>
    </w:rPr>
  </w:style>
  <w:style w:type="character" w:styleId="795" w:customStyle="1">
    <w:name w:val="Header Char"/>
    <w:basedOn w:val="779"/>
    <w:uiPriority w:val="99"/>
  </w:style>
  <w:style w:type="character" w:styleId="796" w:customStyle="1">
    <w:name w:val="Footer Char"/>
    <w:basedOn w:val="779"/>
    <w:uiPriority w:val="99"/>
  </w:style>
  <w:style w:type="character" w:styleId="797" w:customStyle="1">
    <w:name w:val="Caption Char"/>
    <w:uiPriority w:val="99"/>
  </w:style>
  <w:style w:type="table" w:styleId="798" w:customStyle="1">
    <w:name w:val="Таблица простая 11"/>
    <w:basedOn w:val="78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9" w:customStyle="1">
    <w:name w:val="Таблица простая 21"/>
    <w:basedOn w:val="780"/>
    <w:uiPriority w:val="59"/>
    <w:tblPr>
      <w:tblBorders>
        <w:top w:val="single" w:color="000000" w:themeColor="text1" w:sz="4" w:space="0"/>
        <w:left w:val="none" w:color="000000" w:sz="4" w:space="0"/>
        <w:bottom w:val="single" w:color="000000" w:themeColor="text1" w:sz="4" w:space="0"/>
        <w:right w:val="none" w:color="000000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0" w:customStyle="1">
    <w:name w:val="Таблица простая 31"/>
    <w:basedOn w:val="78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01" w:customStyle="1">
    <w:name w:val="Таблица простая 41"/>
    <w:basedOn w:val="78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Таблица простая 51"/>
    <w:basedOn w:val="78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3" w:customStyle="1">
    <w:name w:val="Таблица-сетка 1 светлая1"/>
    <w:basedOn w:val="780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Таблица-сетка 21"/>
    <w:basedOn w:val="78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Таблица-сетка 31"/>
    <w:basedOn w:val="78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Таблица-сетка 41"/>
    <w:basedOn w:val="780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7" w:customStyle="1">
    <w:name w:val="Таблица-сетка 5 темная1"/>
    <w:basedOn w:val="78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auto"/>
    </w:tblPr>
    <w:tblStylePr w:type="band1Horz">
      <w:tcPr>
        <w:shd w:val="clear" w:color="8a8a8a" w:themeColor="text1" w:themeTint="75" w:fill="auto"/>
      </w:tcPr>
    </w:tblStylePr>
    <w:tblStylePr w:type="band1Vert">
      <w:tcPr>
        <w:shd w:val="clear" w:color="8a8a8a" w:themeColor="text1" w:themeTint="7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FFFFFF" w:themeColor="light1" w:sz="4" w:space="0"/>
        </w:tcBorders>
      </w:tcPr>
    </w:tblStylePr>
  </w:style>
  <w:style w:type="table" w:styleId="808" w:customStyle="1">
    <w:name w:val="Таблица-сетка 6 цветная1"/>
    <w:basedOn w:val="780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auto"/>
      </w:tcPr>
    </w:tblStylePr>
    <w:tblStylePr w:type="band1Vert"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9" w:customStyle="1">
    <w:name w:val="Таблица-сетка 7 цветная1"/>
    <w:basedOn w:val="780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Список-таблица 1 светлая1"/>
    <w:basedOn w:val="780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Список-таблица 21"/>
    <w:basedOn w:val="780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2" w:customStyle="1">
    <w:name w:val="Список-таблица 31"/>
    <w:basedOn w:val="78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Список-таблица 41"/>
    <w:basedOn w:val="78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Список-таблица 5 темная1"/>
    <w:basedOn w:val="780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auto"/>
    </w:tblPr>
    <w:tblStylePr w:type="band1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auto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5" w:customStyle="1">
    <w:name w:val="Список-таблица 6 цветная1"/>
    <w:basedOn w:val="780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6" w:customStyle="1">
    <w:name w:val="Список-таблица 7 цветная1"/>
    <w:basedOn w:val="780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817" w:customStyle="1">
    <w:name w:val="Footnote Text Char"/>
    <w:uiPriority w:val="99"/>
    <w:rPr>
      <w:sz w:val="18"/>
    </w:rPr>
  </w:style>
  <w:style w:type="paragraph" w:styleId="818">
    <w:name w:val="endnote text"/>
    <w:basedOn w:val="769"/>
    <w:link w:val="819"/>
    <w:uiPriority w:val="99"/>
    <w:semiHidden/>
    <w:unhideWhenUsed/>
    <w:rPr>
      <w:sz w:val="20"/>
    </w:rPr>
  </w:style>
  <w:style w:type="character" w:styleId="819" w:customStyle="1">
    <w:name w:val="Текст концевой сноски Знак"/>
    <w:link w:val="818"/>
    <w:uiPriority w:val="99"/>
    <w:rPr>
      <w:sz w:val="20"/>
    </w:rPr>
  </w:style>
  <w:style w:type="character" w:styleId="820">
    <w:name w:val="endnote reference"/>
    <w:basedOn w:val="779"/>
    <w:uiPriority w:val="99"/>
    <w:semiHidden/>
    <w:unhideWhenUsed/>
    <w:rPr>
      <w:vertAlign w:val="superscript"/>
    </w:rPr>
  </w:style>
  <w:style w:type="paragraph" w:styleId="821">
    <w:name w:val="table of figures"/>
    <w:basedOn w:val="769"/>
    <w:next w:val="769"/>
    <w:uiPriority w:val="99"/>
    <w:unhideWhenUsed/>
  </w:style>
  <w:style w:type="character" w:styleId="822" w:customStyle="1">
    <w:name w:val="Заголовок 1 Знак"/>
    <w:link w:val="770"/>
    <w:uiPriority w:val="9"/>
    <w:rPr>
      <w:rFonts w:ascii="Arial" w:hAnsi="Arial" w:eastAsia="Arial"/>
      <w:sz w:val="40"/>
      <w:szCs w:val="40"/>
      <w:lang w:bidi="ar-SA"/>
    </w:rPr>
  </w:style>
  <w:style w:type="character" w:styleId="823" w:customStyle="1">
    <w:name w:val="Заголовок 2 Знак"/>
    <w:link w:val="771"/>
    <w:uiPriority w:val="9"/>
    <w:rPr>
      <w:rFonts w:ascii="Arial" w:hAnsi="Arial" w:eastAsia="Arial"/>
      <w:sz w:val="34"/>
      <w:lang w:bidi="ar-SA"/>
    </w:rPr>
  </w:style>
  <w:style w:type="character" w:styleId="824" w:customStyle="1">
    <w:name w:val="Заголовок 3 Знак"/>
    <w:link w:val="772"/>
    <w:uiPriority w:val="9"/>
    <w:rPr>
      <w:rFonts w:ascii="Arial" w:hAnsi="Arial" w:eastAsia="Arial"/>
      <w:sz w:val="30"/>
      <w:szCs w:val="30"/>
      <w:lang w:bidi="ar-SA"/>
    </w:rPr>
  </w:style>
  <w:style w:type="character" w:styleId="825" w:customStyle="1">
    <w:name w:val="Заголовок 4 Знак"/>
    <w:link w:val="773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826" w:customStyle="1">
    <w:name w:val="Заголовок 5 Знак"/>
    <w:link w:val="774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827" w:customStyle="1">
    <w:name w:val="Заголовок 6 Знак"/>
    <w:link w:val="775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828" w:customStyle="1">
    <w:name w:val="Заголовок 7 Знак"/>
    <w:link w:val="776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29" w:customStyle="1">
    <w:name w:val="Заголовок 8 Знак"/>
    <w:link w:val="777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830" w:customStyle="1">
    <w:name w:val="Заголовок 9 Знак"/>
    <w:link w:val="778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831">
    <w:name w:val="List Paragraph"/>
    <w:uiPriority w:val="34"/>
    <w:qFormat/>
    <w:pPr>
      <w:contextualSpacing/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32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33">
    <w:name w:val="Title"/>
    <w:link w:val="834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834" w:customStyle="1">
    <w:name w:val="Заголовок Знак"/>
    <w:link w:val="833"/>
    <w:uiPriority w:val="10"/>
    <w:rPr>
      <w:sz w:val="48"/>
      <w:szCs w:val="48"/>
      <w:lang w:bidi="ar-SA"/>
    </w:rPr>
  </w:style>
  <w:style w:type="paragraph" w:styleId="835">
    <w:name w:val="Subtitle"/>
    <w:link w:val="836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836" w:customStyle="1">
    <w:name w:val="Подзаголовок Знак"/>
    <w:link w:val="835"/>
    <w:uiPriority w:val="11"/>
    <w:rPr>
      <w:sz w:val="24"/>
      <w:szCs w:val="24"/>
      <w:lang w:bidi="ar-SA"/>
    </w:rPr>
  </w:style>
  <w:style w:type="paragraph" w:styleId="837">
    <w:name w:val="Quote"/>
    <w:link w:val="838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838" w:customStyle="1">
    <w:name w:val="Цитата 2 Знак"/>
    <w:link w:val="837"/>
    <w:uiPriority w:val="29"/>
    <w:rPr>
      <w:i/>
      <w:lang w:val="ru-RU" w:eastAsia="ru-RU" w:bidi="ar-SA"/>
    </w:rPr>
  </w:style>
  <w:style w:type="paragraph" w:styleId="839">
    <w:name w:val="Intense Quote"/>
    <w:link w:val="840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840" w:customStyle="1">
    <w:name w:val="Выделенная цитата Знак"/>
    <w:link w:val="839"/>
    <w:uiPriority w:val="30"/>
    <w:rPr>
      <w:i/>
      <w:shd w:val="clear" w:color="auto" w:fill="f2f2f2"/>
      <w:lang w:val="ru-RU" w:eastAsia="ru-RU" w:bidi="ar-SA"/>
    </w:rPr>
  </w:style>
  <w:style w:type="paragraph" w:styleId="841">
    <w:name w:val="Header"/>
    <w:basedOn w:val="769"/>
    <w:link w:val="842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842" w:customStyle="1">
    <w:name w:val="Верхний колонтитул Знак"/>
    <w:link w:val="841"/>
    <w:uiPriority w:val="99"/>
  </w:style>
  <w:style w:type="paragraph" w:styleId="843">
    <w:name w:val="Footer"/>
    <w:basedOn w:val="769"/>
    <w:link w:val="844"/>
    <w:uiPriority w:val="99"/>
    <w:pPr>
      <w:tabs>
        <w:tab w:val="center" w:pos="4153" w:leader="none"/>
        <w:tab w:val="right" w:pos="8306" w:leader="none"/>
      </w:tabs>
    </w:pPr>
  </w:style>
  <w:style w:type="character" w:styleId="844" w:customStyle="1">
    <w:name w:val="Нижний колонтитул Знак"/>
    <w:link w:val="843"/>
    <w:uiPriority w:val="99"/>
  </w:style>
  <w:style w:type="table" w:styleId="845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46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47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48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49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5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9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0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1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02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03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04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05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06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07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08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9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0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1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2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3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4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5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6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7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8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9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0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1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2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3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4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5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6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7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8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9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930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931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932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933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934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935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936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7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8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9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0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1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2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3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4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5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6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7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8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9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0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51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52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53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54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55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56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57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8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9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0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1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2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3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4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5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6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7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8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9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0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971">
    <w:name w:val="Hyperlink"/>
    <w:uiPriority w:val="99"/>
    <w:unhideWhenUsed/>
    <w:rPr>
      <w:color w:val="0000ff"/>
      <w:u w:val="single"/>
    </w:rPr>
  </w:style>
  <w:style w:type="paragraph" w:styleId="972">
    <w:name w:val="footnote text"/>
    <w:link w:val="973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973" w:customStyle="1">
    <w:name w:val="Текст сноски Знак"/>
    <w:link w:val="972"/>
    <w:uiPriority w:val="99"/>
    <w:semiHidden/>
    <w:rPr>
      <w:sz w:val="18"/>
      <w:lang w:bidi="ar-SA"/>
    </w:rPr>
  </w:style>
  <w:style w:type="character" w:styleId="974">
    <w:name w:val="footnote reference"/>
    <w:uiPriority w:val="99"/>
    <w:unhideWhenUsed/>
    <w:rPr>
      <w:vertAlign w:val="superscript"/>
    </w:rPr>
  </w:style>
  <w:style w:type="paragraph" w:styleId="975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76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77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78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79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80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81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82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83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84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85">
    <w:name w:val="Body Text"/>
    <w:basedOn w:val="769"/>
    <w:next w:val="769"/>
    <w:pPr>
      <w:jc w:val="both"/>
    </w:pPr>
  </w:style>
  <w:style w:type="character" w:styleId="986">
    <w:name w:val="page number"/>
    <w:basedOn w:val="779"/>
  </w:style>
  <w:style w:type="paragraph" w:styleId="987">
    <w:name w:val="Caption"/>
    <w:basedOn w:val="769"/>
    <w:next w:val="769"/>
    <w:link w:val="797"/>
    <w:pPr>
      <w:jc w:val="center"/>
    </w:pPr>
    <w:rPr>
      <w:b/>
      <w:sz w:val="28"/>
    </w:rPr>
  </w:style>
  <w:style w:type="paragraph" w:styleId="988">
    <w:name w:val="Body Text 2"/>
    <w:basedOn w:val="769"/>
    <w:pPr>
      <w:ind w:right="5102"/>
      <w:jc w:val="center"/>
      <w:spacing w:before="120"/>
    </w:pPr>
  </w:style>
  <w:style w:type="paragraph" w:styleId="989" w:customStyle="1">
    <w:name w:val="Обращение"/>
    <w:basedOn w:val="769"/>
    <w:next w:val="769"/>
    <w:pPr>
      <w:jc w:val="center"/>
      <w:spacing w:before="240" w:after="120"/>
    </w:pPr>
    <w:rPr>
      <w:b/>
    </w:rPr>
  </w:style>
  <w:style w:type="paragraph" w:styleId="990" w:customStyle="1">
    <w:name w:val="Адресные реквизиты"/>
    <w:basedOn w:val="985"/>
    <w:next w:val="985"/>
    <w:pPr>
      <w:jc w:val="left"/>
    </w:pPr>
    <w:rPr>
      <w:sz w:val="16"/>
    </w:rPr>
  </w:style>
  <w:style w:type="paragraph" w:styleId="991" w:customStyle="1">
    <w:name w:val="Адресат"/>
    <w:basedOn w:val="769"/>
    <w:pPr>
      <w:spacing w:before="120"/>
    </w:pPr>
    <w:rPr>
      <w:b/>
    </w:rPr>
  </w:style>
  <w:style w:type="paragraph" w:styleId="992">
    <w:name w:val="Body Text 3"/>
    <w:basedOn w:val="769"/>
    <w:pPr>
      <w:spacing w:before="120"/>
      <w:tabs>
        <w:tab w:val="left" w:pos="7371" w:leader="none"/>
      </w:tabs>
    </w:pPr>
    <w:rPr>
      <w:sz w:val="28"/>
    </w:rPr>
  </w:style>
  <w:style w:type="paragraph" w:styleId="993">
    <w:name w:val="Balloon Text"/>
    <w:basedOn w:val="769"/>
    <w:link w:val="994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994" w:customStyle="1">
    <w:name w:val="Текст выноски Знак"/>
    <w:link w:val="993"/>
    <w:uiPriority w:val="99"/>
    <w:semiHidden/>
    <w:rPr>
      <w:rFonts w:ascii="Tahoma" w:hAnsi="Tahoma" w:cs="Tahoma"/>
      <w:sz w:val="16"/>
      <w:szCs w:val="16"/>
    </w:rPr>
  </w:style>
  <w:style w:type="paragraph" w:styleId="995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996">
    <w:name w:val="Body Text Indent"/>
    <w:basedOn w:val="769"/>
    <w:link w:val="997"/>
    <w:uiPriority w:val="99"/>
    <w:semiHidden/>
    <w:unhideWhenUsed/>
    <w:pPr>
      <w:ind w:left="283"/>
      <w:spacing w:after="120"/>
    </w:pPr>
  </w:style>
  <w:style w:type="character" w:styleId="997" w:customStyle="1">
    <w:name w:val="Основной текст с отступом Знак"/>
    <w:link w:val="996"/>
    <w:uiPriority w:val="99"/>
    <w:semiHidden/>
    <w:rPr>
      <w:sz w:val="22"/>
      <w:szCs w:val="22"/>
      <w:lang w:eastAsia="en-US" w:bidi="en-US"/>
    </w:rPr>
  </w:style>
  <w:style w:type="table" w:styleId="998" w:customStyle="1">
    <w:name w:val="Сетка таблицы1"/>
    <w:basedOn w:val="780"/>
    <w:next w:val="845"/>
    <w:uiPriority w:val="59"/>
    <w:rPr>
      <w:rFonts w:ascii="Calibri" w:hAnsi="Calibri" w:eastAsia="Calibr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99" w:customStyle="1">
    <w:name w:val="Сетка таблицы11"/>
    <w:basedOn w:val="780"/>
    <w:next w:val="845"/>
    <w:uiPriority w:val="59"/>
    <w:rPr>
      <w:rFonts w:ascii="Calibri" w:hAnsi="Calibri" w:eastAsia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1000" w:customStyle="1">
    <w:name w:val="ConsPlusTitle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Calibri" w:hAnsi="Calibri" w:eastAsia="Times New Roman" w:cs="Calibri"/>
      <w:b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header" Target="header5.xml" /><Relationship Id="rId14" Type="http://schemas.openxmlformats.org/officeDocument/2006/relationships/header" Target="header6.xml" /><Relationship Id="rId15" Type="http://schemas.openxmlformats.org/officeDocument/2006/relationships/customXml" Target="../customXml/item1.xml" /><Relationship Id="rId16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_rels/header6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9DD88534-ED64-4499-8C75-F053FA901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lnd</cp:lastModifiedBy>
  <cp:revision>17</cp:revision>
  <dcterms:created xsi:type="dcterms:W3CDTF">2025-04-04T03:24:00Z</dcterms:created>
  <dcterms:modified xsi:type="dcterms:W3CDTF">2026-08-28T04:14:14Z</dcterms:modified>
</cp:coreProperties>
</file>