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4D" w:rsidRDefault="006D604D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6D604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D604D" w:rsidRDefault="006D604D">
            <w:pPr>
              <w:pStyle w:val="ConsPlusNormal"/>
            </w:pPr>
            <w:r>
              <w:t>14 июня 2002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D604D" w:rsidRDefault="006D604D">
            <w:pPr>
              <w:pStyle w:val="ConsPlusNormal"/>
              <w:jc w:val="right"/>
            </w:pPr>
            <w:r>
              <w:t>N 34-ОЗ</w:t>
            </w:r>
          </w:p>
        </w:tc>
      </w:tr>
    </w:tbl>
    <w:p w:rsidR="006D604D" w:rsidRDefault="006D60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604D" w:rsidRDefault="006D604D">
      <w:pPr>
        <w:pStyle w:val="ConsPlusNormal"/>
        <w:jc w:val="center"/>
      </w:pPr>
    </w:p>
    <w:p w:rsidR="006D604D" w:rsidRDefault="006D604D">
      <w:pPr>
        <w:pStyle w:val="ConsPlusTitle"/>
        <w:jc w:val="center"/>
      </w:pPr>
      <w:r>
        <w:t>ТОМСКАЯ ОБЛАСТЬ</w:t>
      </w:r>
    </w:p>
    <w:p w:rsidR="006D604D" w:rsidRDefault="006D604D">
      <w:pPr>
        <w:pStyle w:val="ConsPlusTitle"/>
        <w:jc w:val="center"/>
      </w:pPr>
    </w:p>
    <w:p w:rsidR="006D604D" w:rsidRDefault="006D604D">
      <w:pPr>
        <w:pStyle w:val="ConsPlusTitle"/>
        <w:jc w:val="center"/>
      </w:pPr>
      <w:r>
        <w:t>ЗАКОН</w:t>
      </w:r>
    </w:p>
    <w:p w:rsidR="006D604D" w:rsidRDefault="006D604D">
      <w:pPr>
        <w:pStyle w:val="ConsPlusTitle"/>
        <w:jc w:val="center"/>
      </w:pPr>
    </w:p>
    <w:p w:rsidR="006D604D" w:rsidRDefault="006D604D">
      <w:pPr>
        <w:pStyle w:val="ConsPlusTitle"/>
        <w:jc w:val="center"/>
      </w:pPr>
      <w:r>
        <w:t>ОБ УСТАНОВЛЕНИИ НАДБАВКИ К ПЕНСИИ ГЕРОЯМ СОВЕТСКОГО СОЮЗА,</w:t>
      </w:r>
    </w:p>
    <w:p w:rsidR="006D604D" w:rsidRDefault="006D604D">
      <w:pPr>
        <w:pStyle w:val="ConsPlusTitle"/>
        <w:jc w:val="center"/>
      </w:pPr>
      <w:r>
        <w:t>ГЕРОЯМ СОЦИАЛИСТИЧЕСКОГО ТРУДА, ПОЛНЫМ КАВАЛЕРАМ</w:t>
      </w:r>
    </w:p>
    <w:p w:rsidR="006D604D" w:rsidRDefault="006D604D">
      <w:pPr>
        <w:pStyle w:val="ConsPlusTitle"/>
        <w:jc w:val="center"/>
      </w:pPr>
      <w:r>
        <w:t>ОРДЕНА СЛАВЫ, ПОЛНЫМ КАВАЛЕРАМ ОРДЕНА ТРУДОВОЙ СЛАВЫ,</w:t>
      </w:r>
    </w:p>
    <w:p w:rsidR="006D604D" w:rsidRDefault="006D604D">
      <w:pPr>
        <w:pStyle w:val="ConsPlusTitle"/>
        <w:jc w:val="center"/>
      </w:pPr>
      <w:r>
        <w:t>ЛАУРЕАТАМ ЛЕНИНСКОЙ ПРЕМИИ, ПРОЖИВАЮЩИМ В ТОМСКОЙ ОБЛАСТИ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jc w:val="right"/>
      </w:pPr>
      <w:proofErr w:type="gramStart"/>
      <w:r>
        <w:t>Принят</w:t>
      </w:r>
      <w:proofErr w:type="gramEnd"/>
    </w:p>
    <w:p w:rsidR="006D604D" w:rsidRDefault="006D604D">
      <w:pPr>
        <w:pStyle w:val="ConsPlusNormal"/>
        <w:jc w:val="right"/>
      </w:pPr>
      <w:hyperlink r:id="rId4" w:history="1">
        <w:r>
          <w:rPr>
            <w:color w:val="0000FF"/>
          </w:rPr>
          <w:t>постановлением</w:t>
        </w:r>
      </w:hyperlink>
    </w:p>
    <w:p w:rsidR="006D604D" w:rsidRDefault="006D604D">
      <w:pPr>
        <w:pStyle w:val="ConsPlusNormal"/>
        <w:jc w:val="right"/>
      </w:pPr>
      <w:r>
        <w:t>Государственной Думы</w:t>
      </w:r>
    </w:p>
    <w:p w:rsidR="006D604D" w:rsidRDefault="006D604D">
      <w:pPr>
        <w:pStyle w:val="ConsPlusNormal"/>
        <w:jc w:val="right"/>
      </w:pPr>
      <w:r>
        <w:t>Томской области</w:t>
      </w:r>
    </w:p>
    <w:p w:rsidR="006D604D" w:rsidRDefault="006D604D">
      <w:pPr>
        <w:pStyle w:val="ConsPlusNormal"/>
        <w:jc w:val="right"/>
      </w:pPr>
      <w:r>
        <w:t>от 30.05.2002 N 177</w:t>
      </w:r>
    </w:p>
    <w:p w:rsidR="006D604D" w:rsidRDefault="006D604D">
      <w:pPr>
        <w:pStyle w:val="ConsPlusNormal"/>
        <w:jc w:val="center"/>
      </w:pPr>
    </w:p>
    <w:p w:rsidR="006D604D" w:rsidRDefault="006D604D">
      <w:pPr>
        <w:pStyle w:val="ConsPlusNormal"/>
        <w:jc w:val="center"/>
      </w:pPr>
      <w:r>
        <w:t>Список изменяющих документов</w:t>
      </w:r>
    </w:p>
    <w:p w:rsidR="006D604D" w:rsidRDefault="006D604D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6D604D" w:rsidRDefault="006D604D">
      <w:pPr>
        <w:pStyle w:val="ConsPlusNormal"/>
        <w:jc w:val="center"/>
      </w:pPr>
      <w:r>
        <w:t xml:space="preserve">от 12.04.2012 </w:t>
      </w:r>
      <w:hyperlink r:id="rId5" w:history="1">
        <w:r>
          <w:rPr>
            <w:color w:val="0000FF"/>
          </w:rPr>
          <w:t>N 45-ОЗ</w:t>
        </w:r>
      </w:hyperlink>
      <w:r>
        <w:t xml:space="preserve">, от 17.12.2012 </w:t>
      </w:r>
      <w:hyperlink r:id="rId6" w:history="1">
        <w:r>
          <w:rPr>
            <w:color w:val="0000FF"/>
          </w:rPr>
          <w:t>N 231-ОЗ</w:t>
        </w:r>
      </w:hyperlink>
      <w:r>
        <w:t>,</w:t>
      </w:r>
    </w:p>
    <w:p w:rsidR="006D604D" w:rsidRDefault="006D604D">
      <w:pPr>
        <w:pStyle w:val="ConsPlusNormal"/>
        <w:jc w:val="center"/>
      </w:pPr>
      <w:r>
        <w:t xml:space="preserve">от 11.03.2015 </w:t>
      </w:r>
      <w:hyperlink r:id="rId7" w:history="1">
        <w:r>
          <w:rPr>
            <w:color w:val="0000FF"/>
          </w:rPr>
          <w:t>N 19-ОЗ</w:t>
        </w:r>
      </w:hyperlink>
      <w:r>
        <w:t>)</w:t>
      </w:r>
    </w:p>
    <w:p w:rsidR="006D604D" w:rsidRDefault="006D604D">
      <w:pPr>
        <w:pStyle w:val="ConsPlusNormal"/>
        <w:jc w:val="center"/>
      </w:pPr>
    </w:p>
    <w:p w:rsidR="006D604D" w:rsidRDefault="006D604D">
      <w:pPr>
        <w:pStyle w:val="ConsPlusNormal"/>
        <w:ind w:firstLine="540"/>
        <w:jc w:val="both"/>
      </w:pPr>
      <w:r>
        <w:t>Настоящий Закон устанавливает ежемесячные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области, в связи с признанием значительных боевых и трудовых заслуг указанных граждан и с учетом изменений пенсионного законодательства.</w:t>
      </w:r>
    </w:p>
    <w:p w:rsidR="006D604D" w:rsidRDefault="006D604D">
      <w:pPr>
        <w:pStyle w:val="ConsPlusNormal"/>
        <w:jc w:val="both"/>
      </w:pPr>
      <w:r>
        <w:t xml:space="preserve">(в ред. Законов Томской области от 12.04.2012 </w:t>
      </w:r>
      <w:hyperlink r:id="rId8" w:history="1">
        <w:r>
          <w:rPr>
            <w:color w:val="0000FF"/>
          </w:rPr>
          <w:t>N 45-ОЗ</w:t>
        </w:r>
      </w:hyperlink>
      <w:r>
        <w:t xml:space="preserve">, от 17.12.2012 </w:t>
      </w:r>
      <w:hyperlink r:id="rId9" w:history="1">
        <w:r>
          <w:rPr>
            <w:color w:val="0000FF"/>
          </w:rPr>
          <w:t>N 231-ОЗ</w:t>
        </w:r>
      </w:hyperlink>
      <w:r>
        <w:t>)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ind w:firstLine="540"/>
        <w:jc w:val="both"/>
        <w:outlineLvl w:val="0"/>
      </w:pPr>
      <w:r>
        <w:t xml:space="preserve">Статья 1. </w:t>
      </w:r>
      <w:proofErr w:type="gramStart"/>
      <w:r>
        <w:t xml:space="preserve">Установить ежемесячную надбавку к пенсиям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области, в размере двух фиксированных выплат к страховой пенсии по старости, определенных в соответствии с </w:t>
      </w:r>
      <w:hyperlink r:id="rId10" w:history="1">
        <w:r>
          <w:rPr>
            <w:color w:val="0000FF"/>
          </w:rPr>
          <w:t>пунктом 1 статьи 16</w:t>
        </w:r>
      </w:hyperlink>
      <w:r>
        <w:t xml:space="preserve"> Федерального закона от 28 декабря 2013 года N 400-ФЗ "О страховых пенсиях" с начислением районного</w:t>
      </w:r>
      <w:proofErr w:type="gramEnd"/>
      <w:r>
        <w:t xml:space="preserve"> коэффициента.</w:t>
      </w:r>
    </w:p>
    <w:p w:rsidR="006D604D" w:rsidRDefault="006D604D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Томской области от 11.03.2015 N 19-ОЗ)</w:t>
      </w:r>
    </w:p>
    <w:p w:rsidR="006D604D" w:rsidRDefault="006D604D">
      <w:pPr>
        <w:pStyle w:val="ConsPlusNormal"/>
        <w:ind w:firstLine="540"/>
        <w:jc w:val="both"/>
      </w:pPr>
      <w:r>
        <w:t>Размер надбавки, установленный в соответствии с настоящим Законом, не может быть ниже суммы ранее выплачиваемой надбавки.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ind w:firstLine="540"/>
        <w:jc w:val="both"/>
        <w:outlineLvl w:val="0"/>
      </w:pPr>
      <w:r>
        <w:t>Статья 2. Расходы на выплату и доставку надбавки, установленной настоящим Законом, финансируются из средств областного бюджета.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ind w:firstLine="540"/>
        <w:jc w:val="both"/>
        <w:outlineLvl w:val="0"/>
      </w:pPr>
      <w:r>
        <w:t>Статья 3. Порядок назначения и выплаты надбавки устанавливается Губернатором Томской области.</w:t>
      </w:r>
    </w:p>
    <w:p w:rsidR="006D604D" w:rsidRDefault="006D604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12.04.2012 N 45-ОЗ)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ind w:firstLine="540"/>
        <w:jc w:val="both"/>
        <w:outlineLvl w:val="0"/>
      </w:pPr>
      <w:r>
        <w:t>Статья 4. Настоящий Закон вступает в силу по истечении 10 дней со дня его официального опубликования и применяется к отношениям, возникшим с 1 января 2002 года.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  <w:jc w:val="right"/>
      </w:pPr>
      <w:r>
        <w:t>Глава Администрации</w:t>
      </w:r>
    </w:p>
    <w:p w:rsidR="006D604D" w:rsidRDefault="006D604D">
      <w:pPr>
        <w:pStyle w:val="ConsPlusNormal"/>
        <w:jc w:val="right"/>
      </w:pPr>
      <w:r>
        <w:t>(Губернатор)</w:t>
      </w:r>
    </w:p>
    <w:p w:rsidR="006D604D" w:rsidRDefault="006D604D">
      <w:pPr>
        <w:pStyle w:val="ConsPlusNormal"/>
        <w:jc w:val="right"/>
      </w:pPr>
      <w:r>
        <w:t>Томской области</w:t>
      </w:r>
    </w:p>
    <w:p w:rsidR="006D604D" w:rsidRDefault="006D604D">
      <w:pPr>
        <w:pStyle w:val="ConsPlusNormal"/>
        <w:jc w:val="right"/>
      </w:pPr>
      <w:r>
        <w:lastRenderedPageBreak/>
        <w:t>В.М.КРЕСС</w:t>
      </w:r>
    </w:p>
    <w:p w:rsidR="006D604D" w:rsidRDefault="006D604D">
      <w:pPr>
        <w:pStyle w:val="ConsPlusNormal"/>
      </w:pPr>
      <w:r>
        <w:t>Томск</w:t>
      </w:r>
    </w:p>
    <w:p w:rsidR="006D604D" w:rsidRDefault="006D604D">
      <w:pPr>
        <w:pStyle w:val="ConsPlusNormal"/>
      </w:pPr>
      <w:r>
        <w:t>14 июня 2002 года</w:t>
      </w:r>
    </w:p>
    <w:p w:rsidR="006D604D" w:rsidRDefault="006D604D">
      <w:pPr>
        <w:pStyle w:val="ConsPlusNormal"/>
      </w:pPr>
      <w:r>
        <w:t>N 34-ОЗ</w:t>
      </w:r>
    </w:p>
    <w:p w:rsidR="006D604D" w:rsidRDefault="006D604D">
      <w:pPr>
        <w:pStyle w:val="ConsPlusNormal"/>
      </w:pPr>
    </w:p>
    <w:p w:rsidR="006D604D" w:rsidRDefault="006D604D">
      <w:pPr>
        <w:pStyle w:val="ConsPlusNormal"/>
      </w:pPr>
    </w:p>
    <w:p w:rsidR="006D604D" w:rsidRDefault="006D60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EF3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604D"/>
    <w:rsid w:val="00213466"/>
    <w:rsid w:val="005C1F3C"/>
    <w:rsid w:val="005C72D7"/>
    <w:rsid w:val="006D604D"/>
    <w:rsid w:val="00831842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60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D60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D60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75382D0F3038B26BCE7A6090663BB44EE22EC4C25F08561762B49BC6573A0BCAA254866FC69AC4A8EF3Dt2uE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575382D0F3038B26BCE7A6090663BB44EE22EC4CC5809541862B49BC6573A0BCAA254866FC69AC4A8EF3Ct2u7C" TargetMode="External"/><Relationship Id="rId12" Type="http://schemas.openxmlformats.org/officeDocument/2006/relationships/hyperlink" Target="consultantplus://offline/ref=3575382D0F3038B26BCE7A6090663BB44EE22EC4C25F08561762B49BC6573A0BCAA254866FC69AC4A8EF3Dt2uA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575382D0F3038B26BCE7A6090663BB44EE22EC4C25908501662B49BC6573A0BCAA254866FC69AC4A8EF3Ct2u7C" TargetMode="External"/><Relationship Id="rId11" Type="http://schemas.openxmlformats.org/officeDocument/2006/relationships/hyperlink" Target="consultantplus://offline/ref=3575382D0F3038B26BCE7A6090663BB44EE22EC4CC5809541862B49BC6573A0BCAA254866FC69AC4A8EF3Ct2u6C" TargetMode="External"/><Relationship Id="rId5" Type="http://schemas.openxmlformats.org/officeDocument/2006/relationships/hyperlink" Target="consultantplus://offline/ref=3575382D0F3038B26BCE7A6090663BB44EE22EC4C25F08561762B49BC6573A0BCAA254866FC69AC4A8EF3Ct2u7C" TargetMode="External"/><Relationship Id="rId10" Type="http://schemas.openxmlformats.org/officeDocument/2006/relationships/hyperlink" Target="consultantplus://offline/ref=3575382D0F3038B26BCE646D860A65B04DE971C8C05A03034C3DEFC6915E305C8DED0DC42BCB9ACDtAuCC" TargetMode="External"/><Relationship Id="rId4" Type="http://schemas.openxmlformats.org/officeDocument/2006/relationships/hyperlink" Target="consultantplus://offline/ref=3575382D0F3038B26BCE7A6090663BB44EE22EC4C25E08551B3FBE939F5B38t0uCC" TargetMode="External"/><Relationship Id="rId9" Type="http://schemas.openxmlformats.org/officeDocument/2006/relationships/hyperlink" Target="consultantplus://offline/ref=3575382D0F3038B26BCE7A6090663BB44EE22EC4C25908501662B49BC6573A0BCAA254866FC69AC4A8EF3Dt2uF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2816</Characters>
  <Application>Microsoft Office Word</Application>
  <DocSecurity>0</DocSecurity>
  <Lines>23</Lines>
  <Paragraphs>6</Paragraphs>
  <ScaleCrop>false</ScaleCrop>
  <Company>MFC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2017-01-31T02:46:00Z</dcterms:created>
  <dcterms:modified xsi:type="dcterms:W3CDTF">2017-01-31T02:47:00Z</dcterms:modified>
</cp:coreProperties>
</file>